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205" w:rsidRDefault="00EB1E86">
      <w:r>
        <w:t>Script ant ou maven.</w:t>
      </w:r>
    </w:p>
    <w:p w:rsidR="00EB1E86" w:rsidRDefault="00EB1E86"/>
    <w:p w:rsidR="00EB1E86" w:rsidRDefault="00EB1E86">
      <w:r>
        <w:t>On peut s’inscrire à n’importe quelle séance (pas nécessairement la date même)</w:t>
      </w:r>
    </w:p>
    <w:p w:rsidR="00EB1E86" w:rsidRDefault="00EB1E86"/>
    <w:p w:rsidR="00EB1E86" w:rsidRDefault="00EB1E86">
      <w:r w:rsidRPr="00EB1E86">
        <w:rPr>
          <w:b/>
          <w:u w:val="single"/>
        </w:rPr>
        <w:t>Ajouter</w:t>
      </w:r>
      <w:r>
        <w:t> :</w:t>
      </w:r>
    </w:p>
    <w:p w:rsidR="00EB1E86" w:rsidRDefault="00EB1E86">
      <w:r>
        <w:t>Application mobile – L’agent peut toujours faire ces CU. La différence est que l’utilisateur peut dorénavant le faire lui-même.</w:t>
      </w:r>
    </w:p>
    <w:p w:rsidR="00EB1E86" w:rsidRDefault="00EB1E86">
      <w:r>
        <w:t>L’utilisateur seul peut s’inscrire par lui-même à une séance</w:t>
      </w:r>
    </w:p>
    <w:p w:rsidR="00EB1E86" w:rsidRDefault="00EB1E86">
      <w:r>
        <w:t>Ajouter un onglet « Simuler ANDROID/Application mobile » à la page d’accueil.</w:t>
      </w:r>
    </w:p>
    <w:p w:rsidR="00EB1E86" w:rsidRDefault="00EB1E86"/>
    <w:p w:rsidR="008E0A2A" w:rsidRDefault="008E0A2A"/>
    <w:p w:rsidR="008E0A2A" w:rsidRDefault="008E0A2A">
      <w:r>
        <w:t>Pour calculer la paie des professionnels : nombre de séances et nombre d’inscrits. Ne pas se casser la tête à comment calculer la paie exactement. Le Système comptable externe s’organisera de ça (nous n’avons pas à gérer ça ; juste à déterminer les informations pertinentes)</w:t>
      </w:r>
    </w:p>
    <w:p w:rsidR="008E0A2A" w:rsidRDefault="008E0A2A"/>
    <w:p w:rsidR="008E0A2A" w:rsidRDefault="008E0A2A"/>
    <w:p w:rsidR="008E0A2A" w:rsidRDefault="008E0A2A">
      <w:r>
        <w:t>Scénarios alternatifs : Ne pas se perdre dans les détails. Genre, cas alternatif si l’utilisateur entre un code de cours de plus de 7 chiffres… c’est négligeable.</w:t>
      </w:r>
    </w:p>
    <w:p w:rsidR="008E0A2A" w:rsidRDefault="008E0A2A"/>
    <w:p w:rsidR="00F8540D" w:rsidRDefault="00F8540D">
      <w:r>
        <w:t>Dans les méthodes de modification de Compte ou de Séance, on peut tout simplement TOUT re-saisir. Dans le diagramme de Séquence, on n’a pas besoin de mettre toutes les cases d’information à saisir.</w:t>
      </w:r>
    </w:p>
    <w:p w:rsidR="00F8540D" w:rsidRDefault="00F8540D"/>
    <w:p w:rsidR="00EB1E86" w:rsidRDefault="00EB1E86">
      <w:r>
        <w:t>Il faut que le manuel d’utilisateur explique ce que l’Agent peut faire et ce que l’utilisateur peut faire avec l’Application mobile.</w:t>
      </w:r>
    </w:p>
    <w:p w:rsidR="00EB1E86" w:rsidRDefault="00EB1E86"/>
    <w:p w:rsidR="00F8540D" w:rsidRDefault="00EB1E86">
      <w:r>
        <w:t xml:space="preserve">Il faut mettre à jour les diagrammes… </w:t>
      </w:r>
      <w:r w:rsidR="00A47C75">
        <w:t xml:space="preserve"> Il faut identifier dans le rapport ce qui a été modifié.</w:t>
      </w:r>
    </w:p>
    <w:p w:rsidR="006F0770" w:rsidRDefault="006F0770">
      <w:r>
        <w:t>Inscrip</w:t>
      </w:r>
      <w:r w:rsidR="006F450F">
        <w:t>tion</w:t>
      </w:r>
      <w:r>
        <w:t xml:space="preserve"> service.</w:t>
      </w:r>
    </w:p>
    <w:p w:rsidR="006F0770" w:rsidRDefault="006F0770">
      <w:r>
        <w:t xml:space="preserve">Service : </w:t>
      </w:r>
    </w:p>
    <w:p w:rsidR="006F0770" w:rsidRDefault="006F0770" w:rsidP="006F0770">
      <w:pPr>
        <w:pStyle w:val="ListParagraph"/>
        <w:numPr>
          <w:ilvl w:val="0"/>
          <w:numId w:val="1"/>
        </w:numPr>
      </w:pPr>
      <w:r>
        <w:t>Prof</w:t>
      </w:r>
    </w:p>
    <w:p w:rsidR="006F0770" w:rsidRDefault="006F0770" w:rsidP="006F0770">
      <w:pPr>
        <w:pStyle w:val="ListParagraph"/>
        <w:numPr>
          <w:ilvl w:val="0"/>
          <w:numId w:val="1"/>
        </w:numPr>
      </w:pPr>
      <w:r>
        <w:t>Prix</w:t>
      </w:r>
    </w:p>
    <w:p w:rsidR="006F0770" w:rsidRDefault="006F0770" w:rsidP="006F0770">
      <w:pPr>
        <w:pStyle w:val="ListParagraph"/>
        <w:numPr>
          <w:ilvl w:val="0"/>
          <w:numId w:val="1"/>
        </w:numPr>
      </w:pPr>
      <w:r>
        <w:lastRenderedPageBreak/>
        <w:t>Récurrence</w:t>
      </w:r>
    </w:p>
    <w:p w:rsidR="006F0770" w:rsidRDefault="006F0770" w:rsidP="006F0770">
      <w:pPr>
        <w:pStyle w:val="ListParagraph"/>
        <w:numPr>
          <w:ilvl w:val="0"/>
          <w:numId w:val="1"/>
        </w:numPr>
      </w:pPr>
      <w:r>
        <w:t>capacité</w:t>
      </w:r>
    </w:p>
    <w:p w:rsidR="00F8540D" w:rsidRDefault="006F0770">
      <w:r>
        <w:t>Confirmation d’une présence à séance</w:t>
      </w:r>
      <w:r w:rsidR="006F450F">
        <w:t xml:space="preserve"> : produit le rapport. </w:t>
      </w:r>
    </w:p>
    <w:p w:rsidR="006F0770" w:rsidRDefault="006F0770">
      <w:r>
        <w:t>On envoie au comptable le nombre d’inscrits et le nombre de participants.</w:t>
      </w:r>
    </w:p>
    <w:p w:rsidR="00E43329" w:rsidRDefault="00E43329"/>
    <w:p w:rsidR="00E43329" w:rsidRDefault="00E43329">
      <w:r>
        <w:t>Réviser structure SERVICE/SÉANCE.</w:t>
      </w:r>
      <w:r w:rsidR="00FC063A">
        <w:t xml:space="preserve"> Les services ont des récurrences hebdomadaires (UNE SÉANCE par semaine). On n’a donc pas besoin de faire une liste d’horaire…</w:t>
      </w:r>
      <w:r w:rsidR="00140359">
        <w:t xml:space="preserve"> Pas de liste de séance à l’intérieur d’un service.</w:t>
      </w:r>
    </w:p>
    <w:p w:rsidR="00E43329" w:rsidRDefault="00E43329"/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>Chaque professionnel ayant facturé #GYM cette semaine-là reçoit un avis de paiement dans l'application, contenant la liste des services qu'il a fourni aux membres de #GYM. À la fin de l'avis, on retrouve un résumé qui indique le nombre de consultations avec les membres et le total des frais pour cette semaine. C'est-à-dire, les champs du rapport sont :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Nom du professionnel (25 lettres)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Numéro du professionnel (9 chiffres)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Adresse du professionnel (25 caractères)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Ville du professionnel (14 caractères)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Province du professionnel (2 lettres)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Code postal du professionnel (6 caractères).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Pour chaque service fourni, les détails suivants sont requis :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Date du service (JJ-MM-AAA) 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Date et heure à laquelle les données étaient reçues par l'ordinateur (JJ-MM-AAAA HH:MM:SS)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Nom du membre (25 caractères)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Numéro du membre (9 chiffres)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Code de la séance (7 chiffres)</w:t>
      </w:r>
    </w:p>
    <w:p w:rsidR="00F8540D" w:rsidRPr="00F8540D" w:rsidRDefault="00F8540D" w:rsidP="00F8540D">
      <w:pPr>
        <w:rPr>
          <w:b/>
          <w:bCs/>
        </w:rPr>
      </w:pPr>
      <w:r w:rsidRPr="00F8540D">
        <w:rPr>
          <w:b/>
          <w:bCs/>
        </w:rPr>
        <w:t xml:space="preserve">        Montant à payer (jusqu'à 999.99$), si facturé par inscription, sinon un seul montant est affiché</w:t>
      </w:r>
    </w:p>
    <w:p w:rsidR="00EB1E86" w:rsidRDefault="00F8540D">
      <w:r>
        <w:t>On veut la liste des Membres/numéro du membre</w:t>
      </w:r>
    </w:p>
    <w:p w:rsidR="00140359" w:rsidRDefault="00140359"/>
    <w:p w:rsidR="00140359" w:rsidRDefault="00140359"/>
    <w:p w:rsidR="00140359" w:rsidRDefault="00140359">
      <w:r>
        <w:t>Le logiciel DOIT fonctionnel ; ce n’est plus une simple impression. Aller au plus simple au besoin.</w:t>
      </w:r>
    </w:p>
    <w:p w:rsidR="00140359" w:rsidRDefault="00140359">
      <w:r>
        <w:lastRenderedPageBreak/>
        <w:t>La persistance des données n’est pas nécessaire. La persistance est « hard-codée »</w:t>
      </w:r>
    </w:p>
    <w:p w:rsidR="006E7E8C" w:rsidRDefault="006E7E8C">
      <w:r>
        <w:t>Les fichiers produits peuvent être mis dans un dossier « target ».</w:t>
      </w:r>
      <w:bookmarkStart w:id="0" w:name="_GoBack"/>
      <w:bookmarkEnd w:id="0"/>
    </w:p>
    <w:sectPr w:rsidR="006E7E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57F4B"/>
    <w:multiLevelType w:val="hybridMultilevel"/>
    <w:tmpl w:val="96CEC336"/>
    <w:lvl w:ilvl="0" w:tplc="B3FC7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D6"/>
    <w:rsid w:val="00140359"/>
    <w:rsid w:val="006E7E8C"/>
    <w:rsid w:val="006F0770"/>
    <w:rsid w:val="006F450F"/>
    <w:rsid w:val="00883205"/>
    <w:rsid w:val="008E0A2A"/>
    <w:rsid w:val="00A47C75"/>
    <w:rsid w:val="00D619D6"/>
    <w:rsid w:val="00E43329"/>
    <w:rsid w:val="00EB1E86"/>
    <w:rsid w:val="00F8540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2362"/>
  <w15:chartTrackingRefBased/>
  <w15:docId w15:val="{18FCC1E1-D0DE-4E81-A771-77328260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8</cp:revision>
  <dcterms:created xsi:type="dcterms:W3CDTF">2018-07-10T19:05:00Z</dcterms:created>
  <dcterms:modified xsi:type="dcterms:W3CDTF">2018-07-10T19:42:00Z</dcterms:modified>
</cp:coreProperties>
</file>