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A5276"/>
          <w:sz w:val="80"/>
          <w:szCs w:val="80"/>
        </w:rPr>
        <w:t xml:space="preserve">CareSignal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424242"/>
          <w:sz w:val="36"/>
          <w:szCs w:val="36"/>
        </w:rPr>
        <w:t xml:space="preserve">Guion de video — versión lean  ·  ~3:00</w:t>
      </w: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color w:val="424242"/>
          <w:sz w:val="24"/>
          <w:szCs w:val="24"/>
        </w:rPr>
        <w:t xml:space="preserve">4 escenas · 4 prompts Gemini · narración mínima · demo como protagonista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424242"/>
          <w:sz w:val="20"/>
          <w:szCs w:val="20"/>
        </w:rPr>
        <w:t xml:space="preserve">Roberto García  ·  robertogarciaits@gmail.com  ·  linkedin.com/in/robertogarciaits  ·  844 588 1313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Principio estratégico de este video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CA6F1E"/>
          <w:sz w:val="26"/>
          <w:szCs w:val="26"/>
        </w:rPr>
        <w:t xml:space="preserve">El demo ES el argumento. Todo lo demás es contexto.</w:t>
      </w:r>
    </w:p>
    <w:p>
      <w:pPr>
        <w:spacing w:after="55"/>
        <w:ind w:left="3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El juez decide en los primeros 20 segundos si le importa el problema.</w:t>
      </w:r>
    </w:p>
    <w:p>
      <w:pPr>
        <w:spacing w:after="55"/>
        <w:ind w:left="3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Decide si confía en el producto en los 90 segundos del demo.</w:t>
      </w:r>
    </w:p>
    <w:p>
      <w:pPr>
        <w:spacing w:after="55"/>
        <w:ind w:left="3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Los números de mercado y el precio se recuerdan solo si el demo ya convenció.</w:t>
      </w:r>
    </w:p>
    <w:p>
      <w:pPr>
        <w:spacing w:after="55"/>
        <w:ind w:left="3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El nombre se retiene solo si lo vio hacer algo real.</w:t>
      </w:r>
    </w:p>
    <w:p/>
    <w:p>
      <w:pPr>
        <w:spacing w:after="70"/>
      </w:pPr>
      <w:r>
        <w:rPr>
          <w:rFonts w:ascii="Calibri" w:cs="Calibri" w:eastAsia="Calibri" w:hAnsi="Calibri"/>
          <w:i/>
          <w:iCs/>
          <w:color w:val="1A5276"/>
          <w:sz w:val="19"/>
          <w:szCs w:val="19"/>
        </w:rPr>
        <w:t xml:space="preserve">⚙ Regla de edición: si un segundo de video no muestra el producto funcionando NI el problema humano, córtalo.</w:t>
      </w:r>
    </w:p>
    <w:p>
      <w:pPr>
        <w:pBdr>
          <w:bottom w:val="single" w:color="D6EAF8" w:sz="6"/>
        </w:pBdr>
        <w:spacing w:after="240"/>
      </w:pPr>
    </w:p>
    <w:p>
      <w:pPr>
        <w:spacing w:after="100" w:before="120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Estructura del video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Escena</w:t>
            </w:r>
          </w:p>
        </w:tc>
        <w:tc>
          <w:tcPr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Qué muestra</w:t>
            </w:r>
          </w:p>
        </w:tc>
        <w:tc>
          <w:tcPr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 de recurso</w:t>
            </w:r>
          </w:p>
        </w:tc>
        <w:tc>
          <w:tcPr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Duración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 · Problema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Una imagen. Una oración. Sin datos.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Gemini × 1 + voz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25 s</w:t>
            </w:r>
          </w:p>
        </w:tc>
      </w:tr>
      <w:tr>
        <w:tc>
          <w:tcPr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 · Demo</w:t>
            </w:r>
          </w:p>
        </w:tc>
        <w:tc>
          <w:tcPr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El producto resolviendo el problema</w:t>
            </w:r>
          </w:p>
        </w:tc>
        <w:tc>
          <w:tcPr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Screencast MVP</w:t>
            </w:r>
          </w:p>
        </w:tc>
        <w:tc>
          <w:tcPr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1:50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 · Números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Mercado + precio. Nada más.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Gemini × 1 + texto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 s</w:t>
            </w:r>
          </w:p>
        </w:tc>
      </w:tr>
      <w:tr>
        <w:tc>
          <w:tcPr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 · Cierre</w:t>
            </w:r>
          </w:p>
        </w:tc>
        <w:tc>
          <w:tcPr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Founder. 2 oraciones. Nombre.</w:t>
            </w:r>
          </w:p>
        </w:tc>
        <w:tc>
          <w:tcPr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Cámara directa</w:t>
            </w:r>
          </w:p>
        </w:tc>
        <w:tc>
          <w:tcPr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 s</w:t>
            </w:r>
          </w:p>
        </w:tc>
      </w:tr>
    </w:tbl>
    <w:p/>
    <w:p>
      <w:pPr>
        <w:spacing w:after="100"/>
      </w:pPr>
      <w:r>
        <w:rPr>
          <w:rFonts w:ascii="Calibri" w:cs="Calibri" w:eastAsia="Calibri" w:hAnsi="Calibri"/>
          <w:i/>
          <w:iCs/>
          <w:color w:val="CA6F1E"/>
          <w:sz w:val="20"/>
          <w:szCs w:val="20"/>
        </w:rPr>
        <w:t xml:space="preserve">Total: ~2:45 – 3:00. Bajo el límite. El tiempo sobrante es silencio — no lo llenes.</w:t>
      </w:r>
    </w:p>
    <w:p>
      <w:pPr>
        <w:pBdr>
          <w:bottom w:val="single" w:color="D6EAF8" w:sz="6"/>
        </w:pBdr>
        <w:spacing w:after="240"/>
      </w:pPr>
    </w:p>
    <w:p>
      <w:pPr>
        <w:shd w:fill="1A5276" w:val="clear"/>
        <w:spacing w:after="160" w:before="36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Estilo visual global — aplica a todos los prompts</w:t>
      </w:r>
    </w:p>
    <w:p>
      <w:pPr>
        <w:spacing w:after="1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Pega este bloque al inicio de cada prompt de imagen. Mantiene coherencia visual entre escenas.</w:t>
      </w:r>
    </w:p>
    <w:p>
      <w:pPr>
        <w:pBdr>
          <w:left w:val="single" w:color="6C3483" w:sz="12"/>
        </w:pBdr>
        <w:shd w:fill="E8DAEF" w:val="clear"/>
        <w:spacing w:after="140" w:before="100" w:line="320"/>
        <w:ind w:left="453"/>
      </w:pPr>
      <w:r>
        <w:rPr>
          <w:rFonts w:ascii="Calibri" w:cs="Calibri" w:eastAsia="Calibri" w:hAnsi="Calibri"/>
          <w:b/>
          <w:bCs/>
          <w:color w:val="6C3483"/>
          <w:sz w:val="18"/>
          <w:szCs w:val="18"/>
        </w:rPr>
        <w:t xml:space="preserve">✦ GEMINI PROMPT  </w:t>
      </w: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Style: clean editorial photography, soft pastel palette (warm ivory background, muted steel-blue accents), cinematic shallow depth of field, no text overlays, no logos, photorealistic, 16:9 aspect ratio, professional healthcare setting</w:t>
      </w:r>
    </w:p>
    <w:p>
      <w:pPr>
        <w:pBdr>
          <w:bottom w:val="single" w:color="D6EAF8" w:sz="6"/>
        </w:pBdr>
        <w:spacing w:after="240"/>
      </w:pPr>
    </w:p>
    <w:p>
      <w:pPr>
        <w:shd w:fill="1A5276" w:val="clear"/>
        <w:spacing w:after="160" w:before="36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ESCENA 1 · El problema   00:00 – 00:25   (25 s)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Regla: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Una sola imagen. Una sola oración. El juez debe sentirlo, no entenderlo.</w:t>
      </w:r>
    </w:p>
    <w:p>
      <w:pPr>
        <w:shd w:fill="D6EAF8" w:val="clear"/>
        <w:spacing w:after="100" w:before="20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Imagen 1  (00:00 – 00:22)  fade-in desde negro</w:t>
      </w:r>
    </w:p>
    <w:p>
      <w:pPr>
        <w:pBdr>
          <w:left w:val="single" w:color="6C3483" w:sz="12"/>
        </w:pBdr>
        <w:shd w:fill="E8DAEF" w:val="clear"/>
        <w:spacing w:after="140" w:before="100" w:line="320"/>
        <w:ind w:left="453"/>
      </w:pPr>
      <w:r>
        <w:rPr>
          <w:rFonts w:ascii="Calibri" w:cs="Calibri" w:eastAsia="Calibri" w:hAnsi="Calibri"/>
          <w:b/>
          <w:bCs/>
          <w:color w:val="6C3483"/>
          <w:sz w:val="18"/>
          <w:szCs w:val="18"/>
        </w:rPr>
        <w:t xml:space="preserve">✦ GEMINI PROMPT  </w:t>
      </w: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Style: clean editorial photography, soft pastel palette (warm ivory background, muted steel-blue accents), cinematic shallow depth of field, no text overlays, no logos, photorealistic, 16:9 aspect ratio, professional healthcare setting, elderly woman in her 80s sitting alone by a sunlit window in a care home room at night, soft bedside lamp, a paper logbook open on the nightstand with blank lines, intimate and slightly somber mood, no caregiver visible</w:t>
      </w:r>
    </w:p>
    <w:p>
      <w:pPr>
        <w:spacing w:after="55"/>
        <w:ind w:left="3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Sin texto en pantalla. Solo imagen + silencio + música suave instrumental.</w:t>
      </w:r>
    </w:p>
    <w:p>
      <w:pPr>
        <w:spacing w:after="55"/>
        <w:ind w:left="3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Transición: fade-in 1 s / hold / fade-out a negro 1 s antes de la voz.</w:t>
      </w:r>
    </w:p>
    <w:p/>
    <w:p>
      <w:pPr>
        <w:shd w:fill="D6EAF8" w:val="clear"/>
        <w:spacing w:after="100" w:before="20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🎙 Voz en off  (00:18 – 00:25)  — sobre fade a negro</w:t>
      </w:r>
    </w:p>
    <w:p>
      <w:pPr>
        <w:pBdr>
          <w:left w:val="single" w:color="1A5276" w:sz="14"/>
        </w:pBdr>
        <w:shd w:fill="D6EAF8" w:val="clear"/>
        <w:spacing w:after="120" w:before="80" w:line="340"/>
        <w:ind w:left="453"/>
      </w:pPr>
      <w:r>
        <w:rPr>
          <w:rFonts w:ascii="Calibri" w:cs="Calibri" w:eastAsia="Calibri" w:hAnsi="Calibri"/>
          <w:i/>
          <w:iCs/>
          <w:color w:val="000000"/>
          <w:sz w:val="22"/>
          <w:szCs w:val="22"/>
        </w:rPr>
        <w:t xml:space="preserve">"¿Qué pasa si nadie fue a verla esta noche y nadie lo sabe?"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CA6F1E"/>
          <w:sz w:val="19"/>
          <w:szCs w:val="19"/>
        </w:rPr>
        <w:t xml:space="preserve">⚙ Solo esa oración. Pausa de 2 s. Corte a la escena 2.</w:t>
      </w:r>
    </w:p>
    <w:p>
      <w:pPr>
        <w:pBdr>
          <w:bottom w:val="single" w:color="D6EAF8" w:sz="6"/>
        </w:pBdr>
        <w:spacing w:after="240"/>
      </w:pPr>
    </w:p>
    <w:p>
      <w:pPr>
        <w:shd w:fill="1A5276" w:val="clear"/>
        <w:spacing w:after="160" w:before="36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ESCENA 2 · El demo   00:25 – 02:15   (1 min 50 s)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Regla: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El screencast es el pitch. La narración es solo lo que NO se ve en pantalla.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CA6F1E"/>
          <w:sz w:val="19"/>
          <w:szCs w:val="19"/>
        </w:rPr>
        <w:t xml:space="preserve">⚙ Graba con OBS Studio a 1080p. Cursor visible y grande. Sin ventanas extra. Zoom-in suave (1.15×) en cada clic.</w:t>
      </w:r>
    </w:p>
    <w:p/>
    <w:p>
      <w:pPr>
        <w:shd w:fill="D6EAF8" w:val="clear"/>
        <w:spacing w:after="100" w:before="20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🖥 Secuencia de 6 pasos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Qué se ve en pantalla</w:t>
            </w:r>
          </w:p>
        </w:tc>
        <w:tc>
          <w:tcPr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Voz en off (solo si añade)</w:t>
            </w:r>
          </w:p>
        </w:tc>
        <w:tc>
          <w:tcPr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Seg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Dashboard completo — lista de rondas, Habitación 3 en "Programada", reloj en 02:55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(silencio — deja que el juez lea la pantalla)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12 s</w:t>
            </w:r>
          </w:p>
        </w:tc>
      </w:tr>
      <w:tr>
        <w:tc>
          <w:tcPr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Clic en "▶ Avanzar reloj" → reloj salta a 03:05, barra superior pulsa</w:t>
            </w:r>
          </w:p>
        </w:tc>
        <w:tc>
          <w:tcPr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"Pasan cinco minutos."</w:t>
            </w:r>
          </w:p>
        </w:tc>
        <w:tc>
          <w:tcPr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 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Fila Habitación 3 → rojo "VENCIDA". Chip de alerta amarilla aparece en columna de alertas.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"CareSignal lo detecta solo."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 s</w:t>
            </w:r>
          </w:p>
        </w:tc>
      </w:tr>
      <w:tr>
        <w:tc>
          <w:tcPr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Clic en alerta → modal con detalle. Clic en "Reconocer". Estado cambia a "Reconocida".</w:t>
            </w:r>
          </w:p>
        </w:tc>
        <w:tc>
          <w:tcPr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"El supervisor la reconoce."</w:t>
            </w:r>
          </w:p>
        </w:tc>
        <w:tc>
          <w:tcPr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 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Clic en "Asignar" → menú de cuidadores disponibles → clic en nombre → confirmar.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"La asigna al cuidador en turno."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 s</w:t>
            </w:r>
          </w:p>
        </w:tc>
      </w:tr>
      <w:tr>
        <w:tc>
          <w:tcPr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Pestaña "Bitácora" → 3 filas de auditoría con actor + timestamp + acción. Scroll lento.</w:t>
            </w:r>
          </w:p>
        </w:tc>
        <w:tc>
          <w:tcPr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"Quién. Cuándo. Qué. Inmutable."</w:t>
            </w:r>
          </w:p>
        </w:tc>
        <w:tc>
          <w:tcPr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15 s</w:t>
            </w:r>
          </w:p>
        </w:tc>
      </w:tr>
    </w:tbl>
    <w:p/>
    <w:p>
      <w:pPr>
        <w:spacing w:after="70"/>
      </w:pPr>
      <w:r>
        <w:rPr>
          <w:rFonts w:ascii="Calibri" w:cs="Calibri" w:eastAsia="Calibri" w:hAnsi="Calibri"/>
          <w:i/>
          <w:iCs/>
          <w:color w:val="CA6F1E"/>
          <w:sz w:val="19"/>
          <w:szCs w:val="19"/>
        </w:rPr>
        <w:t xml:space="preserve">⚙ Entre pasos 3 y 4: pausa visual de 1 s — deja que el juez procese el color rojo.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CA6F1E"/>
          <w:sz w:val="19"/>
          <w:szCs w:val="19"/>
        </w:rPr>
        <w:t xml:space="preserve">⚙ Paso 6: la última frase ("Inmutable.") se dice mientras el cursor está quieto sobre la bitácora.</w:t>
      </w:r>
    </w:p>
    <w:p/>
    <w:p>
      <w:pPr>
        <w:shd w:fill="D6EAF8" w:val="clear"/>
        <w:spacing w:after="100" w:before="20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Frase puente al final del demo  (02:05 – 02:15)</w:t>
      </w:r>
    </w:p>
    <w:p>
      <w:pPr>
        <w:pBdr>
          <w:left w:val="single" w:color="1A5276" w:sz="14"/>
        </w:pBdr>
        <w:shd w:fill="D6EAF8" w:val="clear"/>
        <w:spacing w:after="120" w:before="80" w:line="340"/>
        <w:ind w:left="453"/>
      </w:pPr>
      <w:r>
        <w:rPr>
          <w:rFonts w:ascii="Calibri" w:cs="Calibri" w:eastAsia="Calibri" w:hAnsi="Calibri"/>
          <w:i/>
          <w:iCs/>
          <w:color w:val="000000"/>
          <w:sz w:val="22"/>
          <w:szCs w:val="22"/>
        </w:rPr>
        <w:t xml:space="preserve">"De ronda vencida a bitácora cerrada — menos de dos minutos.</w:t>
      </w:r>
      <w:r>
        <w:br/>
        <w:t xml:space="preserve"/>
      </w:r>
      <w:r>
        <w:rPr>
          <w:rFonts w:ascii="Calibri" w:cs="Calibri" w:eastAsia="Calibri" w:hAnsi="Calibri"/>
          <w:i/>
          <w:iCs/>
          <w:color w:val="000000"/>
          <w:sz w:val="22"/>
          <w:szCs w:val="22"/>
        </w:rPr>
        <w:t xml:space="preserve">Eso es lo que la NOM-031 exige. Eso es lo que CareSignal genera."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CA6F1E"/>
          <w:sz w:val="19"/>
          <w:szCs w:val="19"/>
        </w:rPr>
        <w:t xml:space="preserve">⚙ Corte a negro 0.5 s. Transición a Escena 3.</w:t>
      </w:r>
    </w:p>
    <w:p>
      <w:pPr>
        <w:pBdr>
          <w:bottom w:val="single" w:color="D6EAF8" w:sz="6"/>
        </w:pBdr>
        <w:spacing w:after="240"/>
      </w:pPr>
    </w:p>
    <w:p>
      <w:pPr>
        <w:shd w:fill="1A5276" w:val="clear"/>
        <w:spacing w:after="160" w:before="36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ESCENA 3 · Los números   02:15 – 02:35   (20 s)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Regla: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Tres números. Ni uno más. El juez no puede retener más en 20 segundos.</w:t>
      </w:r>
    </w:p>
    <w:p>
      <w:pPr>
        <w:shd w:fill="D6EAF8" w:val="clear"/>
        <w:spacing w:after="100" w:before="20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Imagen 3  (02:15 – 02:35)</w:t>
      </w:r>
    </w:p>
    <w:p>
      <w:pPr>
        <w:pBdr>
          <w:left w:val="single" w:color="6C3483" w:sz="12"/>
        </w:pBdr>
        <w:shd w:fill="E8DAEF" w:val="clear"/>
        <w:spacing w:after="140" w:before="100" w:line="320"/>
        <w:ind w:left="453"/>
      </w:pPr>
      <w:r>
        <w:rPr>
          <w:rFonts w:ascii="Calibri" w:cs="Calibri" w:eastAsia="Calibri" w:hAnsi="Calibri"/>
          <w:b/>
          <w:bCs/>
          <w:color w:val="6C3483"/>
          <w:sz w:val="18"/>
          <w:szCs w:val="18"/>
        </w:rPr>
        <w:t xml:space="preserve">✦ GEMINI PROMPT  </w:t>
      </w: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Style: clean editorial photography, soft pastel palette (warm ivory background, muted steel-blue accents), cinematic shallow depth of field, no text overlays, no logos, photorealistic, 16:9 aspect ratio, professional healthcare setting, aerial view of a mid-sized Mexican city at golden hour, care home buildings visible among residential blocks, warm light, sense of scale and untapped opportunity, no people, clean geometric composition</w:t>
      </w:r>
    </w:p>
    <w:p/>
    <w:p>
      <w:pPr>
        <w:shd w:fill="D6EAF8" w:val="clear"/>
        <w:spacing w:after="100" w:before="20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Texto superpuesto — animado, aparece uno por uno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1A5276"/>
          <w:sz w:val="48"/>
          <w:szCs w:val="48"/>
        </w:rPr>
        <w:t xml:space="preserve">+1,300</w:t>
      </w:r>
      <w:r>
        <w:rPr>
          <w:rFonts w:ascii="Calibri" w:cs="Calibri" w:eastAsia="Calibri" w:hAnsi="Calibri"/>
          <w:color w:val="000000"/>
          <w:sz w:val="26"/>
          <w:szCs w:val="26"/>
        </w:rPr>
        <w:t xml:space="preserve">  residencias privadas en México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5276"/>
          <w:sz w:val="48"/>
          <w:szCs w:val="48"/>
        </w:rPr>
        <w:t xml:space="preserve">~2M</w:t>
      </w:r>
      <w:r>
        <w:rPr>
          <w:rFonts w:ascii="Calibri" w:cs="Calibri" w:eastAsia="Calibri" w:hAnsi="Calibri"/>
          <w:color w:val="000000"/>
          <w:sz w:val="26"/>
          <w:szCs w:val="26"/>
        </w:rPr>
        <w:t xml:space="preserve">  familias coordinando cuidado a distancia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8449"/>
          <w:sz w:val="48"/>
          <w:szCs w:val="48"/>
        </w:rPr>
        <w:t xml:space="preserve">$3,990</w:t>
      </w:r>
      <w:r>
        <w:rPr>
          <w:rFonts w:ascii="Calibri" w:cs="Calibri" w:eastAsia="Calibri" w:hAnsi="Calibri"/>
          <w:color w:val="000000"/>
          <w:sz w:val="26"/>
          <w:szCs w:val="26"/>
        </w:rPr>
        <w:t xml:space="preserve">  MXN/mes · 80 % margen bruto</w:t>
      </w:r>
    </w:p>
    <w:p/>
    <w:p>
      <w:pPr>
        <w:shd w:fill="D6EAF8" w:val="clear"/>
        <w:spacing w:after="100" w:before="20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🎙 Voz en off  (02:15 – 02:35)</w:t>
      </w:r>
    </w:p>
    <w:p>
      <w:pPr>
        <w:pBdr>
          <w:left w:val="single" w:color="1A5276" w:sz="14"/>
        </w:pBdr>
        <w:shd w:fill="D6EAF8" w:val="clear"/>
        <w:spacing w:after="120" w:before="80" w:line="340"/>
        <w:ind w:left="453"/>
      </w:pPr>
      <w:r>
        <w:rPr>
          <w:rFonts w:ascii="Calibri" w:cs="Calibri" w:eastAsia="Calibri" w:hAnsi="Calibri"/>
          <w:i/>
          <w:iCs/>
          <w:color w:val="000000"/>
          <w:sz w:val="22"/>
          <w:szCs w:val="22"/>
        </w:rPr>
        <w:t xml:space="preserve">"Más de 1,300 residencias en México. Dos millones de familias.</w:t>
      </w:r>
      <w:r>
        <w:br/>
        <w:t xml:space="preserve"/>
      </w:r>
      <w:r>
        <w:rPr>
          <w:rFonts w:ascii="Calibri" w:cs="Calibri" w:eastAsia="Calibri" w:hAnsi="Calibri"/>
          <w:i/>
          <w:iCs/>
          <w:color w:val="000000"/>
          <w:sz w:val="22"/>
          <w:szCs w:val="22"/>
        </w:rPr>
        <w:t xml:space="preserve">Plan Profesional: 3,990 pesos al mes. Margen bruto del 80 %."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CA6F1E"/>
          <w:sz w:val="19"/>
          <w:szCs w:val="19"/>
        </w:rPr>
        <w:t xml:space="preserve">⚙ Sin más datos. Sin competidores. Sin TAM/SAM/SOM.</w:t>
      </w:r>
    </w:p>
    <w:p>
      <w:pPr>
        <w:pBdr>
          <w:bottom w:val="single" w:color="D6EAF8" w:sz="6"/>
        </w:pBdr>
        <w:spacing w:after="240"/>
      </w:pPr>
    </w:p>
    <w:p>
      <w:pPr>
        <w:shd w:fill="1A5276" w:val="clear"/>
        <w:spacing w:after="160" w:before="36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ESCENA 4 · El cierre   02:35 – 02:45   (10 s)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Regla: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Founder en cámara. Dos oraciones. El nombre al final. Mirar directo.</w:t>
      </w:r>
    </w:p>
    <w:p>
      <w:pPr>
        <w:shd w:fill="D6EAF8" w:val="clear"/>
        <w:spacing w:after="100" w:before="20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🎤 Founder en cámara  (02:35 – 02:45)</w:t>
      </w:r>
    </w:p>
    <w:p>
      <w:pPr>
        <w:pBdr>
          <w:left w:val="single" w:color="1E8449" w:sz="12"/>
        </w:pBdr>
        <w:shd w:fill="D5F5E3" w:val="clear"/>
        <w:spacing w:after="120" w:before="80" w:line="300"/>
        <w:ind w:left="453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→ Roberto García frente a cámara, fondo neutro o banner CareSignal</w:t>
      </w:r>
      <w:r>
        <w:br/>
        <w:t xml:space="preserve"/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→ Luz frontal. Sin contraluz. Sin efectos.</w:t>
      </w:r>
      <w:r>
        <w:br/>
        <w:t xml:space="preserve"/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→ Texto inferior: "Roberto García  ·  robertogarciaits@gmail.com  ·  844 588 1313"</w:t>
      </w:r>
      <w:r>
        <w:br/>
        <w:t xml:space="preserve"/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→ Duración: 10 s exactos</w:t>
      </w:r>
    </w:p>
    <w:p/>
    <w:p>
      <w:pPr>
        <w:shd w:fill="D6EAF8" w:val="clear"/>
        <w:spacing w:after="100" w:before="20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🎙 Voz en cámara — sin off, directo al lente</w:t>
      </w:r>
    </w:p>
    <w:p>
      <w:pPr>
        <w:pBdr>
          <w:left w:val="single" w:color="1A5276" w:sz="14"/>
        </w:pBdr>
        <w:shd w:fill="D6EAF8" w:val="clear"/>
        <w:spacing w:after="120" w:before="80" w:line="340"/>
        <w:ind w:left="453"/>
      </w:pPr>
      <w:r>
        <w:rPr>
          <w:rFonts w:ascii="Calibri" w:cs="Calibri" w:eastAsia="Calibri" w:hAnsi="Calibri"/>
          <w:i/>
          <w:iCs/>
          <w:color w:val="000000"/>
          <w:sz w:val="22"/>
          <w:szCs w:val="22"/>
        </w:rPr>
        <w:t xml:space="preserve">"Buscamos dos o tres residencias piloto para Q1 2027.</w:t>
      </w:r>
      <w:r>
        <w:br/>
        <w:t xml:space="preserve"/>
      </w:r>
      <w:r>
        <w:rPr>
          <w:rFonts w:ascii="Calibri" w:cs="Calibri" w:eastAsia="Calibri" w:hAnsi="Calibri"/>
          <w:i/>
          <w:iCs/>
          <w:color w:val="000000"/>
          <w:sz w:val="22"/>
          <w:szCs w:val="22"/>
        </w:rPr>
        <w:t xml:space="preserve">Soy Roberto García — esto es CareSignal."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CA6F1E"/>
          <w:sz w:val="19"/>
          <w:szCs w:val="19"/>
        </w:rPr>
        <w:t xml:space="preserve">⚙ La última sílaba coincide con el corte a negro. Sin música de salida.</w:t>
      </w:r>
    </w:p>
    <w:p>
      <w:pPr>
        <w:pBdr>
          <w:bottom w:val="single" w:color="D6EAF8" w:sz="6"/>
        </w:pBdr>
        <w:spacing w:after="240"/>
      </w:pPr>
    </w:p>
    <w:p>
      <w:pPr>
        <w:shd w:fill="424242" w:val="clear"/>
        <w:spacing w:after="160" w:before="36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Checklist de producción — versión mínima viable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Imágenes Gemini (2 prompts):</w:t>
      </w:r>
    </w:p>
    <w:p>
      <w:pPr>
        <w:spacing w:after="55"/>
        <w:ind w:left="3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Genera en Gemini Imagen 3 (AI Studio o imagen.google.com)</w:t>
      </w:r>
    </w:p>
    <w:p>
      <w:pPr>
        <w:spacing w:after="55"/>
        <w:ind w:left="3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Resolución: 1920×1080 px, PNG. Sin texto legible generado por la IA.</w:t>
      </w:r>
    </w:p>
    <w:p>
      <w:pPr>
        <w:spacing w:after="55"/>
        <w:ind w:left="3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Rechaza si hay fondos blancos puros o colores saturados — busca marfil/beige + azul acero.</w:t>
      </w:r>
    </w:p>
    <w:p/>
    <w:p>
      <w:pPr>
        <w:spacing w:after="6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Screencast (Escena 2):</w:t>
      </w:r>
    </w:p>
    <w:p>
      <w:pPr>
        <w:spacing w:after="55"/>
        <w:ind w:left="3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OBS Studio o QuickTime, 1080p, 30 fps</w:t>
      </w:r>
    </w:p>
    <w:p>
      <w:pPr>
        <w:spacing w:after="55"/>
        <w:ind w:left="3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App abierta en localhost:5173, reloj en 02:55, pestaña fijada</w:t>
      </w:r>
    </w:p>
    <w:p>
      <w:pPr>
        <w:spacing w:after="55"/>
        <w:ind w:left="3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Cursor visible al 150 %. Zoom-in 1.15× en cada clic (0.3 s de transición).</w:t>
      </w:r>
    </w:p>
    <w:p>
      <w:pPr>
        <w:spacing w:after="55"/>
        <w:ind w:left="3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Graba en silencio — la voz en off se añade en edición, no en la grabación</w:t>
      </w:r>
    </w:p>
    <w:p/>
    <w:p>
      <w:pPr>
        <w:spacing w:after="6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Audio:</w:t>
      </w:r>
    </w:p>
    <w:p>
      <w:pPr>
        <w:spacing w:after="55"/>
        <w:ind w:left="3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Micrófono USB o lavalier — nunca el micrófono de la laptop</w:t>
      </w:r>
    </w:p>
    <w:p>
      <w:pPr>
        <w:spacing w:after="55"/>
        <w:ind w:left="3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Normaliza a -14 LUFS. Música de fondo (si la usas): -18 dBFS o menos</w:t>
      </w:r>
    </w:p>
    <w:p>
      <w:pPr>
        <w:spacing w:after="55"/>
        <w:ind w:left="3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Graba la voz de las 4 escenas en una sola sesión para coherencia tonal</w:t>
      </w:r>
    </w:p>
    <w:p/>
    <w:p>
      <w:pPr>
        <w:spacing w:after="6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Video final:</w:t>
      </w:r>
    </w:p>
    <w:p>
      <w:pPr>
        <w:spacing w:after="55"/>
        <w:ind w:left="3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1920×1080, 30 fps, H.264, bitrate ≥ 8 Mbps</w:t>
      </w:r>
    </w:p>
    <w:p>
      <w:pPr>
        <w:spacing w:after="55"/>
        <w:ind w:left="3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MP4 &lt; 500 MB para el formulario del concurso</w:t>
      </w:r>
    </w:p>
    <w:p>
      <w:pPr>
        <w:spacing w:after="55"/>
        <w:ind w:left="3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Añade subtítulos SRT — muchos jurados ven sin audio</w:t>
      </w:r>
    </w:p>
    <w:p>
      <w:pPr>
        <w:spacing w:after="55"/>
        <w:ind w:left="3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• Verifica duración ≤ 3:00 antes de enviar</w:t>
      </w:r>
    </w:p>
    <w:p/>
    <w:p>
      <w:pPr>
        <w:spacing w:before="200"/>
        <w:jc w:val="center"/>
      </w:pPr>
      <w:r>
        <w:rPr>
          <w:rFonts w:ascii="Calibri" w:cs="Calibri" w:eastAsia="Calibri" w:hAnsi="Calibri"/>
          <w:i/>
          <w:iCs/>
          <w:color w:val="424242"/>
          <w:sz w:val="18"/>
          <w:szCs w:val="18"/>
        </w:rPr>
        <w:t xml:space="preserve">MVP operacional, no dispositivo médico  ·  Datos ficticios  ·  Roberto García  ·  CareSignal 2026</w:t>
      </w:r>
    </w:p>
    <w:sectPr>
      <w:pgSz w:w="11906" w:h="16838" w:orient="portrait"/>
      <w:pgMar w:top="1133" w:right="1247" w:bottom="1133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CareSignal — Guion de Video + Prompts Gemini (versión lean)</dc:title>
  <dc:creator>Roberto García</dc:creator>
  <cp:lastModifiedBy>Un-named</cp:lastModifiedBy>
  <cp:revision>1</cp:revision>
  <dcterms:created xsi:type="dcterms:W3CDTF">2026-09-01T00:29:47.337Z</dcterms:created>
  <dcterms:modified xsi:type="dcterms:W3CDTF">2026-09-01T00:29:47.338Z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