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video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Prompts para Gemini · Escenas · Narración · Acciones en pantalla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0"/>
          <w:szCs w:val="20"/>
        </w:rPr>
        <w:t xml:space="preserve">Roberto García  ·  robertogarciaits@gmail.com  ·  linkedin.com/in/robertogarciaits  ·  844 588 1313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Leyenda de bloques de color:</w:t>
      </w:r>
    </w:p>
    <w:p>
      <w:pPr>
        <w:shd w:fill="6C3483" w:val="clear"/>
        <w:spacing w:after="60" w:before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  ✦ GEMINI PROMPT — pega este texto directo en Gemini Imagen / Imagen 3  </w:t>
      </w:r>
    </w:p>
    <w:p/>
    <w:p>
      <w:pPr>
        <w:shd w:fill="1A5276" w:val="clear"/>
        <w:spacing w:after="60" w:before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  🎙 NARRACIÓN — voz en off (grábala aparte, en MP3)  </w:t>
      </w:r>
    </w:p>
    <w:p/>
    <w:p>
      <w:pPr>
        <w:shd w:fill="1E8449" w:val="clear"/>
        <w:spacing w:after="60" w:before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  🖥 ACCIÓN EN PANTALLA — screencast del MVP  </w:t>
      </w:r>
    </w:p>
    <w:p/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escenas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Dur.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emocional — el problema humano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Gemini × 3 imágenes + voz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00:00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 — los dos fallos resueltos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Gemini × 1 + captura app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00:55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 s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Demo en vivo — ronda vencida → bitácora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Screencast MVP (6 pasos)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01:25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 — SAM B2B + B2C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Gemini × 1 + texto animado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02:10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 — por qué nadie más lo hace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Gemini × 1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02:35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+ Modelo freemium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Captura pantalla + números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02:55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Gemini × 1 + infografía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03:20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 — llamada a la acción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Gemini × 1 + founder on camera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03:40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</w:tr>
    </w:tbl>
    <w:p/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Herramienta recomendada para el video: CapCut, DaVinci Resolve o Canva Video. Resolución: 1920×1080, 30 fps, H.264.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Estilo visual global — aplica a todos los prompts Gemini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Copia este bloque al inicio de cualquier prompt de imagen para mantener coherencia visual entre escenas.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Puedes pegar el estilo seguido de la descripción de escena, separados por una coma.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1 · Hook emocional   00:00 – 00:55   (55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activar empatía antes de mostrar cualquier dato o tecnología.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1-A  (00:00 – 00:12)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Abre el video. Sin texto. Solo imagen + música suave de fondo.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elderly woman in her 80s sitting by a sunlit window in a care home room, looking out peacefully, warm morning light, soft focus on her face, intimate and dignified mood, no medical equipment visible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 en pantalla: 12 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Transición: fade-in desde negro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1-B  (00:12 – 00:30)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Mientras la narración menciona "450 rondas por semana".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caregiver in soft blue scrubs walking down a corridor in a private elder-care residence at night, checking a paper clipboard under dim hallway lights, slightly blurred motion suggesting a routine patrol, quiet and operational mood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 en pantalla: 18 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Transición: corte directo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1-C  (00:30 – 00:55)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El "fallo administrativo" — nadie sabe qué pasó.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close-up of an open paper logbook on a wooden desk with handwritten entries, some lines left blank, soft warm desk lamp, a smartphone with an unanswered call visible in the background out of focus, sense of uncertainty and incomplete records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 en pantalla: 25 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Transición: fade a negro antes de Escena 2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1 — voz en off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"Todos envejecemos. Y llega un momento en que las personas que más queremos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ya no pueden cuidarse solas.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Cuando las llevas a una residencia, les confías su tiempo, su dignidad, su seguridad.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En una residencia con 50 adultos mayores se realizan cerca de 450 rondas por semana.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Cada una es una oportunidad de que el cuidado ocurra — o de que no ocurra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y nadie lo detecte.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La familia llama y no hay respuesta.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La inspección llega y no hay evidencia.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El abogado pregunta y no hay defensa.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Ese es el fallo. Y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2 · Solución   00:55 – 01:25   (30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mostrar que CareSignal resuelve los dos fallos.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2-A  (00:55 – 01:10)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Contraste visual: del papel desorganizado al dashboard digital.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split-screen composition: left half shows a messy paper logbook with incomplete handwritten entries; right half shows a clean modern tablet interface with organized care rounds dashboard in soft blue tones, green checkmarks, clear status indicators, high contrast between analog chaos and digital clarity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 en pantalla: 15 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Texto superpuesto (opcional): "Fallo operativo  →  Detectado" y "Fallo administrativo  →  Registrado"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🖥 Captura de pantalla  (01:10 – 01:25)</w:t>
      </w:r>
    </w:p>
    <w:p>
      <w:pPr>
        <w:pBdr>
          <w:left w:val="single" w:color="1E8449" w:sz="10"/>
        </w:pBdr>
        <w:shd w:fill="D5F5E3" w:val="clear"/>
        <w:spacing w:after="100" w:before="80" w:line="300"/>
        <w:ind w:left="453"/>
      </w:pP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Captura estática del dashboard de CareSignal (localhost:5173)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Vista: lista de rondas con estados en color (verde/amarillo/rojo)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Zoom suave sobre la barra de alertas superior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Duración: 15 s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2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El administrativo: genera una bitácora inmutable —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quién, cuándo, qué resultado — sin papel, sin trabajo extra.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Esto es CareSignal."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3 · Demo en vivo   01:25 – 02:10   (45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juez ve la alerta nacer y cerrarse ante sus ojos.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Esta escena es 100 % screencast. No se usa Gemini. Graba con OBS Studio o QuickTime a 1080p.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🖥 Secuencia de screencast — 6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Acción en pantalla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Narración simultánea</w:t>
            </w:r>
          </w:p>
        </w:tc>
        <w:tc>
          <w:tcPr>
            <w:tcW w:type="dxa" w:w="6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Dashboard — Habitación 3 en estado "Programada", reloj simulado en 02:55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"Este es el turno de noche. Son casi las 3 AM."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Clic en "▶ Avanzar reloj" → reloj salta a 03:05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"Pasan cinco minutos. La ronda no ocurrió."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 s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Fila de Habitación 3 cambia a rojo "VENCIDA" — chip de alerta amarilla aparece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"CareSignal lo detecta solo — sin llamadas, sin cuadernos."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Clic en alerta → modal → clic en "Reconocer" (supervisor)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"El supervisor la recibe al instante y la reconoce."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s</w:t>
            </w:r>
          </w:p>
        </w:tc>
      </w:tr>
      <w:tr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Clic en "Asignar" → seleccionar cuidador → confirmar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"La asigna al cuidador disponible en turno."</w:t>
            </w:r>
          </w:p>
        </w:tc>
        <w:tc>
          <w:tcPr>
            <w:tcW w:type="dxa" w:w="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s</w:t>
            </w:r>
          </w:p>
        </w:tc>
      </w:tr>
      <w:tr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Pestaña Bitácora — scroll por 3 eventos de auditoría con actor + hora + acción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"Y aquí está la bitácora inmutable. Quién hizo qué, a qué hora exacta. Eso es lo que la NOM-031 exige."</w:t>
            </w:r>
          </w:p>
        </w:tc>
        <w:tc>
          <w:tcPr>
            <w:tcW w:type="dxa" w:w="6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s</w:t>
            </w:r>
          </w:p>
        </w:tc>
      </w:tr>
    </w:tbl>
    <w:p/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Edición: añade zoom-in suave en cada clic (factor 1.15×, 0.3 s de transición). Cursor visible y grande.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Audio: voz en off pregrabada sincronizada con el screencast. Sin música en esta escena.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4 · Mercado   02:10 – 02:35   (25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SAM B2B + B2C en números concretos.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4-A  (02:10 – 02:25)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aerial view of a medium-sized Mexican city at golden hour, residential care buildings visible among modern urban blocks, warm light, sense of scale and opportunity, no people, clean composition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Texto animado superpuesto (Motion Bro / CapCut):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+1,300 residencias privadas en México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~2M familias coordinando cuidado a distancia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Crecimiento: 18% anual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Duración: 15 s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4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Y dos millones de familias mexicanas coordinan el cuidado de un adulto mayor —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ese es nuestro segundo mercado.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Objetivo en 3 años: 50 a 200 residencias.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A precio Profesional: entre 199 y 798 mil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5 · Diferenciador   02:35 – 02:55   (20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por qué ningún competidor resuelve esto.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5-A  (02:35 – 02:55)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flat lay of a hospital-style whiteboard with two columns: left column labeled "Competitors" with a list of medical record icons crossed out, right column labeled "CareSignal" with a glowing blue shield and clock icon, clean minimal style, soft shadows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Texto superpuesto (CapCut):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Cronos Care / GERIGES → expediente clínico, sin detección de rondas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CareSignal → único diseñado para el ciclo operativo de la ronda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Duración: 20 s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5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"Los competidores son sistemas de expediente.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CareSignal es la única plataforma diseñada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6 · Tracción + Modelo   02:55 – 03:20   (25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producto terminado + precios en 25 segundos.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🖥 Capturas de pantalla (02:55 – 03:10)</w:t>
      </w:r>
    </w:p>
    <w:p>
      <w:pPr>
        <w:pBdr>
          <w:left w:val="single" w:color="1E8449" w:sz="10"/>
        </w:pBdr>
        <w:shd w:fill="D5F5E3" w:val="clear"/>
        <w:spacing w:after="100" w:before="80" w:line="300"/>
        <w:ind w:left="453"/>
      </w:pP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Captura 1: pantalla de pruebas automatizadas pasando (verde — "38 passed")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Captura 2: página de precios del MVP con 4 planes (Freemium / Esencial / Profesional / Institucional)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Zoom sobre el plan "Profesional ⭐ $3,990 MXN/mes"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Duración total: 15 s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6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38 pruebas automatizadas, 20 de aceptación del contrato, cero bloqueantes.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Freemium gratuito para capturar mercado,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más tres planes pagos: desde 1,990 hasta 8,490 pesos al mes.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Margen bruto superior al 80 %."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7 · IA y Ciberseguridad   03:20 – 03:40   (20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alinear con los criterios 1 y 11 del concurso.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7-A  (03:20 – 03:40)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abstract digital visualization of a secure data pipeline: floating encrypted data nodes connected by glowing blue lines, a central AI brain icon, Google Cloud infrastructure silhouette in the background, dark navy background with soft cyan accents, sense of security and intelligence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Texto superpuesto: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Google Cloud Run + Firebase · cifrado extremo a extremo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LFPDPPP compliant · datos de adultos mayores protegidos</w:t>
      </w:r>
    </w:p>
    <w:p>
      <w:pPr>
        <w:spacing w:after="50"/>
        <w:ind w:left="6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Agente predictivo sobre Gemini API — alertas antes del fallo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Duración: 20 s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7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La bitácora de 20 tipos de evento por turno es el insumo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para alertas predictivas y un agente de ciberseguridad activo 24 horas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Escena 8 · Cierre   03:40 – 04:00   (20 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oportunidad + llamada a la acción + founder on camera.</w:t>
      </w:r>
    </w:p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Imagen 8-A  (03:40 – 03:50)</w:t>
      </w:r>
    </w:p>
    <w:p>
      <w:pPr>
        <w:pBdr>
          <w:left w:val="single" w:color="6C3483" w:sz="10"/>
        </w:pBdr>
        <w:shd w:fill="E8DAEF" w:val="clear"/>
        <w:spacing w:after="120" w:before="100" w:line="320"/>
        <w:ind w:left="453"/>
      </w:pPr>
      <w:r>
        <w:rPr>
          <w:rFonts w:ascii="Calibri" w:cs="Calibri" w:eastAsia="Calibri" w:hAnsi="Calibri"/>
          <w:b/>
          <w:bCs/>
          <w:color w:val="6C3483"/>
          <w:sz w:val="18"/>
          <w:szCs w:val="18"/>
        </w:rPr>
        <w:t xml:space="preserve">✦ GEMINI PROMPT  </w:t>
      </w:r>
      <w:r>
        <w:rPr>
          <w:rFonts w:ascii="Courier New" w:cs="Courier New" w:eastAsia="Courier New" w:hAnsi="Courier New"/>
          <w:color w:val="000000"/>
          <w:sz w:val="19"/>
          <w:szCs w:val="19"/>
        </w:rPr>
        <w:t xml:space="preserve">Style: clean editorial photography, soft pastel palette (warm ivory backgrounds, muted steel blue accents), cinematic shallow depth of field, no text overlays, no logos, photorealistic, 16:9 aspect ratio, professional healthcare setting, golden hour light streaming through large windows of a modern care home common room, a caregiver holding a tablet with a glowing interface, elderly resident smiling in a comfortable chair in the background, hopeful and warm mood, sense of trust and operational excellence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Duración: 10 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Texto superpuesto: "El primero en llegar con trazabilidad operativa real / se convierte en el estándar del sector."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🎤 Founder on camera  (03:50 – 04:00)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CA6F1E"/>
          <w:sz w:val="19"/>
          <w:szCs w:val="19"/>
        </w:rPr>
        <w:t xml:space="preserve">⚙ Graba este segmento tú mismo, cámara frontal o webcam HD. Fondo neutro o con logo CareSignal.</w:t>
      </w:r>
    </w:p>
    <w:p>
      <w:pPr>
        <w:pBdr>
          <w:left w:val="single" w:color="1E8449" w:sz="10"/>
        </w:pBdr>
        <w:shd w:fill="D5F5E3" w:val="clear"/>
        <w:spacing w:after="100" w:before="80" w:line="300"/>
        <w:ind w:left="453"/>
      </w:pP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Roberto García frente a cámara, 10 segundos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Fondo: pared lisa o banner CareSignal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Luz frontal (no contraluz)</w:t>
      </w:r>
      <w:r>
        <w:br/>
        <w:t xml:space="preserve"/>
      </w:r>
      <w:r>
        <w:rPr>
          <w:rFonts w:ascii="Calibri" w:cs="Calibri" w:eastAsia="Calibri" w:hAnsi="Calibri"/>
          <w:b/>
          <w:bCs/>
          <w:color w:val="1E8449"/>
          <w:sz w:val="19"/>
          <w:szCs w:val="19"/>
        </w:rPr>
        <w:t xml:space="preserve">→ Texto en pantalla inferior: "Roberto García · CareSignal · robertogarciaits@gmail.com"</w:t>
      </w:r>
    </w:p>
    <w:p/>
    <w:p>
      <w:pPr>
        <w:shd w:fill="D6EAF8" w:val="clear"/>
        <w:spacing w:after="100" w:before="200"/>
      </w:pPr>
      <w:r>
        <w:rPr>
          <w:rFonts w:ascii="Calibri" w:cs="Calibri" w:eastAsia="Calibri" w:hAnsi="Calibri"/>
          <w:b/>
          <w:bCs/>
          <w:color w:val="1A5276"/>
          <w:sz w:val="24"/>
          <w:szCs w:val="24"/>
        </w:rPr>
        <w:t xml:space="preserve">🎙 Narración Escena 8</w:t>
      </w:r>
    </w:p>
    <w:p>
      <w:pPr>
        <w:pBdr>
          <w:left w:val="single" w:color="1A5276" w:sz="12"/>
        </w:pBdr>
        <w:shd w:fill="D6EAF8" w:val="clear"/>
        <w:spacing w:after="100" w:before="80" w:line="320"/>
        <w:ind w:left="453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/>
      </w:r>
      <w:r>
        <w:br/>
        <w:t xml:space="preserve"/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hd w:fill="424242" w:val="clear"/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Checklist de producción antes de exportar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Imágenes Gemini (8 prompts):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Genera cada imagen en Gemini Imagen 3 (imagen.google.com o AI Studio)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Resolución mínima: 1920 × 1080 px, formato PNG o WEBP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Revisa que ninguna imagen contenga texto legible generado por la IA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Paleta: tonos marfil/beige + azul acero. Rechaza si hay colores saturados o fondos blancos puros</w:t>
      </w:r>
    </w:p>
    <w:p/>
    <w:p>
      <w:pPr>
        <w:spacing w:after="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Audio: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Graba la narración completa con micrófono USB o lavalier (evita micrófono de laptop)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Exporta como WAV 44.1 kHz 16-bit, luego comprime a MP3 320 kbps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Música de fondo: nivel -18 dBFS o menos (la voz siempre domina)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Música sugerida: Artlist "Soft Inspire" o similar (licencia libre)</w:t>
      </w:r>
    </w:p>
    <w:p/>
    <w:p>
      <w:pPr>
        <w:spacing w:after="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Video final: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1920 × 1080 px, 30 fps, H.264, bitrate ≥ 8 Mbps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Exporta también en MP4 &lt; 500 MB para subir al formulario del concurso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Añade subtítulos (SRT) — muchos jurados ven sin audio</w:t>
      </w:r>
    </w:p>
    <w:p>
      <w:pPr>
        <w:spacing w:after="50"/>
        <w:ind w:left="3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Verifica que la duración sea ≤ 4:00 antes de enviar</w:t>
      </w:r>
    </w:p>
    <w:p/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424242"/>
          <w:sz w:val="18"/>
          <w:szCs w:val="18"/>
        </w:rPr>
        <w:t xml:space="preserve">MVP operacional, no dispositivo médico  ·  Datos ficticios  ·  Roberto García  ·  CareSignal 2026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Video + Prompts Gemini</dc:title>
  <dc:creator>Roberto García</dc:creator>
  <cp:lastModifiedBy>Un-named</cp:lastModifiedBy>
  <cp:revision>1</cp:revision>
  <dcterms:created xsi:type="dcterms:W3CDTF">2026-09-01T00:25:44.561Z</dcterms:created>
  <dcterms:modified xsi:type="dcterms:W3CDTF">2026-09-01T00:25:44.561Z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