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Estados Unidos, para 57 millones. En Japón, para 36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Globalmente, se estima que más de 770 millones de personas ya viven esa realidad.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las Naciones Unidas, para 2050 serán 1,600 millones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casi el doble de la población actual de China.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 a ese residente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simplemente no ocurrió,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nadie lo sabe hasta que es tarde?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operativo. Y no es un evento aislado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como ejemplo, en una residencia con 50 adultos mayores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realizan cerca de 450 rondas por semana.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una es una oportunidad de que el cuidado ocurra,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de que no ocurra y nadie lo detecte.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¿Y qué pasa cuando ese evento no quedó registrado en ningún lugar confiable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solo en un cuaderno que puede perderse, un WhatsApp que nadie revisa,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simplemente no existe?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administrativo: sin registro auditable, el director no puede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demostrar qué ocurrió — ni ante la familia, ni ante una inspección, ni ante un juez.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NOM-031 exige registros administrativos permanentes.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cualquier inspección, queja familiar o demanda civil puede llegar sin aviso.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no tiene evidencia auditable está expuesto en todo momento.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multa bajo la Ley General de Salud puede superar los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es solo la primera.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responder los dos fallos del bloque 1 en 30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30 s   ·   Acumulado: 2:05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bloque 1 ya plantó el problema — la solución va directa y rápida.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resuelve los dos fallos.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operativo: detecta automáticamente cuando una ronda no ocurre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alerta al supervisor en tiempo real.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administrativo: genera una bitácora inmutable — quién, cuándo, qué resultado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papel, sin transcripción, sin trabajo extra.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tiene evidencia lista ante cualquier inspección, queja o demanda."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SAM y potencial de ingresos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2:30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tamaño global ya se dijo en el bloque 1 — aquí solo el mercado accionable.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en México, creciendo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entre 175,000 y 700,000 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un golpe limpio — por qué nadie más lo hace.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2:50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— Cronos Care, GERIGES — son sistemas de expediente.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para el ciclo operativo de la ronda."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+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producto terminado y precio en un solo bloque.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Ritmo rápido y seguro — cada número refuerza la credibilidad.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 20 de aceptación del contrato. Cero bloqueantes. Auditoría PASS.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Tres planes desde 1,490 hasta 6,990 pesos por residencia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3:35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Conecta directamente con los criterios 1 y 11 del concurso.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 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bitácora de 20 tipos de evento por turno es el insumo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24 horas 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oportunidad + llamada a la acción. Mirando al juez.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4:00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"Gracias"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sector crece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Los competidores no los generan.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primero que llegue con trazabilidad operativa real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convierte en el estándar del sector.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2026-08-26T20:01:50.850Z</dcterms:created>
  <dcterms:modified xsi:type="dcterms:W3CDTF">2026-08-26T20:01:50.851Z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