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5276"/>
          <w:sz w:val="72"/>
          <w:szCs w:val="72"/>
        </w:rPr>
        <w:t xml:space="preserve">CareSignal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424242"/>
          <w:sz w:val="36"/>
          <w:szCs w:val="36"/>
        </w:rPr>
        <w:t xml:space="preserve">Respuestas a los 11 Criterios de Evaluación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24242"/>
          <w:sz w:val="28"/>
          <w:szCs w:val="28"/>
        </w:rPr>
        <w:t xml:space="preserve">WomenCISO 4 / MenCISO 1 — Concurso de Innovación en IA y Ciberseguridad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424242"/>
          <w:sz w:val="24"/>
          <w:szCs w:val="24"/>
        </w:rPr>
        <w:t xml:space="preserve">Agosto 2026  ·  Roberto García  ·  Fundador y Líder de Proyecto</w:t>
      </w:r>
    </w:p>
    <w:p>
      <w:pPr>
        <w:pBdr>
          <w:bottom w:val="single" w:color="D6EAF8" w:sz="4"/>
        </w:pBdr>
        <w:spacing w:after="16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A6F1E"/>
          <w:sz w:val="20"/>
          <w:szCs w:val="20"/>
        </w:rPr>
        <w:t xml:space="preserve">"MVP operacional, no dispositivo médico  ·  Datos ficticios"</w:t>
      </w:r>
    </w:p>
    <w:p/>
    <w:p/>
    <w:p/>
    <w:p>
      <w:r>
        <w:br w:type="page"/>
      </w:r>
    </w:p>
    <w:p>
      <w:pPr>
        <w:pStyle w:val="Heading1"/>
        <w:shd w:fill="1A5276" w:val="clear"/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Criterio 1 · Definición del problema, alineado con IA y ciberseguridad</w:t>
      </w:r>
    </w:p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El problema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17.1 millones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de personas mayores de 60 años viven en México (CONAPO, 2025). Más de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1,297 residencias de cuidado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operan en el país (DENUE, 2025), el 85% privadas, creciendo al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+18% interanual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 La mayoría opera con registros en papel o en hojas de cálculo. Cuando una ronda se retrasa, nadie lo sabe hasta que es demasiado tarde.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El resultado: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adultos mayores sin trazabilidad operativa. En un informe de la CNDH se documentaron condiciones de abandono, falta de personal y deficiencias operativas en residencias — consecuencia de no contar con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sistemas de gestión operativa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que garanticen que el cuidado ocurrió, en el momento correcto, con la persona correcta. La NOM-031 exige registros permanentes y cualquier inspección, queja o demanda puede llegar sin aviso. Una multa bajo la Ley General de Salud puede superar los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$234,000 MXN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y eso es solo la primera.</w:t>
      </w:r>
    </w:p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Contexto internacional — escala global del problema</w:t>
      </w:r>
    </w:p>
    <w:p>
      <w:pPr>
        <w:spacing w:after="120"/>
        <w:ind w:left="566"/>
      </w:pPr>
      <w:r>
        <w:rPr>
          <w:rFonts w:ascii="Calibri" w:cs="Calibri" w:eastAsia="Calibri" w:hAnsi="Calibri"/>
          <w:i/>
          <w:iCs/>
          <w:color w:val="CA6F1E"/>
          <w:sz w:val="20"/>
          <w:szCs w:val="20"/>
        </w:rPr>
        <w:t xml:space="preserve">⚠ Nota: Se estima (fuentes: US Census Bureau, Statistics Japan, Destatis, UN World Population Prospects 2022). Datos no verificados directamente — declarar ante jueces.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País / Región</w:t>
            </w:r>
          </w:p>
        </w:tc>
        <w:tc>
          <w:tcPr>
            <w:tcW w:type="dxa" w:w="2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 estima personas 65+</w:t>
            </w:r>
          </w:p>
        </w:tc>
        <w:tc>
          <w:tcPr>
            <w:tcW w:type="dxa" w:w="1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de población</w:t>
            </w:r>
          </w:p>
        </w:tc>
        <w:tc>
          <w:tcPr>
            <w:tcW w:type="dxa" w:w="3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 de referencia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México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17.1 millones (60+)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12.8 %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CONAPO 2025 ✅ verificado</w:t>
            </w:r>
          </w:p>
        </w:tc>
      </w:tr>
      <w:tr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Estados Unidos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~57 millones</w:t>
            </w:r>
          </w:p>
        </w:tc>
        <w:tc>
          <w:tcPr>
            <w:tcW w:type="dxa" w:w="1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~17 %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US Census Bureau 2023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Japón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~36 millones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~29 %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Statistics Japan 2023</w:t>
            </w:r>
          </w:p>
        </w:tc>
      </w:tr>
      <w:tr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Alemania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~18 millones</w:t>
            </w:r>
          </w:p>
        </w:tc>
        <w:tc>
          <w:tcPr>
            <w:tcW w:type="dxa" w:w="1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~22 %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Destatis 2023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América Latina (65+)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~65 millones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CEPAL / ONU 2024 ✅ verificado</w:t>
            </w:r>
          </w:p>
        </w:tc>
      </w:tr>
      <w:tr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Global (total mundial)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~771 millones</w:t>
            </w:r>
          </w:p>
        </w:tc>
        <w:tc>
          <w:tcPr>
            <w:tcW w:type="dxa" w:w="1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~10 %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UN World Population Prospects 2022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Proyección global 2050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~1,600 millones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~16 %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UN World Population Prospects 2022</w:t>
            </w:r>
          </w:p>
        </w:tc>
      </w:tr>
    </w:tbl>
    <w:p/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Por qué ahora — ventana de oportunidad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Fuerza</w:t>
            </w:r>
          </w:p>
        </w:tc>
        <w:tc>
          <w:tcPr>
            <w:tcW w:type="dxa" w:w="3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Dato clave</w:t>
            </w:r>
          </w:p>
        </w:tc>
        <w:tc>
          <w:tcPr>
            <w:tcW w:type="dxa" w:w="3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Crecimiento del sector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+18% interanual (DENUE 2024→2025)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Más residencias sin herramientas digitales</w:t>
            </w:r>
          </w:p>
        </w:tc>
      </w:tr>
      <w:tr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NOM-031 sin fiscalización real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Menos del 4% supervisadas (CNDH, 2020)</w:t>
            </w:r>
          </w:p>
        </w:tc>
        <w:tc>
          <w:tcPr>
            <w:tcW w:type="dxa" w:w="3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Quien llega digitalizado llega protegido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Envejecimiento acelerado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17.1 M hoy → 20 M+ en 2030 (CONAPO)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Demanda crece más rápido que la oferta</w:t>
            </w:r>
          </w:p>
        </w:tc>
      </w:tr>
    </w:tbl>
    <w:p/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Alineación con IA y Ciberseguridad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Ciberseguridad: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Los datos de adultos mayores son datos sensibles bajo la LFPDPPP. Hoy viven en cuadernos, WhatsApp y correos sin cifrar. CareSignal los estructura y protege con arquitectura sobre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Google Cloud Run + Firebase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, cifrado TLS y acceso por rol.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Inteligencia Artificial: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La bitácora de 20 tipos de evento que genera CareSignal es el insumo exacto para alertas predictivas, detección de anomalías y optimización de asignación. Funciones diseñadas para v0.2 sobre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BigQuery ML · Gemini API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 En v0.1.0 se excluyen por privacidad: primero la estructura de datos correcta.</w:t>
      </w:r>
    </w:p>
    <w:p>
      <w:pPr>
        <w:pBdr>
          <w:bottom w:val="single" w:color="D6EAF8" w:sz="4"/>
        </w:pBdr>
        <w:spacing w:after="160"/>
      </w:pPr>
    </w:p>
    <w:p>
      <w:pPr>
        <w:pStyle w:val="Heading1"/>
        <w:shd w:fill="1A5276" w:val="clear"/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Criterio 2 · Solución innovadora, viable y con impacto</w:t>
      </w:r>
    </w:p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La solución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CareSignal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digitaliza el ciclo operativo completo de una ronda: programación → ejecución → detección de retrasos → alertas → escalación → verificación → cierre. No es un formulario — es un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sistema de trazabilidad operativa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con una máquina de estados que impide transiciones inválidas.</w:t>
      </w:r>
    </w:p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Por qué es viable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Sin fricción de adopción: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funciona en el navegador, sin instalación, en el mismo teléfono que ya tiene el cuidador.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Costo predecible: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modelo por residencia, no por plaza. Sin sorpresas para el comprador.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Respaldo normativo: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la NOM-031-SSA3-2012 exige registros administrativos. CareSignal los genera como subproducto natural de la operación.</w:t>
      </w:r>
    </w:p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Operación manual vs. CareSignal</w:t>
      </w:r>
    </w:p>
    <w:p>
      <w:pPr>
        <w:spacing w:after="120"/>
        <w:ind w:left="566"/>
      </w:pPr>
      <w:r>
        <w:rPr>
          <w:rFonts w:ascii="Calibri" w:cs="Calibri" w:eastAsia="Calibri" w:hAnsi="Calibri"/>
          <w:i/>
          <w:iCs/>
          <w:color w:val="CA6F1E"/>
          <w:sz w:val="20"/>
          <w:szCs w:val="20"/>
        </w:rPr>
        <w:t xml:space="preserve">⚠ Nota: Estimados de referencia; no datos medidos en campo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3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Modo manual</w:t>
            </w:r>
          </w:p>
        </w:tc>
        <w:tc>
          <w:tcPr>
            <w:tcW w:type="dxa" w:w="3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 CareSignal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Registrar una ronda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4–6 min · planilla en papel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~1 min · 3 acciones en pantalla</w:t>
            </w:r>
          </w:p>
        </w:tc>
      </w:tr>
      <w:tr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Detectar ronda atrasada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Al final del turno o nunca</w:t>
            </w:r>
          </w:p>
        </w:tc>
        <w:tc>
          <w:tcPr>
            <w:tcW w:type="dxa" w:w="3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Automático en tiempo real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Escalar alerta al supervisor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Llamada o búsqueda física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Inmediato, trazable, con actor registrado</w:t>
            </w:r>
          </w:p>
        </w:tc>
      </w:tr>
      <w:tr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Preparar reporte del turno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20–30 min de transcripción</w:t>
            </w:r>
          </w:p>
        </w:tc>
        <w:tc>
          <w:tcPr>
            <w:tcW w:type="dxa" w:w="3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Generado como subproducto de la operación</w:t>
            </w:r>
          </w:p>
        </w:tc>
      </w:tr>
    </w:tbl>
    <w:p/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Una residencia de 50 residentes realiza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~450 rondas por semana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 A 5 min de overhead manual, son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~37 horas semanales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de registro sin valor operativo. Con CareSignal baja a menos de 8 horas — y el registro es auditable.</w:t>
      </w:r>
    </w:p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Innovación frente a competidores reales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 que los competidores cubren</w:t>
            </w:r>
          </w:p>
        </w:tc>
        <w:tc>
          <w:tcPr>
            <w:tcW w:type="dxa" w:w="3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 que ninguno cubre</w:t>
            </w:r>
          </w:p>
        </w:tc>
        <w:tc>
          <w:tcPr>
            <w:tcW w:type="dxa" w:w="32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 que CareSignal agrega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Expediente de residente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Rondas con estados formales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Programación → retraso detectado automáticamente</w:t>
            </w:r>
          </w:p>
        </w:tc>
      </w:tr>
      <w:tr>
        <w:tc>
          <w:tcPr>
            <w:tcW w:type="dxa" w:w="28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Control de medicamentos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Alertas por incumplimiento</w:t>
            </w:r>
          </w:p>
        </w:tc>
        <w:tc>
          <w:tcPr>
            <w:tcW w:type="dxa" w:w="32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Alerta automática con timestamp y actor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Facturación y cobros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Escalación trazable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Escalación con historial de propietario de alerta</w:t>
            </w:r>
          </w:p>
        </w:tc>
      </w:tr>
      <w:tr>
        <w:tc>
          <w:tcPr>
            <w:tcW w:type="dxa" w:w="28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Portal familiar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Auditoría inmutable del turno</w:t>
            </w:r>
          </w:p>
        </w:tc>
        <w:tc>
          <w:tcPr>
            <w:tcW w:type="dxa" w:w="32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Bitácora append-only: 20 tipos de evento</w:t>
            </w:r>
          </w:p>
        </w:tc>
      </w:tr>
    </w:tbl>
    <w:p/>
    <w:p>
      <w:pPr>
        <w:pBdr>
          <w:bottom w:val="single" w:color="D6EAF8" w:sz="4"/>
        </w:pBdr>
        <w:spacing w:after="160"/>
      </w:pPr>
    </w:p>
    <w:p>
      <w:pPr>
        <w:pStyle w:val="Heading1"/>
        <w:shd w:fill="1A5276" w:val="clear"/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Criterio 3 · Conocimiento del mercado</w:t>
      </w:r>
    </w:p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Dimensión y crecimiento del mercado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8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actual</w:t>
            </w:r>
          </w:p>
        </w:tc>
        <w:tc>
          <w:tcPr>
            <w:tcW w:type="dxa" w:w="2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Proyección</w:t>
            </w:r>
          </w:p>
        </w:tc>
        <w:tc>
          <w:tcPr>
            <w:tcW w:type="dxa" w:w="22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Personas 60+ en México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17.1 M (12.8%)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~28 M en 2040 · ~33 M en 2050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CONAPO / INAPAM</w:t>
            </w:r>
          </w:p>
        </w:tc>
      </w:tr>
      <w:tr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Personas 65+ en LatAm</w:t>
            </w:r>
          </w:p>
        </w:tc>
        <w:tc>
          <w:tcPr>
            <w:tcW w:type="dxa" w:w="18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~65 millones</w:t>
            </w:r>
          </w:p>
        </w:tc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~138 M en 2050 (18.9%)</w:t>
            </w:r>
          </w:p>
        </w:tc>
        <w:tc>
          <w:tcPr>
            <w:tcW w:type="dxa" w:w="22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CEPAL / OPS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Dependencia de cuidados LatAm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~8 millones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 triplica hacia 2050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BID / OPS</w:t>
            </w:r>
          </w:p>
        </w:tc>
      </w:tr>
      <w:tr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Déficit de cuidadores LatAm</w:t>
            </w:r>
          </w:p>
        </w:tc>
        <w:tc>
          <w:tcPr>
            <w:tcW w:type="dxa" w:w="18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 M hoy vs. 14 M necesarios</w:t>
            </w:r>
          </w:p>
        </w:tc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Brecha de 11 M</w:t>
            </w:r>
          </w:p>
        </w:tc>
        <w:tc>
          <w:tcPr>
            <w:tcW w:type="dxa" w:w="22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BID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Cuidado no remunerado MX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26.3% del PIB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INEGI (ENUT)</w:t>
            </w:r>
          </w:p>
        </w:tc>
      </w:tr>
      <w:tr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Mercado geriátrico MX</w:t>
            </w:r>
          </w:p>
        </w:tc>
        <w:tc>
          <w:tcPr>
            <w:tcW w:type="dxa" w:w="18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USD 20.6 B</w:t>
            </w:r>
          </w:p>
        </w:tc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USD 37.6 B en 2034 (CAGR 6.7%)</w:t>
            </w:r>
          </w:p>
        </w:tc>
        <w:tc>
          <w:tcPr>
            <w:tcW w:type="dxa" w:w="22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IMARC Group ⚠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Long-Term Care MX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USD 25.6 B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USD 43.9 B en 2033 (CAGR 6.6%)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Grand View Research ⚠</w:t>
            </w:r>
          </w:p>
        </w:tc>
      </w:tr>
      <w:tr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Residencias privadas MX</w:t>
            </w:r>
          </w:p>
        </w:tc>
        <w:tc>
          <w:tcPr>
            <w:tcW w:type="dxa" w:w="18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~1,297–1,500</w:t>
            </w:r>
          </w:p>
        </w:tc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+18% interanual</w:t>
            </w:r>
          </w:p>
        </w:tc>
        <w:tc>
          <w:tcPr>
            <w:tcW w:type="dxa" w:w="22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DENUE 2025 / INEGI</w:t>
            </w:r>
          </w:p>
        </w:tc>
      </w:tr>
    </w:tbl>
    <w:p>
      <w:pPr>
        <w:spacing w:after="120"/>
        <w:ind w:left="566"/>
      </w:pPr>
      <w:r>
        <w:rPr>
          <w:rFonts w:ascii="Calibri" w:cs="Calibri" w:eastAsia="Calibri" w:hAnsi="Calibri"/>
          <w:i/>
          <w:iCs/>
          <w:color w:val="CA6F1E"/>
          <w:sz w:val="20"/>
          <w:szCs w:val="20"/>
        </w:rPr>
        <w:t xml:space="preserve">⚠ Nota: IMARC Group y Grand View Research son firmas privadas de investigación de mercado, no fuentes oficiales.</w:t>
      </w:r>
    </w:p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TAM / SAM / SOM — modelo B2B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Estimación</w:t>
            </w:r>
          </w:p>
        </w:tc>
        <w:tc>
          <w:tcPr>
            <w:tcW w:type="dxa" w:w="23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Lógica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TAM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Mercado total de cuidados y tecnología geriátrica (MX + LatAm)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Decenas de miles de millones USD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LTC solo en MX supera USD 25 B</w:t>
            </w:r>
          </w:p>
        </w:tc>
      </w:tr>
      <w:tr>
        <w:tc>
          <w:tcPr>
            <w:tcW w:type="dxa" w:w="12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SAM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Residencias privadas formales en México con capacidad SaaS</w:t>
            </w:r>
          </w:p>
        </w:tc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~1,100–1,300 residencias</w:t>
            </w:r>
          </w:p>
        </w:tc>
        <w:tc>
          <w:tcPr>
            <w:tcW w:type="dxa" w:w="23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DENUE 2025 · segmento con presupuesto y NOM-031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SOM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Captura realista en 3–5 años (ciclo B2B)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50–200 residencias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Pilotos + referencias + confianza</w:t>
            </w:r>
          </w:p>
        </w:tc>
      </w:tr>
    </w:tbl>
    <w:p/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Revenue potencial del SOM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18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Residencias</w:t>
            </w:r>
          </w:p>
        </w:tc>
        <w:tc>
          <w:tcPr>
            <w:tcW w:type="dxa" w:w="2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 promedio</w:t>
            </w:r>
          </w:p>
        </w:tc>
        <w:tc>
          <w:tcPr>
            <w:tcW w:type="dxa" w:w="27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MRR estimado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Conservador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Esencial ($1,490/mes)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~$74,500 MXN/mes</w:t>
            </w:r>
          </w:p>
        </w:tc>
      </w:tr>
      <w:tr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Base</w:t>
            </w:r>
          </w:p>
        </w:tc>
        <w:tc>
          <w:tcPr>
            <w:tcW w:type="dxa" w:w="18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Profesional ($3,490/mes)</w:t>
            </w:r>
          </w:p>
        </w:tc>
        <w:tc>
          <w:tcPr>
            <w:tcW w:type="dxa" w:w="27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~$349,000 MXN/mes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Optimista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Profesional ($3,490/mes)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~$698,000 MXN/mes</w:t>
            </w:r>
          </w:p>
        </w:tc>
      </w:tr>
    </w:tbl>
    <w:p/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Análisis de competencia — mercado mexicano (agosto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Competidor</w:t>
            </w:r>
          </w:p>
        </w:tc>
        <w:tc>
          <w:tcPr>
            <w:tcW w:type="dxa" w:w="1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Origen</w:t>
            </w:r>
          </w:p>
        </w:tc>
        <w:tc>
          <w:tcPr>
            <w:tcW w:type="dxa" w:w="2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Presencia MX</w:t>
            </w:r>
          </w:p>
        </w:tc>
        <w:tc>
          <w:tcPr>
            <w:tcW w:type="dxa" w:w="27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Enfoque</w:t>
            </w:r>
          </w:p>
        </w:tc>
        <w:tc>
          <w:tcPr>
            <w:tcW w:type="dxa" w:w="1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Precio publicado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Cronos Care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México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+50 residencias activas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Residentes, medicamentos, personal, pagos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GERIGES</w:t>
            </w:r>
          </w:p>
        </w:tc>
        <w:tc>
          <w:tcPr>
            <w:tcW w:type="dxa" w:w="1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España (localiz. MX)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Versión .com/mx/</w:t>
            </w:r>
          </w:p>
        </w:tc>
        <w:tc>
          <w:tcPr>
            <w:tcW w:type="dxa" w:w="27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Expediente clínico, PAI/PIA, medicación, turnos</w:t>
            </w:r>
          </w:p>
        </w:tc>
        <w:tc>
          <w:tcPr>
            <w:tcW w:type="dxa" w:w="1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StoriiCare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EE.UU.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Sin confirmar en MX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EHR, eMAR, IA integrada, EVV GPS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Papel / hoja de cálculo</w:t>
            </w:r>
          </w:p>
        </w:tc>
        <w:tc>
          <w:tcPr>
            <w:tcW w:type="dxa" w:w="1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Predominante</w:t>
            </w:r>
          </w:p>
        </w:tc>
        <w:tc>
          <w:tcPr>
            <w:tcW w:type="dxa" w:w="27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CareSignal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México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MVP listo para Cloud Run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Ciclo operativo de ronda con máquina de estados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✅ 3 planes publicados</w:t>
            </w:r>
          </w:p>
        </w:tc>
      </w:tr>
    </w:tbl>
    <w:p/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El hueco confirmado: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Cronos Care y GERIGES son sistemas de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expediente y administración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 Ninguno modela el ciclo operativo de la ronda con estados formales, alertas automáticas ni escalación trazable. CareSignal es el único con precio publicado y el único específicamente diseñado para ese ciclo.</w:t>
      </w:r>
    </w:p>
    <w:p>
      <w:pPr>
        <w:pBdr>
          <w:bottom w:val="single" w:color="D6EAF8" w:sz="4"/>
        </w:pBdr>
        <w:spacing w:after="160"/>
      </w:pPr>
    </w:p>
    <w:p>
      <w:pPr>
        <w:pStyle w:val="Heading1"/>
        <w:shd w:fill="1A5276" w:val="clear"/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Criterio 4 · Propuesta de valor</w:t>
      </w:r>
    </w:p>
    <w:p>
      <w:pPr>
        <w:shd w:fill="D6EAF8" w:val="clear"/>
        <w:spacing w:after="200" w:before="200"/>
        <w:ind w:left="566" w:right="566"/>
        <w:jc w:val="center"/>
      </w:pPr>
      <w:r>
        <w:rPr>
          <w:rFonts w:ascii="Calibri" w:cs="Calibri" w:eastAsia="Calibri" w:hAnsi="Calibri"/>
          <w:b/>
          <w:bCs/>
          <w:i/>
          <w:iCs/>
          <w:color w:val="1A5276"/>
          <w:sz w:val="24"/>
          <w:szCs w:val="24"/>
        </w:rPr>
        <w:t xml:space="preserve">"CareSignal es la única plataforma de trazabilidad operativa diseñada específicamente para residencias de adultos mayores en México: en español, sin instalación, con auditoría inmutable, doble validación documental y lista para Google Cloud Run."</w:t>
      </w:r>
    </w:p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Diferenciadores frente a competidores reales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Diferenciador</w:t>
            </w:r>
          </w:p>
        </w:tc>
        <w:tc>
          <w:tcPr>
            <w:tcW w:type="dxa" w:w="2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Cronos Care</w:t>
            </w:r>
          </w:p>
        </w:tc>
        <w:tc>
          <w:tcPr>
            <w:tcW w:type="dxa" w:w="2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GERIGES</w:t>
            </w:r>
          </w:p>
        </w:tc>
        <w:tc>
          <w:tcPr>
            <w:tcW w:type="dxa" w:w="2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CareSignal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Rondas con máquina de estados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Alerta automática por retraso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Escalación con actor registrado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Auditoría inmutable append-only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Precio publicado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Alineado con NOM-031 operativa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⚠ Parcial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⚠ Parcial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✅</w:t>
            </w:r>
          </w:p>
        </w:tc>
      </w:tr>
    </w:tbl>
    <w:p/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Qué compra la residencia — tres cosas concretas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Tranquilidad ante la familia: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cuando preguntan "¿qué pasó a las 3 am con mi mamá?", CareSignal tiene la respuesta en segundos.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Protección ante una inspección: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la NOM-031 exige registros. CareSignal los genera como subproducto de la operación diaria — sin trabajo extra.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Control operativo en tiempo real: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el supervisor ve el retraso en el momento en que ocurre, no una hora después.</w:t>
      </w:r>
    </w:p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Por qué no es sustituible por lo que ya tienen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WhatsApp: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sin estados auditables, sin historial inmutable, sin reportes.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Hoja de cálculo: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no detecta retrasos en tiempo real ni escala alertas automáticamente.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Sistema clínico hospitalario: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cuesta 5–10× más, requiere capacitación extensa, diseñado para hospitales no para residencias.</w:t>
      </w:r>
    </w:p>
    <w:p>
      <w:pPr>
        <w:pBdr>
          <w:bottom w:val="single" w:color="D6EAF8" w:sz="4"/>
        </w:pBdr>
        <w:spacing w:after="160"/>
      </w:pPr>
    </w:p>
    <w:p>
      <w:pPr>
        <w:pStyle w:val="Heading1"/>
        <w:shd w:fill="1A5276" w:val="clear"/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Criterio 5 · Progreso del producto: prototipo o demo</w:t>
      </w:r>
    </w:p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Estado del MVP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CareSignal v0.1.0-workshop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es un MVP funcional completo, construido en 8 fases con aprobación humana en cada gate, con auditoría de calidad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PASS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4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Fases de construcción completadas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8 de 8 ✅</w:t>
            </w:r>
          </w:p>
        </w:tc>
      </w:tr>
      <w:tr>
        <w:tc>
          <w:tcPr>
            <w:tcW w:type="dxa" w:w="4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Pruebas de aceptación del contrato</w:t>
            </w:r>
          </w:p>
        </w:tc>
        <w:tc>
          <w:tcPr>
            <w:tcW w:type="dxa" w:w="4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20 de 20 ✅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Pruebas automatizadas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38 de 38 ✅</w:t>
            </w:r>
          </w:p>
        </w:tc>
      </w:tr>
      <w:tr>
        <w:tc>
          <w:tcPr>
            <w:tcW w:type="dxa" w:w="4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Hallazgos blocker</w:t>
            </w:r>
          </w:p>
        </w:tc>
        <w:tc>
          <w:tcPr>
            <w:tcW w:type="dxa" w:w="4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Hallazgos high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1, corregido antes del release</w:t>
            </w:r>
          </w:p>
        </w:tc>
      </w:tr>
      <w:tr>
        <w:tc>
          <w:tcPr>
            <w:tcW w:type="dxa" w:w="4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Paquete de producción</w:t>
            </w:r>
          </w:p>
        </w:tc>
        <w:tc>
          <w:tcPr>
            <w:tcW w:type="dxa" w:w="4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~225 KB JS (~68 KB comprimido)</w:t>
            </w:r>
          </w:p>
        </w:tc>
      </w:tr>
    </w:tbl>
    <w:p/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Qué puede hacer hoy mismo — en menos de 5 minutos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default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Todo sin instalación, sin cuenta, sin conexión a internet.</w:t>
      </w:r>
    </w:p>
    <w:p>
      <w:pPr>
        <w:pBdr>
          <w:bottom w:val="single" w:color="D6EAF8" w:sz="4"/>
        </w:pBdr>
        <w:spacing w:after="160"/>
      </w:pPr>
    </w:p>
    <w:p>
      <w:pPr>
        <w:pStyle w:val="Heading1"/>
        <w:shd w:fill="1A5276" w:val="clear"/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Criterio 6 · Comunicación clara, visual y segura</w:t>
      </w:r>
    </w:p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Claridad para el usuario final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Tres acciones máximo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para completar una ronda normal — sin menús profundos.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Semáforo visual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(verde/amarillo/rojo) para el estado de cada residente.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Avisos obligatorios: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"MVP operacional, no dispositivo médico" y "Datos ficticios".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Accesibilidad de teclado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verificada en QA C8 — navegación completa sin ratón (WCAG 2.1 AA).</w:t>
      </w:r>
    </w:p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Documentación en tres niveles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42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3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quién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Ejecutivo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README.md — executive summary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Juez, inversionista</w:t>
            </w:r>
          </w:p>
        </w:tc>
      </w:tr>
      <w:tr>
        <w:tc>
          <w:tcPr>
            <w:tcW w:type="dxa" w:w="18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Operativo</w:t>
            </w:r>
          </w:p>
        </w:tc>
        <w:tc>
          <w:tcPr>
            <w:tcW w:type="dxa" w:w="42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WORKSHOP_DEMO_SCRIPT.md — guion de demo de 5 min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Evaluador técnico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Técnico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docs/00 al docs/10 — contrato, taxonomía, máquina de estados, pruebas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Desarrollador, auditor</w:t>
            </w:r>
          </w:p>
        </w:tc>
      </w:tr>
    </w:tbl>
    <w:p/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Seguridad en la comunicación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Sin datos reales: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la aplicación opera exclusivamente con datos ficticios generados por el sistema.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Cifrado en tránsito y reposo: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arquitectura de producción en Google Cloud Run + Firebase, TLS, sin canales inseguros.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Material comercial versionado: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deck y dossier en el repositorio — no circulan en canales no controlados.</w:t>
      </w:r>
    </w:p>
    <w:p>
      <w:pPr>
        <w:pBdr>
          <w:bottom w:val="single" w:color="D6EAF8" w:sz="4"/>
        </w:pBdr>
        <w:spacing w:after="160"/>
      </w:pPr>
    </w:p>
    <w:p>
      <w:pPr>
        <w:pStyle w:val="Heading1"/>
        <w:shd w:fill="1A5276" w:val="clear"/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Criterio 7 · Trabajo en equipo: roles y colaboración</w:t>
      </w:r>
    </w:p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Estructura del equipo — 5 roles requeridos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Roberto García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lidera el proyecto en calidad de Fundador y Líder de Proyecto. La complejidad del MVP — dominio formal, contrato congelado, pruebas de aceptación y material comercial — exige cinco roles diferenciados: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3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Evidencia en el repositorio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Líder / Product Owner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Visión, contrato, aprobación de cada fase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contract/ · CHANGELOG.md</w:t>
            </w:r>
          </w:p>
        </w:tc>
      </w:tr>
      <w:tr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Arquitecto de software</w:t>
            </w:r>
          </w:p>
        </w:tc>
        <w:tc>
          <w:tcPr>
            <w:tcW w:type="dxa" w:w="3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Dominio, máquina de estados, modelo de datos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src/domain/ · docs/00–03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Desarrollador full-stack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React + TypeScript · motor temporal · escenarios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src/ · tests/</w:t>
            </w:r>
          </w:p>
        </w:tc>
      </w:tr>
      <w:tr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QA / Auditor de calidad</w:t>
            </w:r>
          </w:p>
        </w:tc>
        <w:tc>
          <w:tcPr>
            <w:tcW w:type="dxa" w:w="3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20 pruebas de aceptación · 38 automatizadas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docs/04 · tests/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Diseñador de UX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Flujos de cuidador y supervisor · accesibilidad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src/pages/ · src/components/</w:t>
            </w:r>
          </w:p>
        </w:tc>
      </w:tr>
    </w:tbl>
    <w:p/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Gate reviews como colaboración estructurada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Práctica de equipo convencional</w:t>
            </w:r>
          </w:p>
        </w:tc>
        <w:tc>
          <w:tcPr>
            <w:tcW w:type="dxa" w:w="5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Equivalente en CareSignal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Definición de requisitos en equipo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Contrato congelado con taxonomía YAML y reglas explícitas</w:t>
            </w:r>
          </w:p>
        </w:tc>
      </w:tr>
      <w:tr>
        <w:tc>
          <w:tcPr>
            <w:tcW w:type="dxa" w:w="4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Revisión de arquitectura por pares</w:t>
            </w:r>
          </w:p>
        </w:tc>
        <w:tc>
          <w:tcPr>
            <w:tcW w:type="dxa" w:w="5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Gate C2: criterios formales antes de escribir UI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Code review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Gate reviews C3–C7: criterios de aceptación por fase en CHANGELOG.md</w:t>
            </w:r>
          </w:p>
        </w:tc>
      </w:tr>
      <w:tr>
        <w:tc>
          <w:tcPr>
            <w:tcW w:type="dxa" w:w="4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QA independiente</w:t>
            </w:r>
          </w:p>
        </w:tc>
        <w:tc>
          <w:tcPr>
            <w:tcW w:type="dxa" w:w="5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Gate C8: auditoría de 20 pruebas de contrato en rol separado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Retrospectiva de equipo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docs/05-known-limitations.md: hallazgos para versiones futuras</w:t>
            </w:r>
          </w:p>
        </w:tc>
      </w:tr>
    </w:tbl>
    <w:p/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Evidencia por fase — quién hizo qué y cuándo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 ejercido</w:t>
            </w:r>
          </w:p>
        </w:tc>
        <w:tc>
          <w:tcPr>
            <w:tcW w:type="dxa" w:w="3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C1 · Contrato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Líder / Product Owner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Contrato v0.1.0, taxonomía YAML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✅ Gate C1 aprobado</w:t>
            </w:r>
          </w:p>
        </w:tc>
      </w:tr>
      <w:tr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C2 · Dominio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Arquitecto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types.ts, rules.ts, máquina de estados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✅ Gate C2 — compila, sin any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C3 · Datos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Datos de semilla, repositorio, reloj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✅ Gate C3 — IDs coherentes</w:t>
            </w:r>
          </w:p>
        </w:tc>
      </w:tr>
      <w:tr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C4 · Shell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Desarrollador + UX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 páginas, navegación, sesión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✅ Gate C4 — 5 páginas vivas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C5 · Cuidador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Desarrollador + UX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Flujo ronda en ≤ 3 acciones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✅ Gate C5 — sin duplicados</w:t>
            </w:r>
          </w:p>
        </w:tc>
      </w:tr>
      <w:tr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C6 · Supervisor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Arquitecto + Dev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Alerta → verificación → cierre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✅ Gate C6 — auditoría visible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C7 · Motor temporal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Arquitecto + Dev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Escenarios deterministas &lt; 5 min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✅ Gate C7 — reproducible</w:t>
            </w:r>
          </w:p>
        </w:tc>
      </w:tr>
      <w:tr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C8 · QA / Release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QA / Auditor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20/20 contrato · 38/38 auto · 0 blockers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✅ Gate C8 — PASS</w:t>
            </w:r>
          </w:p>
        </w:tc>
      </w:tr>
    </w:tbl>
    <w:p/>
    <w:p>
      <w:pPr>
        <w:pBdr>
          <w:bottom w:val="single" w:color="D6EAF8" w:sz="4"/>
        </w:pBdr>
        <w:spacing w:after="160"/>
      </w:pPr>
    </w:p>
    <w:p>
      <w:pPr>
        <w:pStyle w:val="Heading1"/>
        <w:shd w:fill="1A5276" w:val="clear"/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Criterio 8 · Innovación y creatividad</w:t>
      </w:r>
    </w:p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Cuatro planos de innovación simultáneos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22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innovación</w:t>
            </w:r>
          </w:p>
        </w:tc>
        <w:tc>
          <w:tcPr>
            <w:tcW w:type="dxa" w:w="2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creatividad</w:t>
            </w:r>
          </w:p>
        </w:tc>
        <w:tc>
          <w:tcPr>
            <w:tcW w:type="dxa" w:w="3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 qué consiste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1. La solución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 producto + de acceso al mercado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Combinatoria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Trazabilidad de sectores regulados aplicada por primera vez al dominio de residencias MX</w:t>
            </w:r>
          </w:p>
        </w:tc>
      </w:tr>
      <w:tr>
        <w:tc>
          <w:tcPr>
            <w:tcW w:type="dxa" w:w="18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2. Integración de IA</w:t>
            </w:r>
          </w:p>
        </w:tc>
        <w:tc>
          <w:tcPr>
            <w:tcW w:type="dxa" w:w="22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 proceso — datos primero, inferencia después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Exploratoria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Bitácora de 20 tipos de evento como base para modelos predictivos en BigQuery ML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3. Ciberseguridad activa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Tecnológica — seguridad continua vs. pasiva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Transformacional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Agente IA de ciberseguridad que convierte el cifrado en monitoreo activo 24/7</w:t>
            </w:r>
          </w:p>
        </w:tc>
      </w:tr>
      <w:tr>
        <w:tc>
          <w:tcPr>
            <w:tcW w:type="dxa" w:w="18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4. Arquitectura event-driven</w:t>
            </w:r>
          </w:p>
        </w:tc>
        <w:tc>
          <w:tcPr>
            <w:tcW w:type="dxa" w:w="22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Tecnológica — vanguardia en sector monolítico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Combinatoria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Principios CNCF / Google Cloud Framework aplicados a un MVP de nicho con recursos mínimos</w:t>
            </w:r>
          </w:p>
        </w:tc>
      </w:tr>
    </w:tbl>
    <w:p/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Funciones de IA planificadas — roadmap v0.2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Función de IA</w:t>
            </w:r>
          </w:p>
        </w:tc>
        <w:tc>
          <w:tcPr>
            <w:tcW w:type="dxa" w:w="2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modelo</w:t>
            </w:r>
          </w:p>
        </w:tc>
        <w:tc>
          <w:tcPr>
            <w:tcW w:type="dxa" w:w="4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Problema que resuelve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Alertas predictivas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Supervisado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Anticipa riesgo por residente basado en histórico de rondas</w:t>
            </w:r>
          </w:p>
        </w:tc>
      </w:tr>
      <w:tr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Detección de anomalías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 supervisado</w:t>
            </w:r>
          </w:p>
        </w:tc>
        <w:tc>
          <w:tcPr>
            <w:tcW w:type="dxa" w:w="4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Detecta desviaciones del protocolo vs. máquina de estados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Optimización de asignación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Optimización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Minimiza tiempos de respuesta distribuyendo carga de cuidadores</w:t>
            </w:r>
          </w:p>
        </w:tc>
      </w:tr>
      <w:tr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Resumen ejecutivo de turno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Generativa</w:t>
            </w:r>
          </w:p>
        </w:tc>
        <w:tc>
          <w:tcPr>
            <w:tcW w:type="dxa" w:w="4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Genera el reporte de traspaso desde los eventos — sin transcripción</w:t>
            </w:r>
          </w:p>
        </w:tc>
      </w:tr>
    </w:tbl>
    <w:p/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Plataforma: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BigQuery ML · Gemini API (vía Vertex AI). La arquitectura ya está lista para recibirlas. No es especulación — es diseño presente.</w:t>
      </w:r>
    </w:p>
    <w:p>
      <w:pPr>
        <w:pBdr>
          <w:bottom w:val="single" w:color="D6EAF8" w:sz="4"/>
        </w:pBdr>
        <w:spacing w:after="160"/>
      </w:pPr>
    </w:p>
    <w:p>
      <w:pPr>
        <w:pStyle w:val="Heading1"/>
        <w:shd w:fill="1A5276" w:val="clear"/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Criterio 9 · Factibilidad técnica y financiera</w:t>
      </w:r>
    </w:p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Factibilidad técnica — evidencia del MVP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5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Stack probado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React 18 + TypeScript estricto, Vite, sin dependencias no estándar</w:t>
            </w:r>
          </w:p>
        </w:tc>
      </w:tr>
      <w:tr>
        <w:tc>
          <w:tcPr>
            <w:tcW w:type="dxa" w:w="3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Build de producción</w:t>
            </w:r>
          </w:p>
        </w:tc>
        <w:tc>
          <w:tcPr>
            <w:tcW w:type="dxa" w:w="5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~225 KB JS (~68 KB comprimido) — carga en cualquier conexión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Pruebas automatizadas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38 pruebas, 0 fallos</w:t>
            </w:r>
          </w:p>
        </w:tc>
      </w:tr>
      <w:tr>
        <w:tc>
          <w:tcPr>
            <w:tcW w:type="dxa" w:w="3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Sin deuda técnica bloqueante</w:t>
            </w:r>
          </w:p>
        </w:tc>
        <w:tc>
          <w:tcPr>
            <w:tcW w:type="dxa" w:w="5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 hallazgos blocker · 1 high corregido antes del release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Accesibilidad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WCAG 2.1 AA verificada en QA C8</w:t>
            </w:r>
          </w:p>
        </w:tc>
      </w:tr>
    </w:tbl>
    <w:p/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Costos de infraestructura — Google Cloud (33 clientes)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3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Uso estimado/mes</w:t>
            </w:r>
          </w:p>
        </w:tc>
        <w:tc>
          <w:tcPr>
            <w:tcW w:type="dxa" w:w="2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Costo USD/mes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Cloud Run (API FastAPI)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~5M solicitudes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~$15–25</w:t>
            </w:r>
          </w:p>
        </w:tc>
      </w:tr>
      <w:tr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Cloud Run (Worker Pub/Sub)</w:t>
            </w:r>
          </w:p>
        </w:tc>
        <w:tc>
          <w:tcPr>
            <w:tcW w:type="dxa" w:w="3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~200K eventos</w:t>
            </w:r>
          </w:p>
        </w:tc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~$5–10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Firestore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~6M lecturas · ~2M escrituras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~$15–25</w:t>
            </w:r>
          </w:p>
        </w:tc>
      </w:tr>
      <w:tr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Pub/Sub</w:t>
            </w:r>
          </w:p>
        </w:tc>
        <w:tc>
          <w:tcPr>
            <w:tcW w:type="dxa" w:w="3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~200K mensajes</w:t>
            </w:r>
          </w:p>
        </w:tc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~$1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BigQuery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~200 MB activos · ~50 GB consultas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&lt;$1</w:t>
            </w:r>
          </w:p>
        </w:tc>
      </w:tr>
      <w:tr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Firebase Auth</w:t>
            </w:r>
          </w:p>
        </w:tc>
        <w:tc>
          <w:tcPr>
            <w:tcW w:type="dxa" w:w="3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Hasta 10K usuarios activos</w:t>
            </w:r>
          </w:p>
        </w:tc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Gratis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Total estimado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~$37–62 USD/mes</w:t>
            </w:r>
          </w:p>
        </w:tc>
      </w:tr>
    </w:tbl>
    <w:p/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Costos de agentes IA — Gemini API (33 clientes)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Agente / Modelo</w:t>
            </w:r>
          </w:p>
        </w:tc>
        <w:tc>
          <w:tcPr>
            <w:tcW w:type="dxa" w:w="4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2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Costo estimado USD/mes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Agente de ciberseguridad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Monitoreo continuo · cada 5 min · 24/7 · ~8,640 ejecuciones/mes/residencia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~$8–10</w:t>
            </w:r>
          </w:p>
        </w:tc>
      </w:tr>
      <w:tr>
        <w:tc>
          <w:tcPr>
            <w:tcW w:type="dxa" w:w="28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Agente de soporte RAG</w:t>
            </w:r>
          </w:p>
        </w:tc>
        <w:tc>
          <w:tcPr>
            <w:tcW w:type="dxa" w:w="4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Chatbot admin + cuidador · ~15,000 consultas/mes a 33 clientes</w:t>
            </w:r>
          </w:p>
        </w:tc>
        <w:tc>
          <w:tcPr>
            <w:tcW w:type="dxa" w:w="22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~$3–5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Modelos operativos v0.2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Alertas predictivas · anomalías · asignación · BigQuery ML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~$18–22</w:t>
            </w:r>
          </w:p>
        </w:tc>
      </w:tr>
      <w:tr>
        <w:tc>
          <w:tcPr>
            <w:tcW w:type="dxa" w:w="28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Total IA</w:t>
            </w:r>
          </w:p>
        </w:tc>
        <w:tc>
          <w:tcPr>
            <w:tcW w:type="dxa" w:w="4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~$29–37 USD/mes</w:t>
            </w:r>
          </w:p>
        </w:tc>
      </w:tr>
    </w:tbl>
    <w:p/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Factibilidad financiera — modelo de ingresos y margen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2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Precio MXN/mes</w:t>
            </w:r>
          </w:p>
        </w:tc>
        <w:tc>
          <w:tcPr>
            <w:tcW w:type="dxa" w:w="5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 objetivo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Esencial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$1,490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Residencias pequeñas (hasta 25 residentes)</w:t>
            </w:r>
          </w:p>
        </w:tc>
      </w:tr>
      <w:tr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Profesional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$3,490</w:t>
            </w:r>
          </w:p>
        </w:tc>
        <w:tc>
          <w:tcPr>
            <w:tcW w:type="dxa" w:w="5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Residencias medianas (hasta 75 residentes)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Institucional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$6,990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Cadenas y residencias grandes</w:t>
            </w:r>
          </w:p>
        </w:tc>
      </w:tr>
    </w:tbl>
    <w:p/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Escenario conservador 3% de penetración (~33 residencias):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Ingreso mensual ~$80,000 MXN · Infraestructura total ~$66–99 USD/mes ·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Margen bruto &gt;97%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 El modelo es rentable desde el primer cliente.</w:t>
      </w:r>
    </w:p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Roadmap de versiones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  <w:tc>
          <w:tcPr>
            <w:tcW w:type="dxa" w:w="4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incluye</w:t>
            </w:r>
          </w:p>
        </w:tc>
        <w:tc>
          <w:tcPr>
            <w:tcW w:type="dxa" w:w="2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Hito clave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v0.1.0 ✅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Agosto 2026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MVP demo · localStorage · 38 pruebas · 0 blockers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Concurso WomenCISO/MenCISO</w:t>
            </w:r>
          </w:p>
        </w:tc>
      </w:tr>
      <w:tr>
        <w:tc>
          <w:tcPr>
            <w:tcW w:type="dxa" w:w="1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1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Q1 2027</w:t>
            </w:r>
          </w:p>
        </w:tc>
        <w:tc>
          <w:tcPr>
            <w:tcW w:type="dxa" w:w="4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Google Cloud Run + Firebase · auth real · multi-tenant · WebSockets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Primer cliente de pago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v0.2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Q3 2027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Agentes IA · BigQuery ML · agente ciberseg. 24/7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IA en producción con datos reales</w:t>
            </w:r>
          </w:p>
        </w:tc>
      </w:tr>
    </w:tbl>
    <w:p/>
    <w:p>
      <w:pPr>
        <w:pBdr>
          <w:bottom w:val="single" w:color="D6EAF8" w:sz="4"/>
        </w:pBdr>
        <w:spacing w:after="160"/>
      </w:pPr>
    </w:p>
    <w:p>
      <w:pPr>
        <w:pStyle w:val="Heading1"/>
        <w:shd w:fill="1A5276" w:val="clear"/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Criterio 10 · Valor al usuario y al dueño</w:t>
      </w:r>
    </w:p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Los tres usuarios — dolor y solución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dxa" w:w="2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Dolor principal</w:t>
            </w:r>
          </w:p>
        </w:tc>
        <w:tc>
          <w:tcPr>
            <w:tcW w:type="dxa" w:w="2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 que CareSignal resuelve</w:t>
            </w:r>
          </w:p>
        </w:tc>
        <w:tc>
          <w:tcPr>
            <w:tcW w:type="dxa" w:w="2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Cuidador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Responsabilidad sin evidencia · transcripción al final del turno · miedo a la queja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Registro en 3 acciones desde el teléfono · el sistema lo protege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Su trabajo queda documentado con actor, hora y resultado</w:t>
            </w:r>
          </w:p>
        </w:tc>
      </w:tr>
      <w:tr>
        <w:tc>
          <w:tcPr>
            <w:tcW w:type="dxa" w:w="1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Gestión reactiva · sin visibilidad en tiempo real · rondas atrasadas que nadie avisa</w:t>
            </w:r>
          </w:p>
        </w:tc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Dashboard en tiempo real · alertas automáticas · un clic para asignar</w:t>
            </w:r>
          </w:p>
        </w:tc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Pasa de reaccionar a anticipar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Dueño / Director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Riesgo legal sin evidencia · inspecciones sin registros · demandas sin defensa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Bitácora inmutable · doble validación documental · registros automáticos NOM-031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Evidencia lista ante queja, inspección o demanda civil</w:t>
            </w:r>
          </w:p>
        </w:tc>
      </w:tr>
    </w:tbl>
    <w:p/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La sincronía entre turnos — el momento de mayor riesgo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El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cambio de turno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es el instante de mayor riesgo operativo: toda la información del turno saliente debe transferirse al entrante sin perderse ni olvidarse.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se necesita transferir</w:t>
            </w:r>
          </w:p>
        </w:tc>
        <w:tc>
          <w:tcPr>
            <w:tcW w:type="dxa" w:w="3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Sin CareSignal</w:t>
            </w:r>
          </w:p>
        </w:tc>
        <w:tc>
          <w:tcPr>
            <w:tcW w:type="dxa" w:w="3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 CareSignal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Rondas pendientes o incompletas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El cuidador lo menciona de memoria — se olvida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Dashboard en tiempo real — visibles desde el primer segundo</w:t>
            </w:r>
          </w:p>
        </w:tc>
      </w:tr>
      <w:tr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Alertas activas y su estado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Anotado en cuaderno o dicho de palabra</w:t>
            </w:r>
          </w:p>
        </w:tc>
        <w:tc>
          <w:tcPr>
            <w:tcW w:type="dxa" w:w="3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Bitácora con actor, hora y última acción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Cuidados programados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Lista en papel o grupo de WhatsApp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Motor temporal — agenda sin transcripción</w:t>
            </w:r>
          </w:p>
        </w:tc>
      </w:tr>
      <w:tr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Novedades de cada residente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Transmisión verbal — depende de quien esté</w:t>
            </w:r>
          </w:p>
        </w:tc>
        <w:tc>
          <w:tcPr>
            <w:tcW w:type="dxa" w:w="3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Accesible por residente — sin buscar cuadernos</w:t>
            </w:r>
          </w:p>
        </w:tc>
      </w:tr>
    </w:tbl>
    <w:p/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Control documental — del papel sin gestión a la doble validación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Sin CareSignal</w:t>
            </w:r>
          </w:p>
        </w:tc>
        <w:tc>
          <w:tcPr>
            <w:tcW w:type="dxa" w:w="3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 CareSignal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Formato de registro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Papel o cuaderno sin versión controlada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Estandarizado · imprimible desde el sistema</w:t>
            </w:r>
          </w:p>
        </w:tc>
      </w:tr>
      <w:tr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Respaldo del registro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Solo el papel — si se pierde, se pierde</w:t>
            </w:r>
          </w:p>
        </w:tc>
        <w:tc>
          <w:tcPr>
            <w:tcW w:type="dxa" w:w="3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Copia digital inmutable con mismo timestamp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Localización de registro histórico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Búsqueda manual en archivos físicos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Búsqueda en sistema — segundos</w:t>
            </w:r>
          </w:p>
        </w:tc>
      </w:tr>
      <w:tr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Revisión administrativa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Presencial · periódica · con info desactualizada</w:t>
            </w:r>
          </w:p>
        </w:tc>
        <w:tc>
          <w:tcPr>
            <w:tcW w:type="dxa" w:w="3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Programada · con agenda definida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Validación del director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Solo firma física · sin registro de cuándo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Firma digital + firma física — doble validación</w:t>
            </w:r>
          </w:p>
        </w:tc>
      </w:tr>
    </w:tbl>
    <w:p/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Riesgo potencial — casos reales y marco sancionatorio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1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5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Consecuencia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Asilo Santa Sofía, SLP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Mayo 2025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Clausura definitiva · 10 residentes rescatados · intervención de la Fiscalía estatal</w:t>
            </w:r>
          </w:p>
        </w:tc>
      </w:tr>
      <w:tr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Casa de reposo, CDMX</w:t>
            </w:r>
          </w:p>
        </w:tc>
        <w:tc>
          <w:tcPr>
            <w:tcW w:type="dxa" w:w="1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Diciembre 2024</w:t>
            </w:r>
          </w:p>
        </w:tc>
        <w:tc>
          <w:tcPr>
            <w:tcW w:type="dxa" w:w="5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Denuncia pública viral · investigación abierta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"La Aldea de los Abuelos", SLP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Mayo 2025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Inspección solicitada · exposición mediática</w:t>
            </w:r>
          </w:p>
        </w:tc>
      </w:tr>
    </w:tbl>
    <w:p/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El costo del riesgo vs. el costo de la solución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Escenario de riesgo</w:t>
            </w:r>
          </w:p>
        </w:tc>
        <w:tc>
          <w:tcPr>
            <w:tcW w:type="dxa" w:w="2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Costo estimado</w:t>
            </w:r>
          </w:p>
        </w:tc>
        <w:tc>
          <w:tcPr>
            <w:tcW w:type="dxa" w:w="2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CareSignal 12 meses</w:t>
            </w:r>
          </w:p>
        </w:tc>
        <w:tc>
          <w:tcPr>
            <w:tcW w:type="dxa" w:w="17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Diferencia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Multa leve Art. 419 LGS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~$234,620 MXN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$17,880 MXN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13× el costo anual</w:t>
            </w:r>
          </w:p>
        </w:tc>
      </w:tr>
      <w:tr>
        <w:tc>
          <w:tcPr>
            <w:tcW w:type="dxa" w:w="28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Multa grave Art. 420 LGS</w:t>
            </w:r>
          </w:p>
        </w:tc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hasta $703,860 MXN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$17,880 MXN</w:t>
            </w:r>
          </w:p>
        </w:tc>
        <w:tc>
          <w:tcPr>
            <w:tcW w:type="dxa" w:w="17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39× el costo anual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Clausura · 6 meses de ingresos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~$1,920,000 MXN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$17,880 MXN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107× el costo anual</w:t>
            </w:r>
          </w:p>
        </w:tc>
      </w:tr>
      <w:tr>
        <w:tc>
          <w:tcPr>
            <w:tcW w:type="dxa" w:w="28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Honorarios de abogado defensor</w:t>
            </w:r>
          </w:p>
        </w:tc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$50,000–$150,000 MXN</w:t>
            </w:r>
          </w:p>
        </w:tc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$17,880 MXN</w:t>
            </w:r>
          </w:p>
        </w:tc>
        <w:tc>
          <w:tcPr>
            <w:tcW w:type="dxa" w:w="17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3–8× el costo anual</w:t>
            </w:r>
          </w:p>
        </w:tc>
      </w:tr>
    </w:tbl>
    <w:p/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CareSignal cuesta menos del 0.5% del ingreso mensual de la residencia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y genera la evidencia que puede evitar o defender todos los escenarios anteriores. UMA 2026 = $117.31/día (INEGI).</w:t>
      </w:r>
    </w:p>
    <w:p>
      <w:pPr>
        <w:pBdr>
          <w:bottom w:val="single" w:color="D6EAF8" w:sz="4"/>
        </w:pBdr>
        <w:spacing w:after="160"/>
      </w:pPr>
    </w:p>
    <w:p>
      <w:pPr>
        <w:pStyle w:val="Heading1"/>
        <w:shd w:fill="1A5276" w:val="clear"/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Criterio 11 · Framework de ciberseguridad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Los datos de residentes — condición física, historial, incidentes, identidad — son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datos sensibles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bajo la LFPDPPP. CareSignal alinea su framework con el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NIST Cybersecurity Framework (NIST CSF)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ISO 27001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, implementados a través de Google Cloud Platform, en tres capas: diseño, infraestructura y monitoreo activo.</w:t>
      </w:r>
    </w:p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Alineación con NIST CSF — las 5 funciones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Función NIST CSF</w:t>
            </w:r>
          </w:p>
        </w:tc>
        <w:tc>
          <w:tcPr>
            <w:tcW w:type="dxa" w:w="2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CareSignal la implementa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Identificar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Conocer activos y riesgos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Inventario de datos sensibles · clasificación LFPDPPP · evaluación de riesgo por rol</w:t>
            </w:r>
          </w:p>
        </w:tc>
      </w:tr>
      <w:tr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Proteger</w:t>
            </w:r>
          </w:p>
        </w:tc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Controles de acceso y cifrado</w:t>
            </w:r>
          </w:p>
        </w:tc>
        <w:tc>
          <w:tcPr>
            <w:tcW w:type="dxa" w:w="4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Firebase Security Rules · TLS 1.3 · AES-256 · acceso por rol · datos ficticios en demo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Detectar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Monitoreo de anomalías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Agente IA ciberseguridad · análisis bitácora cada 5 min · Cloud Audit Logs</w:t>
            </w:r>
          </w:p>
        </w:tc>
      </w:tr>
      <w:tr>
        <w:tc>
          <w:tcPr>
            <w:tcW w:type="dxa" w:w="2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Responder</w:t>
            </w:r>
          </w:p>
        </w:tc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Acción ante incidentes</w:t>
            </w:r>
          </w:p>
        </w:tc>
        <w:tc>
          <w:tcPr>
            <w:tcW w:type="dxa" w:w="4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Alertas automáticas al administrador · reporte de seguridad por turno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Recuperar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Continuidad y respaldo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Backup digital · sincronización Firestore · historial inmutable</w:t>
            </w:r>
          </w:p>
        </w:tc>
      </w:tr>
    </w:tbl>
    <w:p/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Las tres capas del framework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protege</w:t>
            </w:r>
          </w:p>
        </w:tc>
        <w:tc>
          <w:tcPr>
            <w:tcW w:type="dxa" w:w="28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1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Diseño (Privacy by Design)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Superficie de ataque y exposición de datos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Cloud-ready · dominio puro · datos ficticios · sin APIs externas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v0.1.0 — listo para Cloud Run</w:t>
            </w:r>
          </w:p>
        </w:tc>
      </w:tr>
      <w:tr>
        <w:tc>
          <w:tcPr>
            <w:tcW w:type="dxa" w:w="22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Infraestructura (Google Cloud)</w:t>
            </w:r>
          </w:p>
        </w:tc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Datos en tránsito y en reposo</w:t>
            </w:r>
          </w:p>
        </w:tc>
        <w:tc>
          <w:tcPr>
            <w:tcW w:type="dxa" w:w="28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TLS 1.3 · AES-256 · Firebase Rules · aislamiento por residencia</w:t>
            </w:r>
          </w:p>
        </w:tc>
        <w:tc>
          <w:tcPr>
            <w:tcW w:type="dxa" w:w="1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v1.0 producción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Monitoreo activo (Agente IA)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Integridad de la operación 24/7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Gemini API (Vertex AI) · análisis continuo de la bitácora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v0.2 roadmap</w:t>
            </w:r>
          </w:p>
        </w:tc>
      </w:tr>
    </w:tbl>
    <w:p/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Controles de seguridad en producción — Google Cloud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3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Ataque que mitiga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Cifrado en tránsito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TLS 1.3 (Cloud Run + Firebase)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Intercepción de datos en red (MITM)</w:t>
            </w:r>
          </w:p>
        </w:tc>
      </w:tr>
      <w:tr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Cifrado en reposo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AES-256 (Firestore + BigQuery)</w:t>
            </w:r>
          </w:p>
        </w:tc>
        <w:tc>
          <w:tcPr>
            <w:tcW w:type="dxa" w:w="3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Acceso físico no autorizado al almacenamiento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Acceso por rol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Firebase Security Rules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Un cuidador no puede ver datos de otra residencia</w:t>
            </w:r>
          </w:p>
        </w:tc>
      </w:tr>
      <w:tr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Aislamiento por residencia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Reglas de Firestore por tenant</w:t>
            </w:r>
          </w:p>
        </w:tc>
        <w:tc>
          <w:tcPr>
            <w:tcW w:type="dxa" w:w="3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Filtración entre clientes (data leakage)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Firebase Auth (MFA disponible)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Acceso con credenciales robadas</w:t>
            </w:r>
          </w:p>
        </w:tc>
      </w:tr>
      <w:tr>
        <w:tc>
          <w:tcPr>
            <w:tcW w:type="dxa" w:w="2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Auditoría de acceso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Cloud Audit Logs</w:t>
            </w:r>
          </w:p>
        </w:tc>
        <w:tc>
          <w:tcPr>
            <w:tcW w:type="dxa" w:w="3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Detecta accesos anómalos a datos de producción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Certificaciones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ISO 27001 · SOC 2 Type II · GDPR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Cumplimiento normativo demostrable ante inspección</w:t>
            </w:r>
          </w:p>
        </w:tc>
      </w:tr>
    </w:tbl>
    <w:p/>
    <w:p>
      <w:pPr>
        <w:pStyle w:val="Heading2"/>
        <w:pBdr>
          <w:bottom w:val="single" w:color="D6EAF8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Agente IA de ciberseguridad — monitoreo activo vs. control pasivo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Capacidad</w:t>
            </w:r>
          </w:p>
        </w:tc>
        <w:tc>
          <w:tcPr>
            <w:tcW w:type="dxa" w:w="30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pasivo tradicional</w:t>
            </w:r>
          </w:p>
        </w:tc>
        <w:tc>
          <w:tcPr>
            <w:tcW w:type="dxa" w:w="32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Agente IA CareSignal (v0.2)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Detección de anomalías en bitácora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Manual · revisión periódica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Automática · cada 5 minutos · 24/7</w:t>
            </w:r>
          </w:p>
        </w:tc>
      </w:tr>
      <w:tr>
        <w:tc>
          <w:tcPr>
            <w:tcW w:type="dxa" w:w="28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Secuencias imposibles de eventos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 detectadas hasta auditoría</w:t>
            </w:r>
          </w:p>
        </w:tc>
        <w:tc>
          <w:tcPr>
            <w:tcW w:type="dxa" w:w="32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Detectadas en tiempo real vs. máquina de estados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Accesos fuera de horario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Log disponible · nadie lo revisa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Alerta inmediata al administrador</w:t>
            </w:r>
          </w:p>
        </w:tc>
      </w:tr>
      <w:tr>
        <w:tc>
          <w:tcPr>
            <w:tcW w:type="dxa" w:w="28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Verificación de configuración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Manual · ocasional</w:t>
            </w:r>
          </w:p>
        </w:tc>
        <w:tc>
          <w:tcPr>
            <w:tcW w:type="dxa" w:w="32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Automática · reglas Firebase · permisos Cloud Run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Reporte de seguridad al director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 existe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Generado automáticamente por turno o semana</w:t>
            </w:r>
          </w:p>
        </w:tc>
      </w:tr>
      <w:tr>
        <w:tc>
          <w:tcPr>
            <w:tcW w:type="dxa" w:w="28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Costo a 33 clientes</w:t>
            </w:r>
          </w:p>
        </w:tc>
        <w:tc>
          <w:tcPr>
            <w:tcW w:type="dxa" w:w="30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~$8–10 USD/mes (Gemini Flash)</w:t>
            </w:r>
          </w:p>
        </w:tc>
      </w:tr>
    </w:tbl>
    <w:p/>
    <w:p>
      <w:pPr>
        <w:shd w:fill="D6EAF8" w:val="clear"/>
        <w:spacing w:after="160" w:before="160"/>
        <w:ind w:left="566" w:right="566"/>
      </w:pPr>
      <w:r>
        <w:rPr>
          <w:rFonts w:ascii="Calibri" w:cs="Calibri" w:eastAsia="Calibri" w:hAnsi="Calibri"/>
          <w:b/>
          <w:bCs/>
          <w:i/>
          <w:iCs/>
          <w:color w:val="1A5276"/>
          <w:sz w:val="22"/>
          <w:szCs w:val="22"/>
        </w:rPr>
        <w:t xml:space="preserve">"CareSignal no añadió seguridad como feature de marketing — la construyó como restricción de diseño. El MVP está listo para Google Cloud Run: activar la capa de infraestructura despliega TLS, cifrado, aislamiento y auditoría sin tocar una línea de dominio ni de UI."</w:t>
      </w:r>
    </w:p>
    <w:p>
      <w:pPr>
        <w:pBdr>
          <w:bottom w:val="single" w:color="D6EAF8" w:sz="4"/>
        </w:pBdr>
        <w:spacing w:after="160"/>
      </w:pPr>
    </w:p>
    <w:p>
      <w:pPr>
        <w:pStyle w:val="Heading1"/>
        <w:shd w:fill="1A5276" w:val="clear"/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Datos del proyecto y disclaimer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55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Proyecto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CareSignal v0.1.0-workshop</w:t>
            </w:r>
          </w:p>
        </w:tc>
      </w:tr>
      <w:tr>
        <w:tc>
          <w:tcPr>
            <w:tcW w:type="dxa" w:w="3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Líder</w:t>
            </w:r>
          </w:p>
        </w:tc>
        <w:tc>
          <w:tcPr>
            <w:tcW w:type="dxa" w:w="5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Roberto García — Fundador / Product Owner / Arquitecto / Desarrollador / QA / UX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Concurso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WomenCISO 4 / MenCISO 1 — Innovación en IA y Ciberseguridad</w:t>
            </w:r>
          </w:p>
        </w:tc>
      </w:tr>
      <w:tr>
        <w:tc>
          <w:tcPr>
            <w:tcW w:type="dxa" w:w="3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5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Domingo 6 de septiembre de 2026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GitHub (pendiente de publicar — E3.2)</w:t>
            </w:r>
          </w:p>
        </w:tc>
      </w:tr>
      <w:tr>
        <w:tc>
          <w:tcPr>
            <w:tcW w:type="dxa" w:w="3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Stack</w:t>
            </w:r>
          </w:p>
        </w:tc>
        <w:tc>
          <w:tcPr>
            <w:tcW w:type="dxa" w:w="5500"/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React 18 + TypeScript · Vite · Vitest · Google Cloud Run · Firebase · BigQuery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Fuentes de cifras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CONAPO · DENUE · BID · CEPAL · INEGI · IMARC Group · Grand View Research · LGS</w:t>
            </w:r>
          </w:p>
        </w:tc>
      </w:tr>
    </w:tbl>
    <w:p/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CA6F1E"/>
          <w:sz w:val="20"/>
          <w:szCs w:val="20"/>
        </w:rPr>
        <w:t xml:space="preserve">MVP operacional, no dispositivo médico · Datos ficticios · No apto para uso clínico, diagnóstico ni emergencias</w:t>
      </w:r>
    </w:p>
    <w:sectPr>
      <w:pgSz w:w="11906" w:h="16838" w:orient="portrait"/>
      <w:pgMar w:top="1133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CareSignal — Respuestas a los 11 Criterios WomenCISO 4 / MenCISO 1</dc:title>
  <dc:creator>Roberto García</dc:creator>
  <dc:description>Documento de evaluación para el concurso de innovación en IA y ciberseguridad</dc:description>
  <cp:lastModifiedBy>Un-named</cp:lastModifiedBy>
  <cp:revision>1</cp:revision>
  <dcterms:created xsi:type="dcterms:W3CDTF">2026-08-26T16:27:44.080Z</dcterms:created>
  <dcterms:modified xsi:type="dcterms:W3CDTF">2026-08-26T16:27:44.081Z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