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711" w:rsidRDefault="0062240E">
      <w:r>
        <w:tab/>
      </w:r>
      <w:r>
        <w:tab/>
      </w:r>
      <w:r>
        <w:tab/>
      </w:r>
    </w:p>
    <w:p w:rsidR="0062240E" w:rsidRPr="0062240E" w:rsidRDefault="0062240E" w:rsidP="0062240E">
      <w:pPr>
        <w:spacing w:after="0" w:line="240" w:lineRule="auto"/>
        <w:jc w:val="center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000000"/>
          <w:sz w:val="17"/>
          <w:szCs w:val="17"/>
          <w:lang w:eastAsia="pl-PL"/>
        </w:rPr>
        <w:t>REGULAMIN STOWARZYSZENIA ZWYKŁEGO „Bądźmy Razem”</w:t>
      </w:r>
    </w:p>
    <w:p w:rsidR="0062240E" w:rsidRPr="0062240E" w:rsidRDefault="0062240E" w:rsidP="0062240E">
      <w:pPr>
        <w:spacing w:after="0" w:line="240" w:lineRule="auto"/>
        <w:jc w:val="center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000000"/>
          <w:sz w:val="17"/>
          <w:szCs w:val="17"/>
          <w:lang w:eastAsia="pl-PL"/>
        </w:rPr>
        <w:t>§1</w:t>
      </w:r>
    </w:p>
    <w:p w:rsidR="0062240E" w:rsidRPr="0062240E" w:rsidRDefault="0062240E" w:rsidP="0062240E">
      <w:pPr>
        <w:spacing w:after="0" w:line="240" w:lineRule="auto"/>
        <w:jc w:val="both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000000"/>
          <w:sz w:val="17"/>
          <w:szCs w:val="17"/>
          <w:lang w:eastAsia="pl-PL"/>
        </w:rPr>
        <w:t>Stowarzyszenie nosi nazwę: Stowarzyszenie rodzin i przyjaciół osób z rozszczepem kręgosłupa i głęboka lub sprzężoną niepełnosprawnością „Bądźmy Razem’; w dalszych postanowieniach regulaminu zwane jest Stowarzyszeniem.</w:t>
      </w:r>
    </w:p>
    <w:p w:rsidR="0062240E" w:rsidRPr="0062240E" w:rsidRDefault="0062240E" w:rsidP="0062240E">
      <w:pPr>
        <w:spacing w:after="0" w:line="240" w:lineRule="auto"/>
        <w:jc w:val="center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000000"/>
          <w:sz w:val="17"/>
          <w:szCs w:val="17"/>
          <w:lang w:eastAsia="pl-PL"/>
        </w:rPr>
        <w:t>§2</w:t>
      </w:r>
      <w:bookmarkStart w:id="0" w:name="_GoBack"/>
      <w:bookmarkEnd w:id="0"/>
    </w:p>
    <w:p w:rsidR="0062240E" w:rsidRPr="0062240E" w:rsidRDefault="0062240E" w:rsidP="0062240E">
      <w:pPr>
        <w:spacing w:after="0" w:line="240" w:lineRule="auto"/>
        <w:jc w:val="both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000000"/>
          <w:sz w:val="17"/>
          <w:szCs w:val="17"/>
          <w:lang w:eastAsia="pl-PL"/>
        </w:rPr>
        <w:t>1. Terenem działania Stowarzyszenia jest obszar Rzeczypospolitej Polskiej.</w:t>
      </w:r>
    </w:p>
    <w:p w:rsidR="0062240E" w:rsidRPr="0062240E" w:rsidRDefault="0062240E" w:rsidP="0062240E">
      <w:pPr>
        <w:spacing w:after="0" w:line="240" w:lineRule="auto"/>
        <w:jc w:val="both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000000"/>
          <w:sz w:val="17"/>
          <w:szCs w:val="17"/>
          <w:lang w:eastAsia="pl-PL"/>
        </w:rPr>
        <w:t>2.  Siedzibą Stowarzyszenia jest: 32-005 Niepołomice, ul. Kościuszki 16.</w:t>
      </w:r>
    </w:p>
    <w:p w:rsidR="0062240E" w:rsidRPr="0062240E" w:rsidRDefault="0062240E" w:rsidP="0062240E">
      <w:pPr>
        <w:spacing w:after="0" w:line="240" w:lineRule="auto"/>
        <w:jc w:val="both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</w:t>
      </w:r>
    </w:p>
    <w:p w:rsidR="0062240E" w:rsidRPr="0062240E" w:rsidRDefault="0062240E" w:rsidP="0062240E">
      <w:pPr>
        <w:spacing w:after="0" w:line="240" w:lineRule="auto"/>
        <w:jc w:val="center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000000"/>
          <w:sz w:val="17"/>
          <w:szCs w:val="17"/>
          <w:lang w:eastAsia="pl-PL"/>
        </w:rPr>
        <w:t>§3</w:t>
      </w:r>
    </w:p>
    <w:p w:rsidR="0062240E" w:rsidRPr="0062240E" w:rsidRDefault="0062240E" w:rsidP="0062240E">
      <w:pPr>
        <w:spacing w:after="0" w:line="240" w:lineRule="auto"/>
        <w:jc w:val="both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000000"/>
          <w:sz w:val="17"/>
          <w:szCs w:val="17"/>
          <w:lang w:eastAsia="pl-PL"/>
        </w:rPr>
        <w:t>1. Przedstawicielami uprawnionymi do reprezentacji Stowarzyszenia są</w:t>
      </w:r>
      <w:r w:rsidRPr="0062240E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pl-PL"/>
        </w:rPr>
        <w:t>:</w:t>
      </w:r>
    </w:p>
    <w:p w:rsidR="0062240E" w:rsidRPr="0062240E" w:rsidRDefault="0062240E" w:rsidP="0062240E">
      <w:pPr>
        <w:spacing w:after="0" w:line="240" w:lineRule="auto"/>
        <w:jc w:val="both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pl-PL"/>
        </w:rPr>
        <w:t>Prezes   -  Małgorzata Maciejek</w:t>
      </w:r>
    </w:p>
    <w:p w:rsidR="0062240E" w:rsidRPr="0062240E" w:rsidRDefault="0062240E" w:rsidP="0062240E">
      <w:pPr>
        <w:spacing w:after="0" w:line="240" w:lineRule="auto"/>
        <w:jc w:val="both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pl-PL"/>
        </w:rPr>
        <w:t>V-ce prezes   -  Bogusław Madej</w:t>
      </w:r>
    </w:p>
    <w:p w:rsidR="0062240E" w:rsidRPr="0062240E" w:rsidRDefault="0062240E" w:rsidP="0062240E">
      <w:pPr>
        <w:spacing w:after="0" w:line="240" w:lineRule="auto"/>
        <w:jc w:val="both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pl-PL"/>
        </w:rPr>
        <w:t>Sekretarz    -  Monika Maciejek</w:t>
      </w:r>
    </w:p>
    <w:p w:rsidR="0062240E" w:rsidRPr="0062240E" w:rsidRDefault="0062240E" w:rsidP="0062240E">
      <w:pPr>
        <w:spacing w:after="0" w:line="240" w:lineRule="auto"/>
        <w:jc w:val="both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pl-PL"/>
        </w:rPr>
        <w:t>Skarbnik   -  Joanna Drabik</w:t>
      </w:r>
    </w:p>
    <w:p w:rsidR="0062240E" w:rsidRPr="0062240E" w:rsidRDefault="0062240E" w:rsidP="0062240E">
      <w:pPr>
        <w:spacing w:after="0" w:line="240" w:lineRule="auto"/>
        <w:jc w:val="both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pl-PL"/>
        </w:rPr>
        <w:t>Członek   -   Artur Gawłowicz  </w:t>
      </w:r>
    </w:p>
    <w:p w:rsidR="0062240E" w:rsidRPr="0062240E" w:rsidRDefault="0062240E" w:rsidP="0062240E">
      <w:pPr>
        <w:spacing w:after="0" w:line="240" w:lineRule="auto"/>
        <w:jc w:val="both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</w:t>
      </w:r>
    </w:p>
    <w:p w:rsidR="0062240E" w:rsidRPr="0062240E" w:rsidRDefault="0062240E" w:rsidP="0062240E">
      <w:pPr>
        <w:spacing w:after="0" w:line="240" w:lineRule="auto"/>
        <w:jc w:val="both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000000"/>
          <w:sz w:val="17"/>
          <w:szCs w:val="17"/>
          <w:lang w:eastAsia="pl-PL"/>
        </w:rPr>
        <w:t>2. Przedstawiciel reprezentuje Stowarzyszenie na zewnątrz.</w:t>
      </w:r>
    </w:p>
    <w:p w:rsidR="0062240E" w:rsidRPr="0062240E" w:rsidRDefault="0062240E" w:rsidP="0062240E">
      <w:pPr>
        <w:spacing w:after="0" w:line="240" w:lineRule="auto"/>
        <w:jc w:val="center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000000"/>
          <w:sz w:val="17"/>
          <w:szCs w:val="17"/>
          <w:lang w:eastAsia="pl-PL"/>
        </w:rPr>
        <w:t>§4</w:t>
      </w:r>
    </w:p>
    <w:p w:rsidR="0062240E" w:rsidRPr="0062240E" w:rsidRDefault="0062240E" w:rsidP="0062240E">
      <w:pPr>
        <w:spacing w:after="0" w:line="240" w:lineRule="auto"/>
        <w:jc w:val="both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000000"/>
          <w:sz w:val="17"/>
          <w:szCs w:val="17"/>
          <w:lang w:eastAsia="pl-PL"/>
        </w:rPr>
        <w:t>Stowarzyszenie jest zawiązane na czas nieokreślony. Działa na podstawie niniejszego regulaminu oraz przepisów ustawy z dnia 7 kwietnia 1989 r. - Prawo o stowarzyszeniach (Dz. U. z 2001r. Nr 79, poz. 855 ze zm.).</w:t>
      </w:r>
    </w:p>
    <w:p w:rsidR="0062240E" w:rsidRPr="0062240E" w:rsidRDefault="0062240E" w:rsidP="0062240E">
      <w:pPr>
        <w:spacing w:after="0" w:line="240" w:lineRule="auto"/>
        <w:jc w:val="center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000000"/>
          <w:sz w:val="17"/>
          <w:szCs w:val="17"/>
          <w:lang w:eastAsia="pl-PL"/>
        </w:rPr>
        <w:t>§5</w:t>
      </w:r>
    </w:p>
    <w:p w:rsidR="0062240E" w:rsidRPr="0062240E" w:rsidRDefault="0062240E" w:rsidP="0062240E">
      <w:pPr>
        <w:spacing w:after="0" w:line="240" w:lineRule="auto"/>
        <w:jc w:val="both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000000"/>
          <w:sz w:val="17"/>
          <w:szCs w:val="17"/>
          <w:lang w:eastAsia="pl-PL"/>
        </w:rPr>
        <w:t>Stowarzyszenie opiera swoją działalność na pracy społecznej członków Stowarzyszenia.</w:t>
      </w:r>
    </w:p>
    <w:p w:rsidR="0062240E" w:rsidRPr="0062240E" w:rsidRDefault="0062240E" w:rsidP="0062240E">
      <w:pPr>
        <w:spacing w:after="0" w:line="240" w:lineRule="auto"/>
        <w:jc w:val="center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000000"/>
          <w:sz w:val="17"/>
          <w:szCs w:val="17"/>
          <w:lang w:eastAsia="pl-PL"/>
        </w:rPr>
        <w:t>§6</w:t>
      </w:r>
    </w:p>
    <w:p w:rsidR="0062240E" w:rsidRPr="0062240E" w:rsidRDefault="0062240E" w:rsidP="0062240E">
      <w:pPr>
        <w:spacing w:after="0" w:line="240" w:lineRule="auto"/>
        <w:jc w:val="both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Celem Stowarzyszenia jest działalność z zakresu:</w:t>
      </w:r>
    </w:p>
    <w:p w:rsidR="0062240E" w:rsidRPr="0062240E" w:rsidRDefault="0062240E" w:rsidP="0062240E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udzielanie wszechstronnej pomocy osobom z rozszczepem kręgosłupa i głęboką lub sprzężoną niepełnosprawnością,</w:t>
      </w:r>
    </w:p>
    <w:p w:rsidR="0062240E" w:rsidRPr="0062240E" w:rsidRDefault="0062240E" w:rsidP="0062240E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udzielanie pomocy w ochronie zdrowia i rehabilitacji chorych osób,</w:t>
      </w:r>
    </w:p>
    <w:p w:rsidR="0062240E" w:rsidRPr="0062240E" w:rsidRDefault="0062240E" w:rsidP="0062240E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udzielanie pomocy psychologicznej, pedagogicznej, logopedycznej i lekarskiej chorym, ich rodzinom i przyjaciołom.</w:t>
      </w:r>
    </w:p>
    <w:p w:rsidR="0062240E" w:rsidRPr="0062240E" w:rsidRDefault="0062240E" w:rsidP="0062240E">
      <w:pPr>
        <w:spacing w:after="0" w:line="240" w:lineRule="auto"/>
        <w:jc w:val="center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000000"/>
          <w:sz w:val="17"/>
          <w:szCs w:val="17"/>
          <w:lang w:eastAsia="pl-PL"/>
        </w:rPr>
        <w:t>§7</w:t>
      </w:r>
    </w:p>
    <w:p w:rsidR="0062240E" w:rsidRPr="0062240E" w:rsidRDefault="0062240E" w:rsidP="0062240E">
      <w:pPr>
        <w:spacing w:after="0" w:line="240" w:lineRule="auto"/>
        <w:jc w:val="both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Stowarzyszenie realizuje swoje cele poprzez:</w:t>
      </w:r>
    </w:p>
    <w:p w:rsidR="0062240E" w:rsidRPr="0062240E" w:rsidRDefault="0062240E" w:rsidP="0062240E">
      <w:pPr>
        <w:numPr>
          <w:ilvl w:val="0"/>
          <w:numId w:val="2"/>
        </w:numPr>
        <w:spacing w:after="0" w:line="240" w:lineRule="auto"/>
        <w:ind w:left="0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organizowanie spotkań integracyjnych, warsztatów, szkoleń, wykładów, pikników, turnusów rehabilitacyjnych i wycieczek.</w:t>
      </w:r>
    </w:p>
    <w:p w:rsidR="0062240E" w:rsidRPr="0062240E" w:rsidRDefault="0062240E" w:rsidP="0062240E">
      <w:pPr>
        <w:numPr>
          <w:ilvl w:val="0"/>
          <w:numId w:val="2"/>
        </w:numPr>
        <w:spacing w:after="0" w:line="240" w:lineRule="auto"/>
        <w:ind w:left="0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pomoc w zakupie sprzętu ortopedycznego, rehabilitacyjnego oraz w likwidowaniu barier architektonicznych,</w:t>
      </w:r>
    </w:p>
    <w:p w:rsidR="0062240E" w:rsidRPr="0062240E" w:rsidRDefault="0062240E" w:rsidP="0062240E">
      <w:pPr>
        <w:numPr>
          <w:ilvl w:val="0"/>
          <w:numId w:val="2"/>
        </w:numPr>
        <w:spacing w:after="0" w:line="240" w:lineRule="auto"/>
        <w:ind w:left="0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udzielanie pomocy rzeczowej,</w:t>
      </w:r>
    </w:p>
    <w:p w:rsidR="0062240E" w:rsidRPr="0062240E" w:rsidRDefault="0062240E" w:rsidP="0062240E">
      <w:pPr>
        <w:numPr>
          <w:ilvl w:val="0"/>
          <w:numId w:val="2"/>
        </w:numPr>
        <w:spacing w:after="0" w:line="240" w:lineRule="auto"/>
        <w:ind w:left="0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przekazywanie osobom niepełnosprawnym środków finansowych na leczenie ,leki, rehabilitację, hipoterapię.  </w:t>
      </w:r>
    </w:p>
    <w:p w:rsidR="0062240E" w:rsidRPr="0062240E" w:rsidRDefault="0062240E" w:rsidP="0062240E">
      <w:pPr>
        <w:spacing w:after="0" w:line="240" w:lineRule="auto"/>
        <w:jc w:val="both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                                                                                                              §8</w:t>
      </w:r>
    </w:p>
    <w:p w:rsidR="0062240E" w:rsidRPr="0062240E" w:rsidRDefault="0062240E" w:rsidP="0062240E">
      <w:pPr>
        <w:spacing w:after="0" w:line="240" w:lineRule="auto"/>
        <w:jc w:val="both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Zarząd Stowarzyszenia ustala składkę członkowską w wysokości 50 zł od rodziny osoby niepełnosprawnej lub innego członka płatną do 31 marca każdego roku.                                                                  </w:t>
      </w:r>
    </w:p>
    <w:p w:rsidR="0062240E" w:rsidRPr="0062240E" w:rsidRDefault="0062240E" w:rsidP="0062240E">
      <w:pPr>
        <w:spacing w:after="0" w:line="240" w:lineRule="auto"/>
        <w:ind w:left="3540" w:firstLine="708"/>
        <w:jc w:val="both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                                §9</w:t>
      </w:r>
    </w:p>
    <w:p w:rsidR="0062240E" w:rsidRPr="0062240E" w:rsidRDefault="0062240E" w:rsidP="0062240E">
      <w:pPr>
        <w:spacing w:after="0" w:line="240" w:lineRule="auto"/>
        <w:jc w:val="both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Zobowiązuje się każdego Członka do wykonywania powierzonych mu przez Zarząd działań.</w:t>
      </w:r>
    </w:p>
    <w:p w:rsidR="0062240E" w:rsidRPr="0062240E" w:rsidRDefault="0062240E" w:rsidP="0062240E">
      <w:pPr>
        <w:spacing w:after="0" w:line="240" w:lineRule="auto"/>
        <w:jc w:val="both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                                                                                                             §10</w:t>
      </w:r>
    </w:p>
    <w:p w:rsidR="0062240E" w:rsidRPr="0062240E" w:rsidRDefault="0062240E" w:rsidP="0062240E">
      <w:pPr>
        <w:spacing w:after="0" w:line="240" w:lineRule="auto"/>
        <w:jc w:val="both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Nieprzestrzeganie ustaleń zawartych w §8 i §9 skutkuje skreśleniem z listy członków Stowarzyszenia w trybie natychmiastowym</w:t>
      </w:r>
    </w:p>
    <w:p w:rsidR="0062240E" w:rsidRDefault="0062240E"/>
    <w:p w:rsidR="0062240E" w:rsidRDefault="0062240E"/>
    <w:p w:rsidR="0062240E" w:rsidRDefault="0062240E"/>
    <w:p w:rsidR="0062240E" w:rsidRDefault="0062240E"/>
    <w:p w:rsidR="0062240E" w:rsidRDefault="0062240E"/>
    <w:p w:rsidR="0062240E" w:rsidRDefault="0062240E"/>
    <w:p w:rsidR="0062240E" w:rsidRDefault="0062240E"/>
    <w:p w:rsidR="0062240E" w:rsidRDefault="0062240E"/>
    <w:p w:rsidR="0062240E" w:rsidRDefault="0062240E">
      <w:r>
        <w:lastRenderedPageBreak/>
        <w:tab/>
      </w:r>
      <w:r>
        <w:tab/>
      </w:r>
      <w:r>
        <w:tab/>
      </w:r>
      <w:r>
        <w:tab/>
      </w:r>
      <w:r>
        <w:tab/>
        <w:t>STATUT</w:t>
      </w:r>
    </w:p>
    <w:p w:rsidR="0062240E" w:rsidRDefault="0062240E"/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</w:r>
      <w:r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                        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 Stowarzyszenie Rodzin i Przyjaciół Osób 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          z rozszczepem kręgosłupa i  głęboką lub sprzężoną niepełnosprawnością 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                    </w:t>
      </w:r>
      <w:r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                    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 xml:space="preserve"> „Bądźmy Razem ”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                                                                                        Rozdział I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                                                                                   Postanowienia ogólne.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                                                                                              § 1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  Stowarzyszenie Rodzin i Przyjaciół Osób z rozszczepem kręgosłupa i głęboką lub sprzężoną niepełnosprawnością „Bądźmy Razem”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 xml:space="preserve">działa na podstawie ustawy z dnia 7 kwietnia 1989 r. – Prawo o stowarzyszeniach (tekst jedn.: Dz. U. z 2001 r. Nr 79, poz. 855 z </w:t>
      </w:r>
      <w:proofErr w:type="spellStart"/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późn</w:t>
      </w:r>
      <w:proofErr w:type="spellEnd"/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. zm.), innych obowiązujących przepisów prawa oraz niniejszego Statutu.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                                                                                              § 2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  Terenem działania Stowarzyszenia jest obszar Rzeczypospolitej Polskiej.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Siedzibą Stowarzyszenia są Niepołomice.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Stowarzyszenie może prowadzić działalność poza granicami kraju.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Stowarzyszenie  może być członkiem krajowych i zagranicznych stowarzyszeń o tym samym lub podobnym profilu działania.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Działalność Stowarzyszenia opiera się na pracy społecznej członków.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Do prowadzenia swych działań Stowarzyszenie może zatrudniać pracowników.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Stowarzyszenie może używać pieczęci, odznaki i barw zgodnie z obowiązującymi w tym zakresie przepisami.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                                                                                              § 3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Stowarzyszenie powołane jest na czas nieokreślony.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Rozdział II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Cele i sposoby ich realizacji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                                                                                              § 4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Celami Stowarzyszenia są :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Udzielanie wszechstronnej pomocy osobom z rozszczepem kręgosłupa i głęboką lub sprzężoną niepełnosprawnością,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Udzielanie pomocy w ochronie zdrowia i rehabilitacji chorych osób,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Udzielanie pomocy psychologicznej, pedagogicznej, logopedycznej i lekarskiej osobom chorym, ich rodzinom i przyjaciołom.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                                                                                                   § 5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Stowarzyszenie realizuje swoje cele poprzez prowadzenie nieodpłatnej działalności  pożytku publicznego w zakresie: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przekazywanie niepełnosprawnym osobom fizycznym środków finansowych, w szczególności na leczenie, rehabilitację, hipoterapię, leki,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udzielanie pomocy rzeczowej,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pomoc w zakupie wszelkiego sprzętu ortopedycznego, rehabilitacyjnego,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spotkania integracyjne, warsztaty, szkolenia, konferencje, wykłady, pikniki,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organizowanie turnusów rehabilitacyjnych,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pomoc w likwidowaniu i usprawnianiu barier architektonicznych.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                                                                                           Rozdział III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                                                                        Członkowie oraz ich prawa i obowiązki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                                                                                            § 6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  Członkami Stowarzyszenia mogą być osoby fizyczne i osoby prawne. Osoba prawna może być jedynie członkiem wspierającym Stowarzyszenie.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Stowarzyszenie posiada członków: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zwyczajnych,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wspierających,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honorowych.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                                                                                                § 7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  Członkiem zwyczajnym może być pełnoletnia osoba fizyczna ( w tym również cudzoziemiec ), która akceptuje postanowienia Statutu oraz założenia programowe Stowarzyszenia, chce wnieść wkład pracy społecznej w urzeczywistnianie celu Stowarzyszenia oraz złoży pisemną deklarację członkowską i regularnie opłaca składki członkowskie.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Członkiem zwyczajnym staje się po przyjęciu  uchwały przez  Zarząd Stowarzyszenia.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 xml:space="preserve">    Członkiem wspierającym może zostać osoba fizyczna lub osoba prawna deklarująca pomoc finansową, rzeczową lub merytoryczną w realizacji celów Stowarzyszenia. Członkiem wspierającym staje się po 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lastRenderedPageBreak/>
        <w:t>złożeniu pisemnej deklaracji na podstawie uchwały Zarządu Stowarzyszenia podjętej nie później niż w ciągu dwóch miesięcy od dnia złożenia deklaracji.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Członkiem honorowym Stowarzyszenia może zostać osoba fizyczna, która jest szczególnie zasłużona dla rozwoju Stowarzyszenia.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  Członkiem honorowym staje się po przyjęciu uchwały przez Walne Zebranie na wniosek Zarządu Stowarzyszenia lub co najmniej 2/3 członków Stowarzyszenia.  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                                                                                            § 8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Małoletni w wieku od 16 do 18 lat, którzy mają ograniczaną zdolność do czynności prawnych, mogą należeć do stowarzyszenia i korzystać z czynnego i biernego prawa wyborczego, z tym że w składzie zarządu stowarzyszenia większość muszą stanowić osoby pełnej zdolności do czynności prawnych.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                                                                                            § 9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Członkowie zwyczajni mają prawo: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biernego i czynnego uczestniczenia w wyborach do władz Stowarzyszenia,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korzystania z dorobku i wszelkich form działalności Stowarzyszenia,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udziału w zebraniach i imprezach organizowanych przez Stowarzyszenie,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  zgłaszania wniosków co do działalności Stowarzyszenia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                                                                                            § 10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Członkowie zwyczajni mają obowiązek: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brania udziału w działalności Stowarzyszenia i w realizowaniu jego celu,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uczestniczenia w Walnych Zebraniach,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przestrzegania Statutu i uchwał władz Stowarzyszenia,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regularnego opłacania składek członkowskich.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                                                                                             § 11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  Członkowie wspierający i honorowi nie posiadają biernego ani czynnego prawa wyborczego, mogą jednak brać udział z głosem doradczym w statutowych władzach Stowarzyszenia, poza tym posiadają takie prawa jak członkowie zwyczajni.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Członek wspierający ma obowiązek wywiązywania się z zadeklarowanych świadczeń, przestrzegania Statutu oraz uchwał władz Stowarzyszenia.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Członkowie honorowi mają obowiązek przestrzegania Statutu oraz uchwał władz Stowarzyszenia. Członkowie honorowi są zwolnieni z obowiązku wnoszenia składek członkowskich.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                                                                                             § 12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Członkostwo w Stowarzyszeniu ustaje na skutek: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  dobrowolnej rezygnacji pisemnej z przynależności do Stowarzyszenia złożonej Zarządowi Stowarzyszenia,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wykluczenia przez Zarząd Stowarzyszenia: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z powodu nieusprawiedliwionego zalegania z opłatą składek członkowskich przez okres co najmniej 6 miesięcy,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z powodu rażącego naruszenia Statutu, nieprzestrzegania uchwał władz Stowarzyszenia, prezentowania postawy moralnej niegodnej członka Stowarzyszenia lub działania na szkodę Stowarzyszenia,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ze względu na brak przejawów aktywnej działalności na rzecz Stowarzyszenia,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utraty praw obywatelskich na mocy prawomocnego wyroku sądu,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śmierci członka lub utraty osobowości prawnej przez członka wspierającego.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Od uchwały Zarządu Stowarzyszenia w sprawie wykluczenia (pozbawienia członkostwa w Stowarzyszeniu) przysługuje odwołanie do Walnego Zebrania w terminie 14 dni od dnia doręczenia stosownej uchwały. Odwołanie jest rozpatrywane na najbliższym Walnym Zebraniu. Uchwała Walnego Zebrania jest ostateczna.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                                                                                        Rozdział IV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                                                                               Władze Stowarzyszenia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                                                                                               § 13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Władzami Stowarzyszenia są: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Walne Zebranie,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Zarząd Stowarzyszenia,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Komisja Rewizyjna.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                                                                                                    § 14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  Zarząd Stowarzyszenia oraz Komisja Rewizyjna wybierane są przez Walne Zebranie w głosowaniu tajnym zwykłą większością głosów członków uprawnionych do głosowania obecnych na Walnym Zebraniu.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W razie, gdy skład Zarządu Stowarzyszenia lub Komisji Rewizyjnej ulegnie zmniejszeniu w czasie trwania kadencji, uzupełnienie ich składu może nastąpić w drodze kooptacji, której dokonują pozostali członkowie organu, który uległ zmniejszeniu. W trybie, o którym mowa można powołać nie więcej niż połowę składu organu.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                                                                                                § 15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Uchwały wszystkich władz Stowarzyszenia zapadają w głosowaniu jawnym zwykłą większością głosów w obecności co najmniej połowy członków uprawnionych do głosowania.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                                                                                                § 16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Kadencja Zarządu Stowarzyszenia i Komisji Rewizyjnej trwa 4 lata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Walne Zebranie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lastRenderedPageBreak/>
        <w:t>                                                                                                      § 17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  Najwyższą władzą Stowarzyszenia jest Walne Zebranie.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Walne Zebranie może być zwyczajne lub nadzwyczajne.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Zwyczajne Walne Zebranie zwołuje Zarząd Stowarzyszenia raz w roku, jako sprawozdawcze, i co cztery lata, jako sprawozdawczo-wyborcze, zawiadamiając członków o jego terminie, miejscu i proponowanym porządku obrad co najmniej na 14 dni przed terminem Walnego Zebrania.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Nadzwyczajne Walne Zebranie zwołuje Zarząd Stowarzyszenia: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z własnej inicjatywy,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na żądanie Komisji Rewizyjnej,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na pisemny wniosek co najmniej 1/3 ogólnej liczby członków zwyczajnych Stowarzyszenia.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  Nadzwyczajne Walne Zebranie powinno być zwołane przed upływem 14 dni od dnia zgłoszenia wniosku lub żądania i obradować nad sprawami, dla których zostało zwołane.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Powiadomienie o walnym zebraniu następuje za pomocą ogólnie dostępnych środków przekazu ( sms, e-mail, telefonicznie, listownie) za potwierdzeniem.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                                                                                                § 18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Do kompetencji Walnego Zebrania należy: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  określenie głównych kierunków działania i rozwoju Stowarzyszenia,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uchwalanie zmian Statutu,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wybór i odwołanie wszystkich wybieralnych władz Stowarzyszenia,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udzielanie Zarządowi Stowarzyszenia absolutorium na wniosek Komisji Rewizyjnej,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rozpatrywanie i zatwierdzanie sprawozdań Zarządu Stowarzyszenia  i Komisji Rewizyjnej,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 xml:space="preserve">    rozpatrywanie </w:t>
      </w:r>
      <w:proofErr w:type="spellStart"/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odwołań</w:t>
      </w:r>
      <w:proofErr w:type="spellEnd"/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 xml:space="preserve"> od uchwał Zarządu Stowarzyszenia,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podejmowanie uchwał w sprawie przyjęcia członka honorowego,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podjęcie decyzji o rozwiązaniu Stowarzyszenia,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podejmowanie uchwał we wszystkich sprawach niezastrzeżonych do kompetencji innych władz Stowarzyszenia.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                                                                                  Zarząd Stowarzyszenia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                                                                                               § 19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  Zarząd Stowarzyszenia jest powołany do kierowania całą działalnością Stowarzyszenia zgodnie z uchwałami Walnego Zebrania oraz do reprezentowania Stowarzyszenia na zewnątrz.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Zarząd Stowarzyszenia składa się z  4 - 6 osób wybieranych  w głosowaniu tajnym, w tym  z prezesa, wiceprezesa,  skarbnika i sekretarza. Liczbę osób wchodzących w skład Zarządu każdorazowo określa Walne Zebranie.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Posiedzenia Zarządu Stowarzyszenia odbywają się w miarę potrzeb, nie rzadziej jednak niż raz na kwartał. Posiedzenia Zarządu Stowarzyszenia zwołuje prezes.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                                                                                               § 20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                                                             Do kompetencji Zarządu Stowarzyszenia należy: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  kierowanie bieżącą pracą Stowarzyszenia,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opracowanie i uchwalanie planów działań Stowarzyszenia,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realizowanie uchwał Walnego Zebrania,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zarządzanie majątkiem Stowarzyszenia,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planowanie i prowadzenie gospodarki finansowej,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reprezentowanie Stowarzyszenia na zewnątrz i działanie w jego imieniu,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zwoływanie Walnego Zebrania,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ustalanie wysokości składek członkowskich,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sporządzanie rocznych sprawozdań merytorycznych i finansowych z działalności Stowarzyszenia.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                                                                                     Komisja Rewizyjna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                                                                                                § 21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Komisja Rewizyjna powołana jest do sprawowania kontroli nad działalnością Stowarzyszenia.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Komisja Rewizyjna składa się z 3 osób, wybranych spośród co najmniej pięciu kandydatów, w głosowaniu tajnym,  w tym przewodniczącego wybieranego na pierwszym posiedzeniu Komisji Rewizyjnej.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Posiedzenia Komisji Rewizyjnej odbywają się w miarę potrzeb, nie rzadziej jednak niż raz w roku. Posiedzenia Komisji Rewizyjnej zwołuje przewodniczący.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                                                                                                § 22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                                                                        Do kompetencji Komisji Rewizyjnej należy: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  kontrola całokształtu działalności Stowarzyszenia,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ocena pracy Zarządu Stowarzyszenia, w tym corocznych sprawozdań i bilansu,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składanie sprawozdań na Walnym Zebraniu wraz z oceną działalności Stowarzyszenia i Zarządu Stowarzyszenia,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wnioskowanie do Walnego Zebrania o udzielenie absolutorium Zarządowi Stowarzyszenia,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wnioskowanie o odwołanie Zarządu Stowarzyszenia lub poszczególnych członków Zarządu Stowarzyszenia w razie jego bezczynności.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wnioskowanie o zwołanie Nadzwyczajnego Walnego Zebrania.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                                                                                                Rozdział V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                                                                                    Majątek Stowarzyszenia.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lastRenderedPageBreak/>
        <w:t>                                                                                                      § 23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Źródłami powstania majątku Stowarzyszenia są: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składki członkowskie,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darowizny, zapisy i spadki, środki pochodzące z ofiarności publicznej, ze sponsoringu,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dotacje, subwencje, udziały, lokaty,  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Do nabywania, zbywania i obciążania majątku Stowarzyszenia oraz zaciągania innych zobowiązań wobec tego majątku upoważniony jest Zarząd Stowarzyszenia.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Stowarzyszenie nie może udzielać pożyczek i zabezpieczać zobowiązania majątkiem Stowarzyszenia w stosunku do członków Zarządu Stowarzyszenia, Komisji Rewizyjnej, pracowników i członków Stowarzyszenia ani żadnych osób trzecich.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Stowarzyszenie nie może przekazywać swojego majątku na rzecz swoich członków, członków organów lub pracowników oraz ich osób bliskich, na zasadach innych niż w stosunku do osób trzecich, w szczególności, jeżeli przekazanie to następuje bezpłatnie lub na preferencyjnych warunkach.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Zabronione jest wykorzystywanie majątku na rzecz członków, członków organów lub pracowników oraz ich osób bliskich na zasadach innych niż w stosunku do osób trzecich, chyba, że to wykorzystanie bezpośrednio wynika ze statutowego celu organizacji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 Zabroniony jest zakup towarów lub usług od podmiotów, w których uczestniczą członkowie organizacji, członkowie jej organów lub pracownicy oraz ich osób bliskich, na zasadach innych niż w stosunku do osób trzecich lub po cenach wyższych niż rynkowe.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                                                                                                    § 24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  Dla ważności oświadczenia woli, pism i dokumentów w przedmiocie praw i obowiązków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majątkowych Stowarzyszenia wymagane są podpisy dwóch członków Zarządu, w tym prezesa lub wiceprezesa.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  Dla ważności złożonych  ustnych oświadczeń woli w kwestiach majątkowych, wymagane jest ich pisemne  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potwierdzenie przez  osoby wymienione w ust. 1,w terminie 3 dni od złożenia oświadczenia pod rygorem stwierdzenia nieważności.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  Dla ważności oświadczeń woli innych niż majątkowe wymagane są podpisy dwóch członków Zarządu  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wymienionych w ust. 1.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  Zasady gospodarki majątkowej i zaciągania zobowiązań określa regulamin gospodarki finansowej uchwalany przez  Zarząd Stowarzyszenia.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  Każdy regulamin i jego zmiany muszą być zatwierdzone przez Walne Zebranie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                                                                                                 Rozdział VI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                                                                                       Postanowienia końcowe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                                                                                                      § 25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Uchwałę w sprawie zmiany Statutu Stowarzyszenia podejmuje Walne Zebranie bezwzględną większością głosów w obecności co najmniej połowy członków uprawnionych do głosowania.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 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                                                                                                      § 26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    Uchwałę o rozwiązaniu Stowarzyszenia podejmuje Walne Zebranie kwalifikowaną większością 2/3  głosów przy obecności co najmniej 2/3 członków uprawnionych do głosowania.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Uchwałę o rozwiązaniu Stowarzyszenia może podjąć Walne Zebranie tylko wtedy, gdy w tym celu zostało zwołane.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    Podejmując uchwałę o rozwiązaniu lub zawieszeniu Stowarzyszenia Walne Zebranie określi sposób jego likwidacji oraz przeznaczenie majątku Stowarzyszenia.</w:t>
      </w:r>
    </w:p>
    <w:p w:rsidR="0062240E" w:rsidRPr="0062240E" w:rsidRDefault="0062240E" w:rsidP="0062240E">
      <w:pPr>
        <w:spacing w:after="0" w:line="240" w:lineRule="auto"/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</w:pP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t>Statut został uchwalony w dniu 11.02.2012 roku.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Zmiana Statutu w dniu 28.04.2014 roku </w:t>
      </w:r>
      <w:r w:rsidRPr="0062240E">
        <w:rPr>
          <w:rFonts w:ascii="Verdana" w:eastAsia="Times New Roman" w:hAnsi="Verdana" w:cs="Times New Roman"/>
          <w:color w:val="232929"/>
          <w:sz w:val="17"/>
          <w:szCs w:val="17"/>
          <w:lang w:eastAsia="pl-PL"/>
        </w:rPr>
        <w:br/>
        <w:t>Zmiana Statutu w dniu 02.06.2014 r.</w:t>
      </w:r>
    </w:p>
    <w:p w:rsidR="0062240E" w:rsidRDefault="0062240E"/>
    <w:sectPr w:rsidR="00622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3688C"/>
    <w:multiLevelType w:val="multilevel"/>
    <w:tmpl w:val="1852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F61478"/>
    <w:multiLevelType w:val="multilevel"/>
    <w:tmpl w:val="0CC0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0E"/>
    <w:rsid w:val="00301711"/>
    <w:rsid w:val="0062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B979F-DEEC-4179-83F5-E291DA84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22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2240E"/>
    <w:rPr>
      <w:i/>
      <w:iCs/>
    </w:rPr>
  </w:style>
  <w:style w:type="character" w:customStyle="1" w:styleId="apple-converted-space">
    <w:name w:val="apple-converted-space"/>
    <w:basedOn w:val="Domylnaczcionkaakapitu"/>
    <w:rsid w:val="00622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2866</Words>
  <Characters>17202</Characters>
  <Application>Microsoft Office Word</Application>
  <DocSecurity>0</DocSecurity>
  <Lines>143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2017-05-06T14:33:00Z</dcterms:created>
  <dcterms:modified xsi:type="dcterms:W3CDTF">2017-05-06T14:36:00Z</dcterms:modified>
</cp:coreProperties>
</file>