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F1F8" w14:textId="431CB670" w:rsidR="008B3B85" w:rsidRPr="003B3A62" w:rsidRDefault="003B3A62" w:rsidP="003B3A62">
      <w:pPr>
        <w:pStyle w:val="Title"/>
        <w:rPr>
          <w:lang w:val="en-US"/>
        </w:rPr>
      </w:pPr>
      <w:r w:rsidRPr="003B3A62">
        <w:rPr>
          <w:lang w:val="en-US"/>
        </w:rPr>
        <w:t>SysML v2 Modeler</w:t>
      </w:r>
    </w:p>
    <w:p w14:paraId="08C2CDC1" w14:textId="6F09589A" w:rsidR="003B3A62" w:rsidRDefault="003B3A62" w:rsidP="00DD6632">
      <w:pPr>
        <w:pStyle w:val="Heading1"/>
        <w:rPr>
          <w:lang w:val="en-US"/>
        </w:rPr>
      </w:pPr>
      <w:r>
        <w:rPr>
          <w:lang w:val="en-US"/>
        </w:rPr>
        <w:t>Goal</w:t>
      </w:r>
    </w:p>
    <w:p w14:paraId="208F2E8D" w14:textId="06F8503B" w:rsidR="003B3A62" w:rsidRPr="003B3A62" w:rsidRDefault="003B3A62" w:rsidP="003B3A62">
      <w:pPr>
        <w:rPr>
          <w:lang w:val="en-US"/>
        </w:rPr>
      </w:pPr>
      <w:r>
        <w:rPr>
          <w:lang w:val="en-US"/>
        </w:rPr>
        <w:t>Building a modeling solution basing upon SysML V2 standard, including a SysML v2 compatible REST API.</w:t>
      </w:r>
    </w:p>
    <w:p w14:paraId="233396AB" w14:textId="5D690A78" w:rsidR="003B3A62" w:rsidRPr="003B3A62" w:rsidRDefault="003B3A62" w:rsidP="00DD6632">
      <w:pPr>
        <w:pStyle w:val="Heading1"/>
        <w:rPr>
          <w:lang w:val="en-US"/>
        </w:rPr>
      </w:pPr>
      <w:r>
        <w:rPr>
          <w:lang w:val="en-US"/>
        </w:rPr>
        <w:t>Te</w:t>
      </w:r>
      <w:r w:rsidRPr="003B3A62">
        <w:rPr>
          <w:lang w:val="en-US"/>
        </w:rPr>
        <w:t>chnology</w:t>
      </w:r>
      <w:r>
        <w:rPr>
          <w:lang w:val="en-US"/>
        </w:rPr>
        <w:t xml:space="preserve"> to be used</w:t>
      </w:r>
    </w:p>
    <w:p w14:paraId="5C08388C" w14:textId="350185A4" w:rsidR="003B3A62" w:rsidRDefault="003B3A62" w:rsidP="003B3A62">
      <w:pPr>
        <w:pStyle w:val="ListParagraph"/>
        <w:numPr>
          <w:ilvl w:val="0"/>
          <w:numId w:val="1"/>
        </w:numPr>
      </w:pPr>
      <w:r>
        <w:t>Flutter</w:t>
      </w:r>
    </w:p>
    <w:p w14:paraId="630BCC05" w14:textId="08A90D9E" w:rsidR="003B3A62" w:rsidRDefault="003B3A62" w:rsidP="003B3A62">
      <w:pPr>
        <w:pStyle w:val="ListParagraph"/>
        <w:numPr>
          <w:ilvl w:val="0"/>
          <w:numId w:val="1"/>
        </w:numPr>
      </w:pPr>
      <w:r>
        <w:t>Dart</w:t>
      </w:r>
    </w:p>
    <w:p w14:paraId="7A7A4C40" w14:textId="7848F143" w:rsidR="003B3A62" w:rsidRPr="003B3A62" w:rsidRDefault="003B3A62" w:rsidP="003B3A62">
      <w:pPr>
        <w:pStyle w:val="ListParagraph"/>
        <w:numPr>
          <w:ilvl w:val="0"/>
          <w:numId w:val="1"/>
        </w:numPr>
        <w:rPr>
          <w:lang w:val="en-US"/>
        </w:rPr>
      </w:pPr>
      <w:r w:rsidRPr="003B3A62">
        <w:rPr>
          <w:lang w:val="en-US"/>
        </w:rPr>
        <w:t>Web-based in first h</w:t>
      </w:r>
      <w:r>
        <w:rPr>
          <w:lang w:val="en-US"/>
        </w:rPr>
        <w:t>and</w:t>
      </w:r>
    </w:p>
    <w:p w14:paraId="7E8A170E" w14:textId="789826F2" w:rsidR="003B3A62" w:rsidRPr="003B3A62" w:rsidRDefault="003B3A62" w:rsidP="003B3A62">
      <w:pPr>
        <w:pStyle w:val="ListParagraph"/>
        <w:numPr>
          <w:ilvl w:val="0"/>
          <w:numId w:val="1"/>
        </w:numPr>
        <w:rPr>
          <w:lang w:val="en-US"/>
        </w:rPr>
      </w:pPr>
      <w:r w:rsidRPr="003B3A62">
        <w:rPr>
          <w:lang w:val="en-US"/>
        </w:rPr>
        <w:t>Persistence: a single JSON file</w:t>
      </w:r>
      <w:r>
        <w:rPr>
          <w:lang w:val="en-US"/>
        </w:rPr>
        <w:t xml:space="preserve"> per model</w:t>
      </w:r>
    </w:p>
    <w:p w14:paraId="4B47F49D" w14:textId="0DBB1B38" w:rsidR="003B3A62" w:rsidRDefault="003B3A62" w:rsidP="007A63D9">
      <w:pPr>
        <w:pStyle w:val="Heading2"/>
      </w:pPr>
      <w:r>
        <w:t>Features</w:t>
      </w:r>
    </w:p>
    <w:p w14:paraId="1F3DFD10" w14:textId="3FFDF6E9" w:rsidR="003B3A62" w:rsidRDefault="003B3A62" w:rsidP="003B3A62">
      <w:pPr>
        <w:rPr>
          <w:lang w:val="en-US"/>
        </w:rPr>
      </w:pPr>
      <w:r w:rsidRPr="003B3A62">
        <w:rPr>
          <w:lang w:val="en-US"/>
        </w:rPr>
        <w:t>Let side of User Interface:</w:t>
      </w:r>
      <w:r>
        <w:rPr>
          <w:lang w:val="en-US"/>
        </w:rPr>
        <w:t xml:space="preserve"> Hideable selection bar from which SysML widgets may be dragged on to the unlimited canvas.</w:t>
      </w:r>
    </w:p>
    <w:p w14:paraId="59F1BC94" w14:textId="68B5C4D3" w:rsidR="003B3A62" w:rsidRDefault="003B3A62" w:rsidP="003B3A62">
      <w:pPr>
        <w:rPr>
          <w:lang w:val="en-US"/>
        </w:rPr>
      </w:pPr>
      <w:r>
        <w:rPr>
          <w:lang w:val="en-US"/>
        </w:rPr>
        <w:t>Canva</w:t>
      </w:r>
      <w:r w:rsidR="00330F3D">
        <w:rPr>
          <w:lang w:val="en-US"/>
        </w:rPr>
        <w:t>s</w:t>
      </w:r>
      <w:r>
        <w:rPr>
          <w:lang w:val="en-US"/>
        </w:rPr>
        <w:t xml:space="preserve"> has unlimited size and provides a hideable grid which stays steady when widgets are dragged or the </w:t>
      </w:r>
      <w:r w:rsidR="00330F3D">
        <w:rPr>
          <w:lang w:val="en-US"/>
        </w:rPr>
        <w:t>viewport is changed.</w:t>
      </w:r>
    </w:p>
    <w:p w14:paraId="3B341068" w14:textId="061B10FD" w:rsidR="00330F3D" w:rsidRDefault="00330F3D" w:rsidP="003B3A62">
      <w:pPr>
        <w:rPr>
          <w:lang w:val="en-US"/>
        </w:rPr>
      </w:pPr>
      <w:r>
        <w:rPr>
          <w:lang w:val="en-US"/>
        </w:rPr>
        <w:t>Canvas provides a snapping depending on grid’s distance.</w:t>
      </w:r>
    </w:p>
    <w:p w14:paraId="35F33F9A" w14:textId="7F94B22C" w:rsidR="00330F3D" w:rsidRDefault="00330F3D" w:rsidP="003B3A62">
      <w:pPr>
        <w:rPr>
          <w:lang w:val="en-US"/>
        </w:rPr>
      </w:pPr>
      <w:r>
        <w:rPr>
          <w:lang w:val="en-US"/>
        </w:rPr>
        <w:t>The canvas provides zoom in and out.</w:t>
      </w:r>
    </w:p>
    <w:p w14:paraId="4E85F12E" w14:textId="77777777" w:rsidR="00DD6632" w:rsidRDefault="00330F3D" w:rsidP="003B3A62">
      <w:pPr>
        <w:rPr>
          <w:lang w:val="en-US"/>
        </w:rPr>
      </w:pPr>
      <w:r>
        <w:rPr>
          <w:lang w:val="en-US"/>
        </w:rPr>
        <w:t>Canvas supports “usual” mouse operations,</w:t>
      </w:r>
    </w:p>
    <w:p w14:paraId="5A52F604" w14:textId="0AEEE15C" w:rsidR="00DD6632" w:rsidRDefault="00DD6632" w:rsidP="00DD66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key and left mouse button </w:t>
      </w:r>
      <w:r>
        <w:rPr>
          <w:lang w:val="en-US"/>
        </w:rPr>
        <w:t xml:space="preserve">in canvas </w:t>
      </w:r>
      <w:r>
        <w:rPr>
          <w:lang w:val="en-US"/>
        </w:rPr>
        <w:t>draws a square for selection of widgets</w:t>
      </w:r>
    </w:p>
    <w:p w14:paraId="45A8084B" w14:textId="38A30733" w:rsidR="00DD6632" w:rsidRPr="00DD6632" w:rsidRDefault="00DD6632" w:rsidP="003B3A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>
        <w:rPr>
          <w:lang w:val="en-US"/>
        </w:rPr>
        <w:t>Ight mouse</w:t>
      </w:r>
      <w:r>
        <w:rPr>
          <w:lang w:val="en-US"/>
        </w:rPr>
        <w:t xml:space="preserve"> button in canvas shows a menu with items of key controls below</w:t>
      </w:r>
    </w:p>
    <w:p w14:paraId="1C7B8B49" w14:textId="079A4DD1" w:rsidR="00330F3D" w:rsidRDefault="00330F3D" w:rsidP="003B3A62">
      <w:pPr>
        <w:rPr>
          <w:lang w:val="en-US"/>
        </w:rPr>
      </w:pPr>
      <w:r>
        <w:rPr>
          <w:lang w:val="en-US"/>
        </w:rPr>
        <w:t>but also key control</w:t>
      </w:r>
    </w:p>
    <w:p w14:paraId="705C310D" w14:textId="6DD93E2B" w:rsidR="00330F3D" w:rsidRP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 w:rsidRPr="00330F3D">
        <w:rPr>
          <w:lang w:val="en-US"/>
        </w:rPr>
        <w:t>Ctrl A: Selection of all widgets in canvas</w:t>
      </w:r>
    </w:p>
    <w:p w14:paraId="0C73D039" w14:textId="173BDBA3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 w:rsidRPr="00330F3D">
        <w:rPr>
          <w:lang w:val="en-US"/>
        </w:rPr>
        <w:t>Arrow keys: Moves selected widgets by 20 pixels on canvas (20 pixels jump scales with zoom factor)</w:t>
      </w:r>
    </w:p>
    <w:p w14:paraId="62BA8B68" w14:textId="37CE716E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Ctrl L: Align selected widgets along most left of selected widgets</w:t>
      </w:r>
    </w:p>
    <w:p w14:paraId="431E45E1" w14:textId="56A52310" w:rsidR="00330F3D" w:rsidRP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</w:t>
      </w:r>
      <w:r>
        <w:rPr>
          <w:lang w:val="en-US"/>
        </w:rPr>
        <w:t>R</w:t>
      </w:r>
      <w:r>
        <w:rPr>
          <w:lang w:val="en-US"/>
        </w:rPr>
        <w:t xml:space="preserve">: Align selected widgets along most </w:t>
      </w:r>
      <w:r>
        <w:rPr>
          <w:lang w:val="en-US"/>
        </w:rPr>
        <w:t>right</w:t>
      </w:r>
      <w:r>
        <w:rPr>
          <w:lang w:val="en-US"/>
        </w:rPr>
        <w:t xml:space="preserve"> of selected widgets</w:t>
      </w:r>
    </w:p>
    <w:p w14:paraId="183F0D22" w14:textId="5CE890C9" w:rsidR="00330F3D" w:rsidRP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</w:t>
      </w:r>
      <w:r>
        <w:rPr>
          <w:lang w:val="en-US"/>
        </w:rPr>
        <w:t>T</w:t>
      </w:r>
      <w:r>
        <w:rPr>
          <w:lang w:val="en-US"/>
        </w:rPr>
        <w:t xml:space="preserve">: Align selected widgets along most </w:t>
      </w:r>
      <w:r>
        <w:rPr>
          <w:lang w:val="en-US"/>
        </w:rPr>
        <w:t>top</w:t>
      </w:r>
      <w:r>
        <w:rPr>
          <w:lang w:val="en-US"/>
        </w:rPr>
        <w:t xml:space="preserve"> of selected widgets</w:t>
      </w:r>
    </w:p>
    <w:p w14:paraId="610760AF" w14:textId="41670B71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</w:t>
      </w:r>
      <w:r>
        <w:rPr>
          <w:lang w:val="en-US"/>
        </w:rPr>
        <w:t>B</w:t>
      </w:r>
      <w:r>
        <w:rPr>
          <w:lang w:val="en-US"/>
        </w:rPr>
        <w:t xml:space="preserve">: Align selected widgets along most </w:t>
      </w:r>
      <w:r>
        <w:rPr>
          <w:lang w:val="en-US"/>
        </w:rPr>
        <w:t>bottom</w:t>
      </w:r>
      <w:r>
        <w:rPr>
          <w:lang w:val="en-US"/>
        </w:rPr>
        <w:t xml:space="preserve"> of selected widgets</w:t>
      </w:r>
    </w:p>
    <w:p w14:paraId="0D1401C1" w14:textId="2AF60A91" w:rsidR="00330F3D" w:rsidRP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Del:  Deletion of</w:t>
      </w:r>
      <w:r>
        <w:rPr>
          <w:lang w:val="en-US"/>
        </w:rPr>
        <w:t xml:space="preserve"> selected widgets</w:t>
      </w:r>
    </w:p>
    <w:p w14:paraId="2494C245" w14:textId="77777777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Backspace: </w:t>
      </w:r>
      <w:r>
        <w:rPr>
          <w:lang w:val="en-US"/>
        </w:rPr>
        <w:t>Deletion of selected widgets</w:t>
      </w:r>
    </w:p>
    <w:p w14:paraId="203515BE" w14:textId="1A6DAB9B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</w:t>
      </w:r>
      <w:r w:rsidR="00DD6632">
        <w:rPr>
          <w:lang w:val="en-US"/>
        </w:rPr>
        <w:t>C</w:t>
      </w:r>
      <w:r>
        <w:rPr>
          <w:lang w:val="en-US"/>
        </w:rPr>
        <w:t xml:space="preserve">: </w:t>
      </w:r>
      <w:r w:rsidR="00DD6632">
        <w:rPr>
          <w:lang w:val="en-US"/>
        </w:rPr>
        <w:t xml:space="preserve">Copy </w:t>
      </w:r>
      <w:r w:rsidR="00DD6632">
        <w:rPr>
          <w:lang w:val="en-US"/>
        </w:rPr>
        <w:t>selected widgets</w:t>
      </w:r>
    </w:p>
    <w:p w14:paraId="1C35A4DD" w14:textId="59CAE80C" w:rsidR="00DD6632" w:rsidRPr="00330F3D" w:rsidRDefault="00DD6632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Ctrl V: Paste copied widgets</w:t>
      </w:r>
    </w:p>
    <w:p w14:paraId="033E616D" w14:textId="47ECA910" w:rsidR="00330F3D" w:rsidRDefault="00330F3D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Ctrl </w:t>
      </w:r>
      <w:r w:rsidR="00DD6632">
        <w:rPr>
          <w:lang w:val="en-US"/>
        </w:rPr>
        <w:t>Z</w:t>
      </w:r>
      <w:r>
        <w:rPr>
          <w:lang w:val="en-US"/>
        </w:rPr>
        <w:t>: Undo last action</w:t>
      </w:r>
      <w:r w:rsidR="00DD6632">
        <w:rPr>
          <w:lang w:val="en-US"/>
        </w:rPr>
        <w:t xml:space="preserve"> (unlimited)</w:t>
      </w:r>
    </w:p>
    <w:p w14:paraId="6321C5FD" w14:textId="306DEAFD" w:rsidR="00DD6632" w:rsidRDefault="00DD6632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Ctrl Y: Redo last action (unlimited)</w:t>
      </w:r>
    </w:p>
    <w:p w14:paraId="5EED9347" w14:textId="4233B312" w:rsidR="00DD6632" w:rsidRDefault="00DD6632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Ctrl S: Save canvas’ content to a JSON file. If the file name is not set, user defines the name in a "Save as…” dialogue.</w:t>
      </w:r>
    </w:p>
    <w:p w14:paraId="6A59B55B" w14:textId="1E9DA0F5" w:rsidR="007A63D9" w:rsidRDefault="007A63D9" w:rsidP="00330F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Ctrl O: Opens a dialogue to selected a model file from underlying file system</w:t>
      </w:r>
    </w:p>
    <w:p w14:paraId="576388FC" w14:textId="77777777" w:rsidR="00330F3D" w:rsidRPr="00330F3D" w:rsidRDefault="00330F3D" w:rsidP="00330F3D">
      <w:pPr>
        <w:pStyle w:val="ListParagraph"/>
        <w:rPr>
          <w:lang w:val="en-US"/>
        </w:rPr>
      </w:pPr>
    </w:p>
    <w:p w14:paraId="35E0F054" w14:textId="426A34A5" w:rsidR="00330F3D" w:rsidRDefault="00DD6632" w:rsidP="007A63D9">
      <w:pPr>
        <w:pStyle w:val="Heading2"/>
        <w:rPr>
          <w:lang w:val="en-US"/>
        </w:rPr>
      </w:pPr>
      <w:r>
        <w:rPr>
          <w:lang w:val="en-US"/>
        </w:rPr>
        <w:lastRenderedPageBreak/>
        <w:t>File operations</w:t>
      </w:r>
    </w:p>
    <w:p w14:paraId="63AF593E" w14:textId="04134641" w:rsidR="00DD6632" w:rsidRPr="003B3A62" w:rsidRDefault="007A63D9" w:rsidP="003B3A62">
      <w:pPr>
        <w:rPr>
          <w:lang w:val="en-US"/>
        </w:rPr>
      </w:pPr>
      <w:r>
        <w:rPr>
          <w:lang w:val="en-US"/>
        </w:rPr>
        <w:t>If e</w:t>
      </w:r>
    </w:p>
    <w:sectPr w:rsidR="00DD6632" w:rsidRPr="003B3A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D62"/>
    <w:multiLevelType w:val="hybridMultilevel"/>
    <w:tmpl w:val="E990D6D0"/>
    <w:lvl w:ilvl="0" w:tplc="9B2EA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2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EB"/>
    <w:rsid w:val="001220AB"/>
    <w:rsid w:val="00330F3D"/>
    <w:rsid w:val="003B3A62"/>
    <w:rsid w:val="00655A7B"/>
    <w:rsid w:val="00660BA5"/>
    <w:rsid w:val="007A63D9"/>
    <w:rsid w:val="008B3B85"/>
    <w:rsid w:val="009D2A62"/>
    <w:rsid w:val="00CA2EF7"/>
    <w:rsid w:val="00D14FEB"/>
    <w:rsid w:val="00DD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BED4"/>
  <w15:chartTrackingRefBased/>
  <w15:docId w15:val="{E761A5F4-3E5F-41AE-9DE2-992635FD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Neher, Robert</dc:creator>
  <cp:keywords/>
  <dc:description/>
  <cp:lastModifiedBy>Neher, Robert</cp:lastModifiedBy>
  <cp:revision>2</cp:revision>
  <dcterms:created xsi:type="dcterms:W3CDTF">2026-02-26T16:22:00Z</dcterms:created>
  <dcterms:modified xsi:type="dcterms:W3CDTF">2026-02-26T16:55:00Z</dcterms:modified>
</cp:coreProperties>
</file>