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0E7C1" w14:textId="77777777" w:rsidR="005D2D62" w:rsidRDefault="005D2D62" w:rsidP="005D2D62"/>
    <w:p w14:paraId="01A647DC" w14:textId="6E28EBC3" w:rsidR="005D2D62" w:rsidRPr="005D2D62" w:rsidRDefault="005D2D62" w:rsidP="005D2D62">
      <w:pPr>
        <w:rPr>
          <w:b/>
          <w:bCs/>
        </w:rPr>
      </w:pPr>
      <w:r>
        <w:rPr>
          <w:b/>
          <w:bCs/>
        </w:rPr>
        <w:t>PROMPT FORNECIDO PARA A CRIAÇÃO DO RESUMO ESTRUTURADO:</w:t>
      </w:r>
    </w:p>
    <w:p w14:paraId="2DB93FC1" w14:textId="31F791EF" w:rsidR="005D2D62" w:rsidRDefault="005D2D62" w:rsidP="005D2D62">
      <w:r>
        <w:t>Com base nas três fontes de dados fornecidas, produza um resumo estruturado que contenha:</w:t>
      </w:r>
    </w:p>
    <w:p w14:paraId="36CF9CF7" w14:textId="77777777" w:rsidR="005D2D62" w:rsidRDefault="005D2D62" w:rsidP="005D2D62">
      <w:r>
        <w:t>- Introdução com o tema central</w:t>
      </w:r>
    </w:p>
    <w:p w14:paraId="55C57F01" w14:textId="77777777" w:rsidR="005D2D62" w:rsidRDefault="005D2D62" w:rsidP="005D2D62">
      <w:r>
        <w:t>- Principais ideias de cada fonte</w:t>
      </w:r>
    </w:p>
    <w:p w14:paraId="14A629F3" w14:textId="77777777" w:rsidR="005D2D62" w:rsidRDefault="005D2D62" w:rsidP="005D2D62">
      <w:r>
        <w:t>- Comparação ou integração entre os textos</w:t>
      </w:r>
    </w:p>
    <w:p w14:paraId="41A59B1C" w14:textId="40D0CEDD" w:rsidR="005D2D62" w:rsidRDefault="005D2D62" w:rsidP="005D2D62">
      <w:r>
        <w:t>- Conclusão destacando aprendizados-chave</w:t>
      </w:r>
    </w:p>
    <w:p w14:paraId="259CBDDE" w14:textId="092CAF5D" w:rsidR="005D2D62" w:rsidRDefault="005D2D62" w:rsidP="005D2D62"/>
    <w:p w14:paraId="125041BA" w14:textId="2A02AB68" w:rsidR="005D2D62" w:rsidRDefault="005D2D62" w:rsidP="005D2D62">
      <w:pPr>
        <w:rPr>
          <w:b/>
          <w:bCs/>
        </w:rPr>
      </w:pPr>
      <w:r>
        <w:rPr>
          <w:b/>
          <w:bCs/>
        </w:rPr>
        <w:t>RESULTADO:</w:t>
      </w:r>
    </w:p>
    <w:p w14:paraId="2E8FE43F" w14:textId="77777777" w:rsidR="005D2D62" w:rsidRPr="005D2D62" w:rsidRDefault="005D2D62" w:rsidP="005D2D62">
      <w:p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sz w:val="24"/>
          <w:szCs w:val="24"/>
          <w:lang w:eastAsia="pt-BR"/>
        </w:rPr>
        <w:t>Este resumo estruturado integra as informações das três fontes fornecidas, abrangendo desde o funcionamento técnico do mercado de capitais até estratégias específicas de investimento em imóveis e a filosofia de valor de um dos maiores investidores da história.</w:t>
      </w:r>
    </w:p>
    <w:p w14:paraId="61340E3D" w14:textId="77777777" w:rsidR="005D2D62" w:rsidRPr="005D2D62" w:rsidRDefault="005D2D62" w:rsidP="005D2D6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2D62">
        <w:rPr>
          <w:rFonts w:ascii="Times New Roman" w:eastAsia="Times New Roman" w:hAnsi="Times New Roman" w:cs="Times New Roman"/>
          <w:b/>
          <w:bCs/>
          <w:sz w:val="27"/>
          <w:szCs w:val="27"/>
          <w:lang w:eastAsia="pt-BR"/>
        </w:rPr>
        <w:t>Introdução: O Mercado de Capitais e as Estratégias de Investimento</w:t>
      </w:r>
    </w:p>
    <w:p w14:paraId="251333B2" w14:textId="77777777" w:rsidR="005D2D62" w:rsidRPr="005D2D62" w:rsidRDefault="005D2D62" w:rsidP="005D2D62">
      <w:p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sz w:val="24"/>
          <w:szCs w:val="24"/>
          <w:lang w:eastAsia="pt-BR"/>
        </w:rPr>
        <w:t xml:space="preserve">O tema central das fontes é o </w:t>
      </w:r>
      <w:r w:rsidRPr="005D2D62">
        <w:rPr>
          <w:rFonts w:ascii="Times New Roman" w:eastAsia="Times New Roman" w:hAnsi="Times New Roman" w:cs="Times New Roman"/>
          <w:b/>
          <w:bCs/>
          <w:sz w:val="24"/>
          <w:szCs w:val="24"/>
          <w:lang w:eastAsia="pt-BR"/>
        </w:rPr>
        <w:t>funcionamento do mercado financeiro e as diferentes abordagens para a construção e gestão de patrimônio</w:t>
      </w:r>
      <w:r w:rsidRPr="005D2D62">
        <w:rPr>
          <w:rFonts w:ascii="Times New Roman" w:eastAsia="Times New Roman" w:hAnsi="Times New Roman" w:cs="Times New Roman"/>
          <w:sz w:val="24"/>
          <w:szCs w:val="24"/>
          <w:lang w:eastAsia="pt-BR"/>
        </w:rPr>
        <w:t xml:space="preserve">. Enquanto uma fonte foca na estrutura técnica e regulatória das bolsas e títulos, as outras exploram estratégias práticas: a geração de renda recorrente através de </w:t>
      </w:r>
      <w:r w:rsidRPr="005D2D62">
        <w:rPr>
          <w:rFonts w:ascii="Times New Roman" w:eastAsia="Times New Roman" w:hAnsi="Times New Roman" w:cs="Times New Roman"/>
          <w:b/>
          <w:bCs/>
          <w:sz w:val="24"/>
          <w:szCs w:val="24"/>
          <w:lang w:eastAsia="pt-BR"/>
        </w:rPr>
        <w:t>Fundos de Investimento Imobiliários (</w:t>
      </w:r>
      <w:proofErr w:type="spellStart"/>
      <w:r w:rsidRPr="005D2D62">
        <w:rPr>
          <w:rFonts w:ascii="Times New Roman" w:eastAsia="Times New Roman" w:hAnsi="Times New Roman" w:cs="Times New Roman"/>
          <w:b/>
          <w:bCs/>
          <w:sz w:val="24"/>
          <w:szCs w:val="24"/>
          <w:lang w:eastAsia="pt-BR"/>
        </w:rPr>
        <w:t>FIIs</w:t>
      </w:r>
      <w:proofErr w:type="spellEnd"/>
      <w:r w:rsidRPr="005D2D62">
        <w:rPr>
          <w:rFonts w:ascii="Times New Roman" w:eastAsia="Times New Roman" w:hAnsi="Times New Roman" w:cs="Times New Roman"/>
          <w:b/>
          <w:bCs/>
          <w:sz w:val="24"/>
          <w:szCs w:val="24"/>
          <w:lang w:eastAsia="pt-BR"/>
        </w:rPr>
        <w:t>)</w:t>
      </w:r>
      <w:r w:rsidRPr="005D2D62">
        <w:rPr>
          <w:rFonts w:ascii="Times New Roman" w:eastAsia="Times New Roman" w:hAnsi="Times New Roman" w:cs="Times New Roman"/>
          <w:sz w:val="24"/>
          <w:szCs w:val="24"/>
          <w:lang w:eastAsia="pt-BR"/>
        </w:rPr>
        <w:t xml:space="preserve"> e a filosofia de </w:t>
      </w:r>
      <w:r w:rsidRPr="005D2D62">
        <w:rPr>
          <w:rFonts w:ascii="Times New Roman" w:eastAsia="Times New Roman" w:hAnsi="Times New Roman" w:cs="Times New Roman"/>
          <w:b/>
          <w:bCs/>
          <w:sz w:val="24"/>
          <w:szCs w:val="24"/>
          <w:lang w:eastAsia="pt-BR"/>
        </w:rPr>
        <w:t>investimento em valor (</w:t>
      </w:r>
      <w:proofErr w:type="spellStart"/>
      <w:r w:rsidRPr="005D2D62">
        <w:rPr>
          <w:rFonts w:ascii="Times New Roman" w:eastAsia="Times New Roman" w:hAnsi="Times New Roman" w:cs="Times New Roman"/>
          <w:b/>
          <w:bCs/>
          <w:i/>
          <w:iCs/>
          <w:sz w:val="24"/>
          <w:szCs w:val="24"/>
          <w:lang w:eastAsia="pt-BR"/>
        </w:rPr>
        <w:t>value</w:t>
      </w:r>
      <w:proofErr w:type="spellEnd"/>
      <w:r w:rsidRPr="005D2D62">
        <w:rPr>
          <w:rFonts w:ascii="Times New Roman" w:eastAsia="Times New Roman" w:hAnsi="Times New Roman" w:cs="Times New Roman"/>
          <w:b/>
          <w:bCs/>
          <w:i/>
          <w:iCs/>
          <w:sz w:val="24"/>
          <w:szCs w:val="24"/>
          <w:lang w:eastAsia="pt-BR"/>
        </w:rPr>
        <w:t xml:space="preserve"> </w:t>
      </w:r>
      <w:proofErr w:type="spellStart"/>
      <w:r w:rsidRPr="005D2D62">
        <w:rPr>
          <w:rFonts w:ascii="Times New Roman" w:eastAsia="Times New Roman" w:hAnsi="Times New Roman" w:cs="Times New Roman"/>
          <w:b/>
          <w:bCs/>
          <w:i/>
          <w:iCs/>
          <w:sz w:val="24"/>
          <w:szCs w:val="24"/>
          <w:lang w:eastAsia="pt-BR"/>
        </w:rPr>
        <w:t>investing</w:t>
      </w:r>
      <w:proofErr w:type="spellEnd"/>
      <w:r w:rsidRPr="005D2D62">
        <w:rPr>
          <w:rFonts w:ascii="Times New Roman" w:eastAsia="Times New Roman" w:hAnsi="Times New Roman" w:cs="Times New Roman"/>
          <w:b/>
          <w:bCs/>
          <w:sz w:val="24"/>
          <w:szCs w:val="24"/>
          <w:lang w:eastAsia="pt-BR"/>
        </w:rPr>
        <w:t>)</w:t>
      </w:r>
      <w:r w:rsidRPr="005D2D62">
        <w:rPr>
          <w:rFonts w:ascii="Times New Roman" w:eastAsia="Times New Roman" w:hAnsi="Times New Roman" w:cs="Times New Roman"/>
          <w:sz w:val="24"/>
          <w:szCs w:val="24"/>
          <w:lang w:eastAsia="pt-BR"/>
        </w:rPr>
        <w:t xml:space="preserve"> aplicada por Warren Buffett para o crescimento de capital a longo prazo.</w:t>
      </w:r>
    </w:p>
    <w:p w14:paraId="6CB2FEF7" w14:textId="77777777" w:rsidR="005D2D62" w:rsidRPr="005D2D62" w:rsidRDefault="005D2D62" w:rsidP="005D2D6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2D62">
        <w:rPr>
          <w:rFonts w:ascii="Times New Roman" w:eastAsia="Times New Roman" w:hAnsi="Times New Roman" w:cs="Times New Roman"/>
          <w:b/>
          <w:bCs/>
          <w:sz w:val="27"/>
          <w:szCs w:val="27"/>
          <w:lang w:eastAsia="pt-BR"/>
        </w:rPr>
        <w:t>Principais Ideias de Cada Fonte</w:t>
      </w:r>
    </w:p>
    <w:p w14:paraId="29EC38A0" w14:textId="77777777" w:rsidR="005D2D62" w:rsidRPr="005D2D62" w:rsidRDefault="005D2D62" w:rsidP="005D2D6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Fonte 1: E-book sobre Fundos Imobiliários (</w:t>
      </w:r>
      <w:proofErr w:type="spellStart"/>
      <w:r w:rsidRPr="005D2D62">
        <w:rPr>
          <w:rFonts w:ascii="Times New Roman" w:eastAsia="Times New Roman" w:hAnsi="Times New Roman" w:cs="Times New Roman"/>
          <w:b/>
          <w:bCs/>
          <w:sz w:val="24"/>
          <w:szCs w:val="24"/>
          <w:lang w:eastAsia="pt-BR"/>
        </w:rPr>
        <w:t>FIIs</w:t>
      </w:r>
      <w:proofErr w:type="spellEnd"/>
      <w:proofErr w:type="gramStart"/>
      <w:r w:rsidRPr="005D2D62">
        <w:rPr>
          <w:rFonts w:ascii="Times New Roman" w:eastAsia="Times New Roman" w:hAnsi="Times New Roman" w:cs="Times New Roman"/>
          <w:b/>
          <w:bCs/>
          <w:sz w:val="24"/>
          <w:szCs w:val="24"/>
          <w:lang w:eastAsia="pt-BR"/>
        </w:rPr>
        <w:t>)</w:t>
      </w:r>
      <w:r w:rsidRPr="005D2D62">
        <w:rPr>
          <w:rFonts w:ascii="Times New Roman" w:eastAsia="Times New Roman" w:hAnsi="Times New Roman" w:cs="Times New Roman"/>
          <w:sz w:val="24"/>
          <w:szCs w:val="24"/>
          <w:lang w:eastAsia="pt-BR"/>
        </w:rPr>
        <w:t xml:space="preserve"> Esta</w:t>
      </w:r>
      <w:proofErr w:type="gramEnd"/>
      <w:r w:rsidRPr="005D2D62">
        <w:rPr>
          <w:rFonts w:ascii="Times New Roman" w:eastAsia="Times New Roman" w:hAnsi="Times New Roman" w:cs="Times New Roman"/>
          <w:sz w:val="24"/>
          <w:szCs w:val="24"/>
          <w:lang w:eastAsia="pt-BR"/>
        </w:rPr>
        <w:t xml:space="preserve"> fonte destaca os </w:t>
      </w:r>
      <w:proofErr w:type="spellStart"/>
      <w:r w:rsidRPr="005D2D62">
        <w:rPr>
          <w:rFonts w:ascii="Times New Roman" w:eastAsia="Times New Roman" w:hAnsi="Times New Roman" w:cs="Times New Roman"/>
          <w:sz w:val="24"/>
          <w:szCs w:val="24"/>
          <w:lang w:eastAsia="pt-BR"/>
        </w:rPr>
        <w:t>FIIs</w:t>
      </w:r>
      <w:proofErr w:type="spellEnd"/>
      <w:r w:rsidRPr="005D2D62">
        <w:rPr>
          <w:rFonts w:ascii="Times New Roman" w:eastAsia="Times New Roman" w:hAnsi="Times New Roman" w:cs="Times New Roman"/>
          <w:sz w:val="24"/>
          <w:szCs w:val="24"/>
          <w:lang w:eastAsia="pt-BR"/>
        </w:rPr>
        <w:t xml:space="preserve"> como uma forma acessível de investir no setor imobiliário, permitindo que o investidor receba </w:t>
      </w:r>
      <w:r w:rsidRPr="005D2D62">
        <w:rPr>
          <w:rFonts w:ascii="Times New Roman" w:eastAsia="Times New Roman" w:hAnsi="Times New Roman" w:cs="Times New Roman"/>
          <w:b/>
          <w:bCs/>
          <w:sz w:val="24"/>
          <w:szCs w:val="24"/>
          <w:lang w:eastAsia="pt-BR"/>
        </w:rPr>
        <w:t>dividendos mensais isentos de Imposto de Renda</w:t>
      </w:r>
      <w:r w:rsidRPr="005D2D62">
        <w:rPr>
          <w:rFonts w:ascii="Times New Roman" w:eastAsia="Times New Roman" w:hAnsi="Times New Roman" w:cs="Times New Roman"/>
          <w:sz w:val="24"/>
          <w:szCs w:val="24"/>
          <w:lang w:eastAsia="pt-BR"/>
        </w:rPr>
        <w:t xml:space="preserve"> sem a necessidade de administrar imóveis diretamente. O texto enfatiza a importância da </w:t>
      </w:r>
      <w:r w:rsidRPr="005D2D62">
        <w:rPr>
          <w:rFonts w:ascii="Times New Roman" w:eastAsia="Times New Roman" w:hAnsi="Times New Roman" w:cs="Times New Roman"/>
          <w:b/>
          <w:bCs/>
          <w:sz w:val="24"/>
          <w:szCs w:val="24"/>
          <w:lang w:eastAsia="pt-BR"/>
        </w:rPr>
        <w:t>diversificação entre diferentes setores</w:t>
      </w:r>
      <w:r w:rsidRPr="005D2D62">
        <w:rPr>
          <w:rFonts w:ascii="Times New Roman" w:eastAsia="Times New Roman" w:hAnsi="Times New Roman" w:cs="Times New Roman"/>
          <w:sz w:val="24"/>
          <w:szCs w:val="24"/>
          <w:lang w:eastAsia="pt-BR"/>
        </w:rPr>
        <w:t xml:space="preserve"> (shoppings, galpões, lajes corporativas) e tipos de ativos (tijolo ou papel) para mitigar riscos como vacância e inadimplência. O indicador-chave apresentado é o </w:t>
      </w:r>
      <w:proofErr w:type="spellStart"/>
      <w:r w:rsidRPr="005D2D62">
        <w:rPr>
          <w:rFonts w:ascii="Times New Roman" w:eastAsia="Times New Roman" w:hAnsi="Times New Roman" w:cs="Times New Roman"/>
          <w:b/>
          <w:bCs/>
          <w:i/>
          <w:iCs/>
          <w:sz w:val="24"/>
          <w:szCs w:val="24"/>
          <w:lang w:eastAsia="pt-BR"/>
        </w:rPr>
        <w:t>dividend</w:t>
      </w:r>
      <w:proofErr w:type="spellEnd"/>
      <w:r w:rsidRPr="005D2D62">
        <w:rPr>
          <w:rFonts w:ascii="Times New Roman" w:eastAsia="Times New Roman" w:hAnsi="Times New Roman" w:cs="Times New Roman"/>
          <w:b/>
          <w:bCs/>
          <w:i/>
          <w:iCs/>
          <w:sz w:val="24"/>
          <w:szCs w:val="24"/>
          <w:lang w:eastAsia="pt-BR"/>
        </w:rPr>
        <w:t xml:space="preserve"> </w:t>
      </w:r>
      <w:proofErr w:type="spellStart"/>
      <w:r w:rsidRPr="005D2D62">
        <w:rPr>
          <w:rFonts w:ascii="Times New Roman" w:eastAsia="Times New Roman" w:hAnsi="Times New Roman" w:cs="Times New Roman"/>
          <w:b/>
          <w:bCs/>
          <w:i/>
          <w:iCs/>
          <w:sz w:val="24"/>
          <w:szCs w:val="24"/>
          <w:lang w:eastAsia="pt-BR"/>
        </w:rPr>
        <w:t>yield</w:t>
      </w:r>
      <w:proofErr w:type="spellEnd"/>
      <w:r w:rsidRPr="005D2D62">
        <w:rPr>
          <w:rFonts w:ascii="Times New Roman" w:eastAsia="Times New Roman" w:hAnsi="Times New Roman" w:cs="Times New Roman"/>
          <w:sz w:val="24"/>
          <w:szCs w:val="24"/>
          <w:lang w:eastAsia="pt-BR"/>
        </w:rPr>
        <w:t>, que relaciona o rendimento distribuído ao preço da cota.</w:t>
      </w:r>
    </w:p>
    <w:p w14:paraId="6645255E" w14:textId="77777777" w:rsidR="005D2D62" w:rsidRPr="005D2D62" w:rsidRDefault="005D2D62" w:rsidP="005D2D6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Fonte 2: O Jeito Warren Buffett de Investir</w:t>
      </w:r>
      <w:r w:rsidRPr="005D2D62">
        <w:rPr>
          <w:rFonts w:ascii="Times New Roman" w:eastAsia="Times New Roman" w:hAnsi="Times New Roman" w:cs="Times New Roman"/>
          <w:sz w:val="24"/>
          <w:szCs w:val="24"/>
          <w:lang w:eastAsia="pt-BR"/>
        </w:rPr>
        <w:t xml:space="preserve"> Focada na trajetória de Warren Buffett, esta fonte detalha os </w:t>
      </w:r>
      <w:r w:rsidRPr="005D2D62">
        <w:rPr>
          <w:rFonts w:ascii="Times New Roman" w:eastAsia="Times New Roman" w:hAnsi="Times New Roman" w:cs="Times New Roman"/>
          <w:b/>
          <w:bCs/>
          <w:sz w:val="24"/>
          <w:szCs w:val="24"/>
          <w:lang w:eastAsia="pt-BR"/>
        </w:rPr>
        <w:t>12 princípios imutáveis</w:t>
      </w:r>
      <w:r w:rsidRPr="005D2D62">
        <w:rPr>
          <w:rFonts w:ascii="Times New Roman" w:eastAsia="Times New Roman" w:hAnsi="Times New Roman" w:cs="Times New Roman"/>
          <w:sz w:val="24"/>
          <w:szCs w:val="24"/>
          <w:lang w:eastAsia="pt-BR"/>
        </w:rPr>
        <w:t xml:space="preserve"> que guiam suas escolhas: critérios de negócio (simplicidade e consistência), gestão (racionalidade e transparência), financeiros (foco no ROE e margens) e de mercado (valor intrínseco e margem de segurança). A ideia central é que </w:t>
      </w:r>
      <w:r w:rsidRPr="005D2D62">
        <w:rPr>
          <w:rFonts w:ascii="Times New Roman" w:eastAsia="Times New Roman" w:hAnsi="Times New Roman" w:cs="Times New Roman"/>
          <w:b/>
          <w:bCs/>
          <w:sz w:val="24"/>
          <w:szCs w:val="24"/>
          <w:lang w:eastAsia="pt-BR"/>
        </w:rPr>
        <w:t>ações representam partes de negócios reais</w:t>
      </w:r>
      <w:r w:rsidRPr="005D2D62">
        <w:rPr>
          <w:rFonts w:ascii="Times New Roman" w:eastAsia="Times New Roman" w:hAnsi="Times New Roman" w:cs="Times New Roman"/>
          <w:sz w:val="24"/>
          <w:szCs w:val="24"/>
          <w:lang w:eastAsia="pt-BR"/>
        </w:rPr>
        <w:t xml:space="preserve">, e o investidor deve agir como um dono, priorizando a racionalidade sobre as emoções do mercado. Buffett defende o </w:t>
      </w:r>
      <w:r w:rsidRPr="005D2D62">
        <w:rPr>
          <w:rFonts w:ascii="Times New Roman" w:eastAsia="Times New Roman" w:hAnsi="Times New Roman" w:cs="Times New Roman"/>
          <w:b/>
          <w:bCs/>
          <w:sz w:val="24"/>
          <w:szCs w:val="24"/>
          <w:lang w:eastAsia="pt-BR"/>
        </w:rPr>
        <w:t>investimento com foco (carteiras concentradas)</w:t>
      </w:r>
      <w:r w:rsidRPr="005D2D62">
        <w:rPr>
          <w:rFonts w:ascii="Times New Roman" w:eastAsia="Times New Roman" w:hAnsi="Times New Roman" w:cs="Times New Roman"/>
          <w:sz w:val="24"/>
          <w:szCs w:val="24"/>
          <w:lang w:eastAsia="pt-BR"/>
        </w:rPr>
        <w:t xml:space="preserve"> em vez da diversificação excessiva, que ele considera uma "proteção contra a ignorância".</w:t>
      </w:r>
    </w:p>
    <w:p w14:paraId="05B77FC9" w14:textId="77777777" w:rsidR="005D2D62" w:rsidRPr="005D2D62" w:rsidRDefault="005D2D62" w:rsidP="005D2D62">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Fonte 3: Finanças – Fundamentos e Processos</w:t>
      </w:r>
      <w:r w:rsidRPr="005D2D62">
        <w:rPr>
          <w:rFonts w:ascii="Times New Roman" w:eastAsia="Times New Roman" w:hAnsi="Times New Roman" w:cs="Times New Roman"/>
          <w:sz w:val="24"/>
          <w:szCs w:val="24"/>
          <w:lang w:eastAsia="pt-BR"/>
        </w:rPr>
        <w:t xml:space="preserve"> Esta fonte fornece a base técnica sobre o </w:t>
      </w:r>
      <w:r w:rsidRPr="005D2D62">
        <w:rPr>
          <w:rFonts w:ascii="Times New Roman" w:eastAsia="Times New Roman" w:hAnsi="Times New Roman" w:cs="Times New Roman"/>
          <w:b/>
          <w:bCs/>
          <w:sz w:val="24"/>
          <w:szCs w:val="24"/>
          <w:lang w:eastAsia="pt-BR"/>
        </w:rPr>
        <w:t>mercado de capitais brasileiro</w:t>
      </w:r>
      <w:r w:rsidRPr="005D2D62">
        <w:rPr>
          <w:rFonts w:ascii="Times New Roman" w:eastAsia="Times New Roman" w:hAnsi="Times New Roman" w:cs="Times New Roman"/>
          <w:sz w:val="24"/>
          <w:szCs w:val="24"/>
          <w:lang w:eastAsia="pt-BR"/>
        </w:rPr>
        <w:t xml:space="preserve">, explicando a função da </w:t>
      </w:r>
      <w:r w:rsidRPr="005D2D62">
        <w:rPr>
          <w:rFonts w:ascii="Times New Roman" w:eastAsia="Times New Roman" w:hAnsi="Times New Roman" w:cs="Times New Roman"/>
          <w:sz w:val="24"/>
          <w:szCs w:val="24"/>
          <w:lang w:eastAsia="pt-BR"/>
        </w:rPr>
        <w:lastRenderedPageBreak/>
        <w:t xml:space="preserve">Bovespa e da BM&amp;F. Ela detalha os segmentos de mercado (primário e secundário) e as modalidades de operação (à vista, a termo e opções). Além disso, apresenta as </w:t>
      </w:r>
      <w:r w:rsidRPr="005D2D62">
        <w:rPr>
          <w:rFonts w:ascii="Times New Roman" w:eastAsia="Times New Roman" w:hAnsi="Times New Roman" w:cs="Times New Roman"/>
          <w:b/>
          <w:bCs/>
          <w:sz w:val="24"/>
          <w:szCs w:val="24"/>
          <w:lang w:eastAsia="pt-BR"/>
        </w:rPr>
        <w:t>debêntures como instrumentos de dívida</w:t>
      </w:r>
      <w:r w:rsidRPr="005D2D62">
        <w:rPr>
          <w:rFonts w:ascii="Times New Roman" w:eastAsia="Times New Roman" w:hAnsi="Times New Roman" w:cs="Times New Roman"/>
          <w:sz w:val="24"/>
          <w:szCs w:val="24"/>
          <w:lang w:eastAsia="pt-BR"/>
        </w:rPr>
        <w:t xml:space="preserve"> para financiamento de longo prazo das empresas e o papel regulador da CVM.</w:t>
      </w:r>
    </w:p>
    <w:p w14:paraId="6BAE066D" w14:textId="77777777" w:rsidR="005D2D62" w:rsidRPr="005D2D62" w:rsidRDefault="005D2D62" w:rsidP="005D2D6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2D62">
        <w:rPr>
          <w:rFonts w:ascii="Times New Roman" w:eastAsia="Times New Roman" w:hAnsi="Times New Roman" w:cs="Times New Roman"/>
          <w:b/>
          <w:bCs/>
          <w:sz w:val="27"/>
          <w:szCs w:val="27"/>
          <w:lang w:eastAsia="pt-BR"/>
        </w:rPr>
        <w:t>Comparação e Integração entre os Textos</w:t>
      </w:r>
    </w:p>
    <w:p w14:paraId="0E397D96" w14:textId="77777777" w:rsidR="005D2D62" w:rsidRPr="005D2D62" w:rsidRDefault="005D2D62" w:rsidP="005D2D62">
      <w:p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sz w:val="24"/>
          <w:szCs w:val="24"/>
          <w:lang w:eastAsia="pt-BR"/>
        </w:rPr>
        <w:t xml:space="preserve">As fontes se complementam ao oferecerem diferentes perspectivas sobre o risco e a alocação de recursos. A Fonte 3 explica o </w:t>
      </w:r>
      <w:r w:rsidRPr="005D2D62">
        <w:rPr>
          <w:rFonts w:ascii="Times New Roman" w:eastAsia="Times New Roman" w:hAnsi="Times New Roman" w:cs="Times New Roman"/>
          <w:b/>
          <w:bCs/>
          <w:sz w:val="24"/>
          <w:szCs w:val="24"/>
          <w:lang w:eastAsia="pt-BR"/>
        </w:rPr>
        <w:t>"como"</w:t>
      </w:r>
      <w:r w:rsidRPr="005D2D62">
        <w:rPr>
          <w:rFonts w:ascii="Times New Roman" w:eastAsia="Times New Roman" w:hAnsi="Times New Roman" w:cs="Times New Roman"/>
          <w:sz w:val="24"/>
          <w:szCs w:val="24"/>
          <w:lang w:eastAsia="pt-BR"/>
        </w:rPr>
        <w:t xml:space="preserve"> o mercado opera tecnicamente (tipos de ordens e custódia), enquanto a Fonte 2 explica o </w:t>
      </w:r>
      <w:r w:rsidRPr="005D2D62">
        <w:rPr>
          <w:rFonts w:ascii="Times New Roman" w:eastAsia="Times New Roman" w:hAnsi="Times New Roman" w:cs="Times New Roman"/>
          <w:b/>
          <w:bCs/>
          <w:sz w:val="24"/>
          <w:szCs w:val="24"/>
          <w:lang w:eastAsia="pt-BR"/>
        </w:rPr>
        <w:t>"porquê"</w:t>
      </w:r>
      <w:r w:rsidRPr="005D2D62">
        <w:rPr>
          <w:rFonts w:ascii="Times New Roman" w:eastAsia="Times New Roman" w:hAnsi="Times New Roman" w:cs="Times New Roman"/>
          <w:sz w:val="24"/>
          <w:szCs w:val="24"/>
          <w:lang w:eastAsia="pt-BR"/>
        </w:rPr>
        <w:t xml:space="preserve"> de se escolher um ativo (valor intrínseco vs. preço).</w:t>
      </w:r>
    </w:p>
    <w:p w14:paraId="4E938BE1" w14:textId="77777777" w:rsidR="005D2D62" w:rsidRPr="005D2D62" w:rsidRDefault="005D2D62" w:rsidP="005D2D62">
      <w:p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sz w:val="24"/>
          <w:szCs w:val="24"/>
          <w:lang w:eastAsia="pt-BR"/>
        </w:rPr>
        <w:t xml:space="preserve">Existe uma divergência conceitual interessante sobre a </w:t>
      </w:r>
      <w:r w:rsidRPr="005D2D62">
        <w:rPr>
          <w:rFonts w:ascii="Times New Roman" w:eastAsia="Times New Roman" w:hAnsi="Times New Roman" w:cs="Times New Roman"/>
          <w:b/>
          <w:bCs/>
          <w:sz w:val="24"/>
          <w:szCs w:val="24"/>
          <w:lang w:eastAsia="pt-BR"/>
        </w:rPr>
        <w:t>diversificação</w:t>
      </w:r>
      <w:r w:rsidRPr="005D2D62">
        <w:rPr>
          <w:rFonts w:ascii="Times New Roman" w:eastAsia="Times New Roman" w:hAnsi="Times New Roman" w:cs="Times New Roman"/>
          <w:sz w:val="24"/>
          <w:szCs w:val="24"/>
          <w:lang w:eastAsia="pt-BR"/>
        </w:rPr>
        <w:t xml:space="preserve">: o guia de </w:t>
      </w:r>
      <w:proofErr w:type="spellStart"/>
      <w:r w:rsidRPr="005D2D62">
        <w:rPr>
          <w:rFonts w:ascii="Times New Roman" w:eastAsia="Times New Roman" w:hAnsi="Times New Roman" w:cs="Times New Roman"/>
          <w:sz w:val="24"/>
          <w:szCs w:val="24"/>
          <w:lang w:eastAsia="pt-BR"/>
        </w:rPr>
        <w:t>FIIs</w:t>
      </w:r>
      <w:proofErr w:type="spellEnd"/>
      <w:r w:rsidRPr="005D2D62">
        <w:rPr>
          <w:rFonts w:ascii="Times New Roman" w:eastAsia="Times New Roman" w:hAnsi="Times New Roman" w:cs="Times New Roman"/>
          <w:sz w:val="24"/>
          <w:szCs w:val="24"/>
          <w:lang w:eastAsia="pt-BR"/>
        </w:rPr>
        <w:t xml:space="preserve"> a recomenda como essencial para estabilidade emocional e redução de risco, enquanto a filosofia de Buffett sugere que investidores que entendem profundamente seus negócios devem concentrar seus aportes para maximizar retornos. No entanto, ambos concordam que o </w:t>
      </w:r>
      <w:r w:rsidRPr="005D2D62">
        <w:rPr>
          <w:rFonts w:ascii="Times New Roman" w:eastAsia="Times New Roman" w:hAnsi="Times New Roman" w:cs="Times New Roman"/>
          <w:b/>
          <w:bCs/>
          <w:sz w:val="24"/>
          <w:szCs w:val="24"/>
          <w:lang w:eastAsia="pt-BR"/>
        </w:rPr>
        <w:t>horizonte de longo prazo e a paciência</w:t>
      </w:r>
      <w:r w:rsidRPr="005D2D62">
        <w:rPr>
          <w:rFonts w:ascii="Times New Roman" w:eastAsia="Times New Roman" w:hAnsi="Times New Roman" w:cs="Times New Roman"/>
          <w:sz w:val="24"/>
          <w:szCs w:val="24"/>
          <w:lang w:eastAsia="pt-BR"/>
        </w:rPr>
        <w:t xml:space="preserve"> são fundamentais para que o valor do ativo se reflita no preço de mercado.</w:t>
      </w:r>
    </w:p>
    <w:p w14:paraId="0D6A0CE9" w14:textId="77777777" w:rsidR="005D2D62" w:rsidRPr="005D2D62" w:rsidRDefault="005D2D62" w:rsidP="005D2D6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2D62">
        <w:rPr>
          <w:rFonts w:ascii="Times New Roman" w:eastAsia="Times New Roman" w:hAnsi="Times New Roman" w:cs="Times New Roman"/>
          <w:b/>
          <w:bCs/>
          <w:sz w:val="27"/>
          <w:szCs w:val="27"/>
          <w:lang w:eastAsia="pt-BR"/>
        </w:rPr>
        <w:t>Conclusão e Aprendizados-Chave</w:t>
      </w:r>
    </w:p>
    <w:p w14:paraId="387DF5C6" w14:textId="77777777" w:rsidR="005D2D62" w:rsidRPr="005D2D62" w:rsidRDefault="005D2D62" w:rsidP="005D2D62">
      <w:p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sz w:val="24"/>
          <w:szCs w:val="24"/>
          <w:lang w:eastAsia="pt-BR"/>
        </w:rPr>
        <w:t>A integração das fontes permite destacar três aprendizados fundamentais para qualquer investidor:</w:t>
      </w:r>
    </w:p>
    <w:p w14:paraId="534A906F" w14:textId="77777777" w:rsidR="005D2D62" w:rsidRPr="005D2D62" w:rsidRDefault="005D2D62" w:rsidP="005D2D6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Racionalidade e Controle Emocional:</w:t>
      </w:r>
      <w:r w:rsidRPr="005D2D62">
        <w:rPr>
          <w:rFonts w:ascii="Times New Roman" w:eastAsia="Times New Roman" w:hAnsi="Times New Roman" w:cs="Times New Roman"/>
          <w:sz w:val="24"/>
          <w:szCs w:val="24"/>
          <w:lang w:eastAsia="pt-BR"/>
        </w:rPr>
        <w:t xml:space="preserve"> O sucesso depende da habilidade de desvincular o pensamento das emoções, ignorando a volatilidade de curto prazo do "Sr. Mercado".</w:t>
      </w:r>
    </w:p>
    <w:p w14:paraId="6E93D48D" w14:textId="77777777" w:rsidR="005D2D62" w:rsidRPr="005D2D62" w:rsidRDefault="005D2D62" w:rsidP="005D2D6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Análise de Fundamentos:</w:t>
      </w:r>
      <w:r w:rsidRPr="005D2D62">
        <w:rPr>
          <w:rFonts w:ascii="Times New Roman" w:eastAsia="Times New Roman" w:hAnsi="Times New Roman" w:cs="Times New Roman"/>
          <w:sz w:val="24"/>
          <w:szCs w:val="24"/>
          <w:lang w:eastAsia="pt-BR"/>
        </w:rPr>
        <w:t xml:space="preserve"> Seja através do </w:t>
      </w:r>
      <w:proofErr w:type="spellStart"/>
      <w:r w:rsidRPr="005D2D62">
        <w:rPr>
          <w:rFonts w:ascii="Times New Roman" w:eastAsia="Times New Roman" w:hAnsi="Times New Roman" w:cs="Times New Roman"/>
          <w:i/>
          <w:iCs/>
          <w:sz w:val="24"/>
          <w:szCs w:val="24"/>
          <w:lang w:eastAsia="pt-BR"/>
        </w:rPr>
        <w:t>dividend</w:t>
      </w:r>
      <w:proofErr w:type="spellEnd"/>
      <w:r w:rsidRPr="005D2D62">
        <w:rPr>
          <w:rFonts w:ascii="Times New Roman" w:eastAsia="Times New Roman" w:hAnsi="Times New Roman" w:cs="Times New Roman"/>
          <w:i/>
          <w:iCs/>
          <w:sz w:val="24"/>
          <w:szCs w:val="24"/>
          <w:lang w:eastAsia="pt-BR"/>
        </w:rPr>
        <w:t xml:space="preserve"> </w:t>
      </w:r>
      <w:proofErr w:type="spellStart"/>
      <w:r w:rsidRPr="005D2D62">
        <w:rPr>
          <w:rFonts w:ascii="Times New Roman" w:eastAsia="Times New Roman" w:hAnsi="Times New Roman" w:cs="Times New Roman"/>
          <w:i/>
          <w:iCs/>
          <w:sz w:val="24"/>
          <w:szCs w:val="24"/>
          <w:lang w:eastAsia="pt-BR"/>
        </w:rPr>
        <w:t>yield</w:t>
      </w:r>
      <w:proofErr w:type="spellEnd"/>
      <w:r w:rsidRPr="005D2D62">
        <w:rPr>
          <w:rFonts w:ascii="Times New Roman" w:eastAsia="Times New Roman" w:hAnsi="Times New Roman" w:cs="Times New Roman"/>
          <w:sz w:val="24"/>
          <w:szCs w:val="24"/>
          <w:lang w:eastAsia="pt-BR"/>
        </w:rPr>
        <w:t xml:space="preserve"> nos </w:t>
      </w:r>
      <w:proofErr w:type="spellStart"/>
      <w:r w:rsidRPr="005D2D62">
        <w:rPr>
          <w:rFonts w:ascii="Times New Roman" w:eastAsia="Times New Roman" w:hAnsi="Times New Roman" w:cs="Times New Roman"/>
          <w:sz w:val="24"/>
          <w:szCs w:val="24"/>
          <w:lang w:eastAsia="pt-BR"/>
        </w:rPr>
        <w:t>FIIs</w:t>
      </w:r>
      <w:proofErr w:type="spellEnd"/>
      <w:r w:rsidRPr="005D2D62">
        <w:rPr>
          <w:rFonts w:ascii="Times New Roman" w:eastAsia="Times New Roman" w:hAnsi="Times New Roman" w:cs="Times New Roman"/>
          <w:sz w:val="24"/>
          <w:szCs w:val="24"/>
          <w:lang w:eastAsia="pt-BR"/>
        </w:rPr>
        <w:t xml:space="preserve"> ou dos "lucros do proprietário" nas ações, deve-se investir no que se compreende (círculo de competência) e sempre buscar uma margem de segurança.</w:t>
      </w:r>
    </w:p>
    <w:p w14:paraId="384E2A72" w14:textId="77777777" w:rsidR="005D2D62" w:rsidRPr="005D2D62" w:rsidRDefault="005D2D62" w:rsidP="005D2D62">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Foco na Geração de Caixa:</w:t>
      </w:r>
      <w:r w:rsidRPr="005D2D62">
        <w:rPr>
          <w:rFonts w:ascii="Times New Roman" w:eastAsia="Times New Roman" w:hAnsi="Times New Roman" w:cs="Times New Roman"/>
          <w:sz w:val="24"/>
          <w:szCs w:val="24"/>
          <w:lang w:eastAsia="pt-BR"/>
        </w:rPr>
        <w:t xml:space="preserve"> O valor real de um investimento reside na sua capacidade de gerar fluxos de caixa futuros e na gestão racional desse capital, seja através da distribuição de dividendos ou da retenção produtiva de lucros.</w:t>
      </w:r>
    </w:p>
    <w:p w14:paraId="43766C3A" w14:textId="6FABFF6B" w:rsidR="005D2D62" w:rsidRDefault="005D2D62" w:rsidP="005D2D62">
      <w:pPr>
        <w:rPr>
          <w:b/>
          <w:bCs/>
        </w:rPr>
      </w:pPr>
    </w:p>
    <w:p w14:paraId="3472A58E" w14:textId="2D4611D4" w:rsidR="005D2D62" w:rsidRDefault="005D2D62" w:rsidP="005D2D62">
      <w:pPr>
        <w:rPr>
          <w:b/>
          <w:bCs/>
        </w:rPr>
      </w:pPr>
    </w:p>
    <w:p w14:paraId="0D1CD99E" w14:textId="795E28A4" w:rsidR="005D2D62" w:rsidRDefault="005D2D62" w:rsidP="005D2D62">
      <w:pPr>
        <w:rPr>
          <w:b/>
          <w:bCs/>
        </w:rPr>
      </w:pPr>
      <w:r>
        <w:rPr>
          <w:b/>
          <w:bCs/>
        </w:rPr>
        <w:t>PROMPT FORNECIDO PARA A CRIAÇÃO DO GLOSSÁRIO:</w:t>
      </w:r>
    </w:p>
    <w:p w14:paraId="15B87F36" w14:textId="77777777" w:rsidR="005D2D62" w:rsidRDefault="005D2D62" w:rsidP="005D2D62">
      <w:r>
        <w:t>A partir das três fontes de dados, elabore um glossário com:</w:t>
      </w:r>
    </w:p>
    <w:p w14:paraId="61F4F31D" w14:textId="77777777" w:rsidR="005D2D62" w:rsidRDefault="005D2D62" w:rsidP="005D2D62">
      <w:r>
        <w:t>- Termos técnicos ou relevantes</w:t>
      </w:r>
    </w:p>
    <w:p w14:paraId="0D1F77BB" w14:textId="77777777" w:rsidR="005D2D62" w:rsidRDefault="005D2D62" w:rsidP="005D2D62">
      <w:r>
        <w:t>- Definições claras e objetivas</w:t>
      </w:r>
    </w:p>
    <w:p w14:paraId="0B40EC65" w14:textId="77777777" w:rsidR="005D2D62" w:rsidRDefault="005D2D62" w:rsidP="005D2D62">
      <w:r>
        <w:t>- Exemplos práticos quando possível</w:t>
      </w:r>
    </w:p>
    <w:p w14:paraId="2C4A121E" w14:textId="702EB603" w:rsidR="005D2D62" w:rsidRDefault="005D2D62" w:rsidP="005D2D62">
      <w:r>
        <w:t>Organize em ordem alfabética.</w:t>
      </w:r>
    </w:p>
    <w:p w14:paraId="4B0983F4" w14:textId="47181303" w:rsidR="005D2D62" w:rsidRDefault="005D2D62" w:rsidP="005D2D62"/>
    <w:p w14:paraId="019E3F19" w14:textId="44AD548A" w:rsidR="005D2D62" w:rsidRDefault="005D2D62" w:rsidP="005D2D62">
      <w:pPr>
        <w:rPr>
          <w:b/>
          <w:bCs/>
        </w:rPr>
      </w:pPr>
      <w:r>
        <w:rPr>
          <w:b/>
          <w:bCs/>
        </w:rPr>
        <w:t>RESULTADO:</w:t>
      </w:r>
    </w:p>
    <w:p w14:paraId="271E81C0" w14:textId="77777777" w:rsidR="005D2D62" w:rsidRPr="005D2D62" w:rsidRDefault="005D2D62" w:rsidP="005D2D62">
      <w:p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sz w:val="24"/>
          <w:szCs w:val="24"/>
          <w:lang w:eastAsia="pt-BR"/>
        </w:rPr>
        <w:lastRenderedPageBreak/>
        <w:t>Com base nas fontes fornecidas, este glossário apresenta os termos técnicos essenciais para a compreensão do mercado de capitais, estratégias de investimento e análise de negócios, organizados em ordem alfabética.</w:t>
      </w:r>
    </w:p>
    <w:p w14:paraId="5864691B" w14:textId="77777777" w:rsidR="005D2D62" w:rsidRPr="005D2D62" w:rsidRDefault="005D2D62" w:rsidP="005D2D6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2D62">
        <w:rPr>
          <w:rFonts w:ascii="Times New Roman" w:eastAsia="Times New Roman" w:hAnsi="Times New Roman" w:cs="Times New Roman"/>
          <w:b/>
          <w:bCs/>
          <w:sz w:val="27"/>
          <w:szCs w:val="27"/>
          <w:lang w:eastAsia="pt-BR"/>
        </w:rPr>
        <w:t>Glossário de Termos Financeiros e de Investimento</w:t>
      </w:r>
    </w:p>
    <w:p w14:paraId="1F212028"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Bovespa (Bolsa de Valores de São Paulo):</w:t>
      </w:r>
      <w:r w:rsidRPr="005D2D62">
        <w:rPr>
          <w:rFonts w:ascii="Times New Roman" w:eastAsia="Times New Roman" w:hAnsi="Times New Roman" w:cs="Times New Roman"/>
          <w:sz w:val="24"/>
          <w:szCs w:val="24"/>
          <w:lang w:eastAsia="pt-BR"/>
        </w:rPr>
        <w:t xml:space="preserve"> A maior bolsa de ações da América Latina, onde são negociados títulos de empresas de capital aberto. O </w:t>
      </w:r>
      <w:r w:rsidRPr="005D2D62">
        <w:rPr>
          <w:rFonts w:ascii="Times New Roman" w:eastAsia="Times New Roman" w:hAnsi="Times New Roman" w:cs="Times New Roman"/>
          <w:b/>
          <w:bCs/>
          <w:sz w:val="24"/>
          <w:szCs w:val="24"/>
          <w:lang w:eastAsia="pt-BR"/>
        </w:rPr>
        <w:t>Índice Bovespa</w:t>
      </w:r>
      <w:r w:rsidRPr="005D2D62">
        <w:rPr>
          <w:rFonts w:ascii="Times New Roman" w:eastAsia="Times New Roman" w:hAnsi="Times New Roman" w:cs="Times New Roman"/>
          <w:sz w:val="24"/>
          <w:szCs w:val="24"/>
          <w:lang w:eastAsia="pt-BR"/>
        </w:rPr>
        <w:t xml:space="preserve"> serve como o principal termômetro do mercado acionário brasileiro.</w:t>
      </w:r>
    </w:p>
    <w:p w14:paraId="54DB4EDC"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Círculo de Competência:</w:t>
      </w:r>
      <w:r w:rsidRPr="005D2D62">
        <w:rPr>
          <w:rFonts w:ascii="Times New Roman" w:eastAsia="Times New Roman" w:hAnsi="Times New Roman" w:cs="Times New Roman"/>
          <w:sz w:val="24"/>
          <w:szCs w:val="24"/>
          <w:lang w:eastAsia="pt-BR"/>
        </w:rPr>
        <w:t xml:space="preserve"> Limitação deliberada do investidor em atuar apenas em áreas e negócios que ele compreende profunda e tecnicamente. </w:t>
      </w:r>
      <w:r w:rsidRPr="005D2D62">
        <w:rPr>
          <w:rFonts w:ascii="Times New Roman" w:eastAsia="Times New Roman" w:hAnsi="Times New Roman" w:cs="Times New Roman"/>
          <w:b/>
          <w:bCs/>
          <w:sz w:val="24"/>
          <w:szCs w:val="24"/>
          <w:lang w:eastAsia="pt-BR"/>
        </w:rPr>
        <w:t>Exemplo prático:</w:t>
      </w:r>
      <w:r w:rsidRPr="005D2D62">
        <w:rPr>
          <w:rFonts w:ascii="Times New Roman" w:eastAsia="Times New Roman" w:hAnsi="Times New Roman" w:cs="Times New Roman"/>
          <w:sz w:val="24"/>
          <w:szCs w:val="24"/>
          <w:lang w:eastAsia="pt-BR"/>
        </w:rPr>
        <w:t xml:space="preserve"> Warren Buffett evita investir em empresas de alta tecnologia por considerar seus fluxos de caixa futuros imprevisíveis dentro do seu campo de conhecimento.</w:t>
      </w:r>
    </w:p>
    <w:p w14:paraId="7C6D2DD4"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Cota:</w:t>
      </w:r>
      <w:r w:rsidRPr="005D2D62">
        <w:rPr>
          <w:rFonts w:ascii="Times New Roman" w:eastAsia="Times New Roman" w:hAnsi="Times New Roman" w:cs="Times New Roman"/>
          <w:sz w:val="24"/>
          <w:szCs w:val="24"/>
          <w:lang w:eastAsia="pt-BR"/>
        </w:rPr>
        <w:t xml:space="preserve"> Menor fração de um Fundo de Investimento Imobiliário (FII) negociada em Bolsa. </w:t>
      </w:r>
      <w:r w:rsidRPr="005D2D62">
        <w:rPr>
          <w:rFonts w:ascii="Times New Roman" w:eastAsia="Times New Roman" w:hAnsi="Times New Roman" w:cs="Times New Roman"/>
          <w:b/>
          <w:bCs/>
          <w:sz w:val="24"/>
          <w:szCs w:val="24"/>
          <w:lang w:eastAsia="pt-BR"/>
        </w:rPr>
        <w:t>Exemplo prático:</w:t>
      </w:r>
      <w:r w:rsidRPr="005D2D62">
        <w:rPr>
          <w:rFonts w:ascii="Times New Roman" w:eastAsia="Times New Roman" w:hAnsi="Times New Roman" w:cs="Times New Roman"/>
          <w:sz w:val="24"/>
          <w:szCs w:val="24"/>
          <w:lang w:eastAsia="pt-BR"/>
        </w:rPr>
        <w:t xml:space="preserve"> Se um investidor possui 1.000 cotas de um fundo que rende R$ 1 por cota, ele receberá R$ 1.000 de dividendos naquele mês.</w:t>
      </w:r>
    </w:p>
    <w:p w14:paraId="03840B0A"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CVM (Comissão de Valores Mobiliários):</w:t>
      </w:r>
      <w:r w:rsidRPr="005D2D62">
        <w:rPr>
          <w:rFonts w:ascii="Times New Roman" w:eastAsia="Times New Roman" w:hAnsi="Times New Roman" w:cs="Times New Roman"/>
          <w:sz w:val="24"/>
          <w:szCs w:val="24"/>
          <w:lang w:eastAsia="pt-BR"/>
        </w:rPr>
        <w:t xml:space="preserve"> Autarquia federal responsável por normatizar, fiscalizar e disciplinar o mercado de valores mobiliários no Brasil.</w:t>
      </w:r>
    </w:p>
    <w:p w14:paraId="7BA83D32"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Debêntures:</w:t>
      </w:r>
      <w:r w:rsidRPr="005D2D62">
        <w:rPr>
          <w:rFonts w:ascii="Times New Roman" w:eastAsia="Times New Roman" w:hAnsi="Times New Roman" w:cs="Times New Roman"/>
          <w:sz w:val="24"/>
          <w:szCs w:val="24"/>
          <w:lang w:eastAsia="pt-BR"/>
        </w:rPr>
        <w:t xml:space="preserve"> Títulos de dívida de médio e longo prazo emitidos por empresas (Sociedades Anônimas) para captar recursos, garantindo ao investidor um direito de crédito contra a emissora.</w:t>
      </w:r>
    </w:p>
    <w:p w14:paraId="00409AB5"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5D2D62">
        <w:rPr>
          <w:rFonts w:ascii="Times New Roman" w:eastAsia="Times New Roman" w:hAnsi="Times New Roman" w:cs="Times New Roman"/>
          <w:b/>
          <w:bCs/>
          <w:sz w:val="24"/>
          <w:szCs w:val="24"/>
          <w:lang w:eastAsia="pt-BR"/>
        </w:rPr>
        <w:t>Dividend</w:t>
      </w:r>
      <w:proofErr w:type="spellEnd"/>
      <w:r w:rsidRPr="005D2D62">
        <w:rPr>
          <w:rFonts w:ascii="Times New Roman" w:eastAsia="Times New Roman" w:hAnsi="Times New Roman" w:cs="Times New Roman"/>
          <w:b/>
          <w:bCs/>
          <w:sz w:val="24"/>
          <w:szCs w:val="24"/>
          <w:lang w:eastAsia="pt-BR"/>
        </w:rPr>
        <w:t xml:space="preserve"> </w:t>
      </w:r>
      <w:proofErr w:type="spellStart"/>
      <w:r w:rsidRPr="005D2D62">
        <w:rPr>
          <w:rFonts w:ascii="Times New Roman" w:eastAsia="Times New Roman" w:hAnsi="Times New Roman" w:cs="Times New Roman"/>
          <w:b/>
          <w:bCs/>
          <w:sz w:val="24"/>
          <w:szCs w:val="24"/>
          <w:lang w:eastAsia="pt-BR"/>
        </w:rPr>
        <w:t>Yield</w:t>
      </w:r>
      <w:proofErr w:type="spellEnd"/>
      <w:r w:rsidRPr="005D2D62">
        <w:rPr>
          <w:rFonts w:ascii="Times New Roman" w:eastAsia="Times New Roman" w:hAnsi="Times New Roman" w:cs="Times New Roman"/>
          <w:b/>
          <w:bCs/>
          <w:sz w:val="24"/>
          <w:szCs w:val="24"/>
          <w:lang w:eastAsia="pt-BR"/>
        </w:rPr>
        <w:t xml:space="preserve"> (DY):</w:t>
      </w:r>
      <w:r w:rsidRPr="005D2D62">
        <w:rPr>
          <w:rFonts w:ascii="Times New Roman" w:eastAsia="Times New Roman" w:hAnsi="Times New Roman" w:cs="Times New Roman"/>
          <w:sz w:val="24"/>
          <w:szCs w:val="24"/>
          <w:lang w:eastAsia="pt-BR"/>
        </w:rPr>
        <w:t xml:space="preserve"> Indicador que mede o retorno de um investimento exclusivamente através da distribuição de lucros. É calculado dividindo os dividendos do período pelo preço da cota ou ação, multiplicado por 100. </w:t>
      </w:r>
      <w:r w:rsidRPr="005D2D62">
        <w:rPr>
          <w:rFonts w:ascii="Times New Roman" w:eastAsia="Times New Roman" w:hAnsi="Times New Roman" w:cs="Times New Roman"/>
          <w:b/>
          <w:bCs/>
          <w:sz w:val="24"/>
          <w:szCs w:val="24"/>
          <w:lang w:eastAsia="pt-BR"/>
        </w:rPr>
        <w:t>Exemplo prático:</w:t>
      </w:r>
      <w:r w:rsidRPr="005D2D62">
        <w:rPr>
          <w:rFonts w:ascii="Times New Roman" w:eastAsia="Times New Roman" w:hAnsi="Times New Roman" w:cs="Times New Roman"/>
          <w:sz w:val="24"/>
          <w:szCs w:val="24"/>
          <w:lang w:eastAsia="pt-BR"/>
        </w:rPr>
        <w:t xml:space="preserve"> Um fundo que paga R$ 7,00 de proventos sobre uma cota de R$ 100,00 possui um </w:t>
      </w:r>
      <w:proofErr w:type="spellStart"/>
      <w:r w:rsidRPr="005D2D62">
        <w:rPr>
          <w:rFonts w:ascii="Times New Roman" w:eastAsia="Times New Roman" w:hAnsi="Times New Roman" w:cs="Times New Roman"/>
          <w:i/>
          <w:iCs/>
          <w:sz w:val="24"/>
          <w:szCs w:val="24"/>
          <w:lang w:eastAsia="pt-BR"/>
        </w:rPr>
        <w:t>dividend</w:t>
      </w:r>
      <w:proofErr w:type="spellEnd"/>
      <w:r w:rsidRPr="005D2D62">
        <w:rPr>
          <w:rFonts w:ascii="Times New Roman" w:eastAsia="Times New Roman" w:hAnsi="Times New Roman" w:cs="Times New Roman"/>
          <w:i/>
          <w:iCs/>
          <w:sz w:val="24"/>
          <w:szCs w:val="24"/>
          <w:lang w:eastAsia="pt-BR"/>
        </w:rPr>
        <w:t xml:space="preserve"> </w:t>
      </w:r>
      <w:proofErr w:type="spellStart"/>
      <w:r w:rsidRPr="005D2D62">
        <w:rPr>
          <w:rFonts w:ascii="Times New Roman" w:eastAsia="Times New Roman" w:hAnsi="Times New Roman" w:cs="Times New Roman"/>
          <w:i/>
          <w:iCs/>
          <w:sz w:val="24"/>
          <w:szCs w:val="24"/>
          <w:lang w:eastAsia="pt-BR"/>
        </w:rPr>
        <w:t>yield</w:t>
      </w:r>
      <w:proofErr w:type="spellEnd"/>
      <w:r w:rsidRPr="005D2D62">
        <w:rPr>
          <w:rFonts w:ascii="Times New Roman" w:eastAsia="Times New Roman" w:hAnsi="Times New Roman" w:cs="Times New Roman"/>
          <w:sz w:val="24"/>
          <w:szCs w:val="24"/>
          <w:lang w:eastAsia="pt-BR"/>
        </w:rPr>
        <w:t xml:space="preserve"> de 7%.</w:t>
      </w:r>
    </w:p>
    <w:p w14:paraId="497BC8D3"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Dividendos:</w:t>
      </w:r>
      <w:r w:rsidRPr="005D2D62">
        <w:rPr>
          <w:rFonts w:ascii="Times New Roman" w:eastAsia="Times New Roman" w:hAnsi="Times New Roman" w:cs="Times New Roman"/>
          <w:sz w:val="24"/>
          <w:szCs w:val="24"/>
          <w:lang w:eastAsia="pt-BR"/>
        </w:rPr>
        <w:t xml:space="preserve"> Parcela do lucro líquido de uma empresa ou fundo que é distribuída periodicamente aos seus acionistas ou cotistas. No caso dos </w:t>
      </w:r>
      <w:proofErr w:type="spellStart"/>
      <w:r w:rsidRPr="005D2D62">
        <w:rPr>
          <w:rFonts w:ascii="Times New Roman" w:eastAsia="Times New Roman" w:hAnsi="Times New Roman" w:cs="Times New Roman"/>
          <w:sz w:val="24"/>
          <w:szCs w:val="24"/>
          <w:lang w:eastAsia="pt-BR"/>
        </w:rPr>
        <w:t>FIIs</w:t>
      </w:r>
      <w:proofErr w:type="spellEnd"/>
      <w:r w:rsidRPr="005D2D62">
        <w:rPr>
          <w:rFonts w:ascii="Times New Roman" w:eastAsia="Times New Roman" w:hAnsi="Times New Roman" w:cs="Times New Roman"/>
          <w:sz w:val="24"/>
          <w:szCs w:val="24"/>
          <w:lang w:eastAsia="pt-BR"/>
        </w:rPr>
        <w:t>, a lei exige a distribuição de no mínimo 95% do lucro líquido.</w:t>
      </w:r>
    </w:p>
    <w:p w14:paraId="2CD433E7"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Fosso Econômico (</w:t>
      </w:r>
      <w:r w:rsidRPr="005D2D62">
        <w:rPr>
          <w:rFonts w:ascii="Times New Roman" w:eastAsia="Times New Roman" w:hAnsi="Times New Roman" w:cs="Times New Roman"/>
          <w:b/>
          <w:bCs/>
          <w:i/>
          <w:iCs/>
          <w:sz w:val="24"/>
          <w:szCs w:val="24"/>
          <w:lang w:eastAsia="pt-BR"/>
        </w:rPr>
        <w:t xml:space="preserve">Economic </w:t>
      </w:r>
      <w:proofErr w:type="spellStart"/>
      <w:r w:rsidRPr="005D2D62">
        <w:rPr>
          <w:rFonts w:ascii="Times New Roman" w:eastAsia="Times New Roman" w:hAnsi="Times New Roman" w:cs="Times New Roman"/>
          <w:b/>
          <w:bCs/>
          <w:i/>
          <w:iCs/>
          <w:sz w:val="24"/>
          <w:szCs w:val="24"/>
          <w:lang w:eastAsia="pt-BR"/>
        </w:rPr>
        <w:t>Moat</w:t>
      </w:r>
      <w:proofErr w:type="spellEnd"/>
      <w:r w:rsidRPr="005D2D62">
        <w:rPr>
          <w:rFonts w:ascii="Times New Roman" w:eastAsia="Times New Roman" w:hAnsi="Times New Roman" w:cs="Times New Roman"/>
          <w:b/>
          <w:bCs/>
          <w:sz w:val="24"/>
          <w:szCs w:val="24"/>
          <w:lang w:eastAsia="pt-BR"/>
        </w:rPr>
        <w:t>):</w:t>
      </w:r>
      <w:r w:rsidRPr="005D2D62">
        <w:rPr>
          <w:rFonts w:ascii="Times New Roman" w:eastAsia="Times New Roman" w:hAnsi="Times New Roman" w:cs="Times New Roman"/>
          <w:sz w:val="24"/>
          <w:szCs w:val="24"/>
          <w:lang w:eastAsia="pt-BR"/>
        </w:rPr>
        <w:t xml:space="preserve"> Vantagem competitiva sustentável que protege uma empresa contra a concorrência, permitindo retornos acima da média. </w:t>
      </w:r>
      <w:r w:rsidRPr="005D2D62">
        <w:rPr>
          <w:rFonts w:ascii="Times New Roman" w:eastAsia="Times New Roman" w:hAnsi="Times New Roman" w:cs="Times New Roman"/>
          <w:b/>
          <w:bCs/>
          <w:sz w:val="24"/>
          <w:szCs w:val="24"/>
          <w:lang w:eastAsia="pt-BR"/>
        </w:rPr>
        <w:t>Exemplo prático:</w:t>
      </w:r>
      <w:r w:rsidRPr="005D2D62">
        <w:rPr>
          <w:rFonts w:ascii="Times New Roman" w:eastAsia="Times New Roman" w:hAnsi="Times New Roman" w:cs="Times New Roman"/>
          <w:sz w:val="24"/>
          <w:szCs w:val="24"/>
          <w:lang w:eastAsia="pt-BR"/>
        </w:rPr>
        <w:t xml:space="preserve"> Ativos intangíveis como uma marca globalmente reconhecida ou a liderança em custos de produção.</w:t>
      </w:r>
    </w:p>
    <w:p w14:paraId="63D7E056"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Fundos de Investimento Imobiliários (</w:t>
      </w:r>
      <w:proofErr w:type="spellStart"/>
      <w:r w:rsidRPr="005D2D62">
        <w:rPr>
          <w:rFonts w:ascii="Times New Roman" w:eastAsia="Times New Roman" w:hAnsi="Times New Roman" w:cs="Times New Roman"/>
          <w:b/>
          <w:bCs/>
          <w:sz w:val="24"/>
          <w:szCs w:val="24"/>
          <w:lang w:eastAsia="pt-BR"/>
        </w:rPr>
        <w:t>FIIs</w:t>
      </w:r>
      <w:proofErr w:type="spellEnd"/>
      <w:r w:rsidRPr="005D2D62">
        <w:rPr>
          <w:rFonts w:ascii="Times New Roman" w:eastAsia="Times New Roman" w:hAnsi="Times New Roman" w:cs="Times New Roman"/>
          <w:b/>
          <w:bCs/>
          <w:sz w:val="24"/>
          <w:szCs w:val="24"/>
          <w:lang w:eastAsia="pt-BR"/>
        </w:rPr>
        <w:t>):</w:t>
      </w:r>
      <w:r w:rsidRPr="005D2D62">
        <w:rPr>
          <w:rFonts w:ascii="Times New Roman" w:eastAsia="Times New Roman" w:hAnsi="Times New Roman" w:cs="Times New Roman"/>
          <w:sz w:val="24"/>
          <w:szCs w:val="24"/>
          <w:lang w:eastAsia="pt-BR"/>
        </w:rPr>
        <w:t xml:space="preserve"> Veículos de investimento que reúnem recursos para aplicação em ativos do setor imobiliário (imóveis físicos ou títulos de dívida), oferecendo isenção de Imposto de Renda sobre os rendimentos para pessoas físicas.</w:t>
      </w:r>
    </w:p>
    <w:p w14:paraId="6BC61EA7"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Fundos de Papel:</w:t>
      </w:r>
      <w:r w:rsidRPr="005D2D62">
        <w:rPr>
          <w:rFonts w:ascii="Times New Roman" w:eastAsia="Times New Roman" w:hAnsi="Times New Roman" w:cs="Times New Roman"/>
          <w:sz w:val="24"/>
          <w:szCs w:val="24"/>
          <w:lang w:eastAsia="pt-BR"/>
        </w:rPr>
        <w:t xml:space="preserve"> Tipo de FII que investe predominantemente em títulos e valores mobiliários lastreados em operações imobiliárias, como Certificados de Recebíveis Imobiliários (</w:t>
      </w:r>
      <w:proofErr w:type="spellStart"/>
      <w:r w:rsidRPr="005D2D62">
        <w:rPr>
          <w:rFonts w:ascii="Times New Roman" w:eastAsia="Times New Roman" w:hAnsi="Times New Roman" w:cs="Times New Roman"/>
          <w:sz w:val="24"/>
          <w:szCs w:val="24"/>
          <w:lang w:eastAsia="pt-BR"/>
        </w:rPr>
        <w:t>CRIs</w:t>
      </w:r>
      <w:proofErr w:type="spellEnd"/>
      <w:r w:rsidRPr="005D2D62">
        <w:rPr>
          <w:rFonts w:ascii="Times New Roman" w:eastAsia="Times New Roman" w:hAnsi="Times New Roman" w:cs="Times New Roman"/>
          <w:sz w:val="24"/>
          <w:szCs w:val="24"/>
          <w:lang w:eastAsia="pt-BR"/>
        </w:rPr>
        <w:t>).</w:t>
      </w:r>
    </w:p>
    <w:p w14:paraId="2A92DD96"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Fundos de Tijolo:</w:t>
      </w:r>
      <w:r w:rsidRPr="005D2D62">
        <w:rPr>
          <w:rFonts w:ascii="Times New Roman" w:eastAsia="Times New Roman" w:hAnsi="Times New Roman" w:cs="Times New Roman"/>
          <w:sz w:val="24"/>
          <w:szCs w:val="24"/>
          <w:lang w:eastAsia="pt-BR"/>
        </w:rPr>
        <w:t xml:space="preserve"> Tipo de FII que adquire imóveis físicos diretamente, como lajes corporativas, shopping centers e galpões logísticos, visando renda através da locação.</w:t>
      </w:r>
    </w:p>
    <w:p w14:paraId="5F4B9324"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IFIX:</w:t>
      </w:r>
      <w:r w:rsidRPr="005D2D62">
        <w:rPr>
          <w:rFonts w:ascii="Times New Roman" w:eastAsia="Times New Roman" w:hAnsi="Times New Roman" w:cs="Times New Roman"/>
          <w:sz w:val="24"/>
          <w:szCs w:val="24"/>
          <w:lang w:eastAsia="pt-BR"/>
        </w:rPr>
        <w:t xml:space="preserve"> Índice que mede o desempenho médio dos Fundos de Investimentos Imobiliários listados na bolsa B3.</w:t>
      </w:r>
    </w:p>
    <w:p w14:paraId="7158A923"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Imperativo Institucional:</w:t>
      </w:r>
      <w:r w:rsidRPr="005D2D62">
        <w:rPr>
          <w:rFonts w:ascii="Times New Roman" w:eastAsia="Times New Roman" w:hAnsi="Times New Roman" w:cs="Times New Roman"/>
          <w:sz w:val="24"/>
          <w:szCs w:val="24"/>
          <w:lang w:eastAsia="pt-BR"/>
        </w:rPr>
        <w:t xml:space="preserve"> Tendência irracional de gestores de empresas de imitarem o comportamento de seus pares, independentemente da lógica econômica. </w:t>
      </w:r>
      <w:r w:rsidRPr="005D2D62">
        <w:rPr>
          <w:rFonts w:ascii="Times New Roman" w:eastAsia="Times New Roman" w:hAnsi="Times New Roman" w:cs="Times New Roman"/>
          <w:b/>
          <w:bCs/>
          <w:sz w:val="24"/>
          <w:szCs w:val="24"/>
          <w:lang w:eastAsia="pt-BR"/>
        </w:rPr>
        <w:t>Exemplo prático:</w:t>
      </w:r>
      <w:r w:rsidRPr="005D2D62">
        <w:rPr>
          <w:rFonts w:ascii="Times New Roman" w:eastAsia="Times New Roman" w:hAnsi="Times New Roman" w:cs="Times New Roman"/>
          <w:sz w:val="24"/>
          <w:szCs w:val="24"/>
          <w:lang w:eastAsia="pt-BR"/>
        </w:rPr>
        <w:t xml:space="preserve"> Realizar aquisições caras apenas porque os </w:t>
      </w:r>
      <w:r w:rsidRPr="005D2D62">
        <w:rPr>
          <w:rFonts w:ascii="Times New Roman" w:eastAsia="Times New Roman" w:hAnsi="Times New Roman" w:cs="Times New Roman"/>
          <w:sz w:val="24"/>
          <w:szCs w:val="24"/>
          <w:lang w:eastAsia="pt-BR"/>
        </w:rPr>
        <w:lastRenderedPageBreak/>
        <w:t>concorrentes estão expandindo, ou manter estruturas de custos inchadas sem necessidade real.</w:t>
      </w:r>
    </w:p>
    <w:p w14:paraId="715D947B"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Lucros do Proprietário:</w:t>
      </w:r>
      <w:r w:rsidRPr="005D2D62">
        <w:rPr>
          <w:rFonts w:ascii="Times New Roman" w:eastAsia="Times New Roman" w:hAnsi="Times New Roman" w:cs="Times New Roman"/>
          <w:sz w:val="24"/>
          <w:szCs w:val="24"/>
          <w:lang w:eastAsia="pt-BR"/>
        </w:rPr>
        <w:t xml:space="preserve"> Medida de valor que representa o lucro líquido somado à depreciação e amortização, subtraindo-se os investimentos em capital (</w:t>
      </w:r>
      <w:proofErr w:type="spellStart"/>
      <w:r w:rsidRPr="005D2D62">
        <w:rPr>
          <w:rFonts w:ascii="Times New Roman" w:eastAsia="Times New Roman" w:hAnsi="Times New Roman" w:cs="Times New Roman"/>
          <w:i/>
          <w:iCs/>
          <w:sz w:val="24"/>
          <w:szCs w:val="24"/>
          <w:lang w:eastAsia="pt-BR"/>
        </w:rPr>
        <w:t>Capex</w:t>
      </w:r>
      <w:proofErr w:type="spellEnd"/>
      <w:r w:rsidRPr="005D2D62">
        <w:rPr>
          <w:rFonts w:ascii="Times New Roman" w:eastAsia="Times New Roman" w:hAnsi="Times New Roman" w:cs="Times New Roman"/>
          <w:sz w:val="24"/>
          <w:szCs w:val="24"/>
          <w:lang w:eastAsia="pt-BR"/>
        </w:rPr>
        <w:t>) necessários para manter a posição econômica do negócio.</w:t>
      </w:r>
    </w:p>
    <w:p w14:paraId="2E161AC3"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Margem de Segurança:</w:t>
      </w:r>
      <w:r w:rsidRPr="005D2D62">
        <w:rPr>
          <w:rFonts w:ascii="Times New Roman" w:eastAsia="Times New Roman" w:hAnsi="Times New Roman" w:cs="Times New Roman"/>
          <w:sz w:val="24"/>
          <w:szCs w:val="24"/>
          <w:lang w:eastAsia="pt-BR"/>
        </w:rPr>
        <w:t xml:space="preserve"> Princípio de comprar um ativo por um preço significativamente inferior ao seu valor intrínseco calculado, visando mitigar riscos de avaliação e proteger o capital. </w:t>
      </w:r>
      <w:r w:rsidRPr="005D2D62">
        <w:rPr>
          <w:rFonts w:ascii="Times New Roman" w:eastAsia="Times New Roman" w:hAnsi="Times New Roman" w:cs="Times New Roman"/>
          <w:b/>
          <w:bCs/>
          <w:sz w:val="24"/>
          <w:szCs w:val="24"/>
          <w:lang w:eastAsia="pt-BR"/>
        </w:rPr>
        <w:t>Exemplo prático:</w:t>
      </w:r>
      <w:r w:rsidRPr="005D2D62">
        <w:rPr>
          <w:rFonts w:ascii="Times New Roman" w:eastAsia="Times New Roman" w:hAnsi="Times New Roman" w:cs="Times New Roman"/>
          <w:sz w:val="24"/>
          <w:szCs w:val="24"/>
          <w:lang w:eastAsia="pt-BR"/>
        </w:rPr>
        <w:t xml:space="preserve"> Adquirir por R$ 58,00 ações de uma empresa cujo valor presente dos lucros futuros é estimado em R$ 100,00.</w:t>
      </w:r>
    </w:p>
    <w:p w14:paraId="210D69DB"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Mercado Primário:</w:t>
      </w:r>
      <w:r w:rsidRPr="005D2D62">
        <w:rPr>
          <w:rFonts w:ascii="Times New Roman" w:eastAsia="Times New Roman" w:hAnsi="Times New Roman" w:cs="Times New Roman"/>
          <w:sz w:val="24"/>
          <w:szCs w:val="24"/>
          <w:lang w:eastAsia="pt-BR"/>
        </w:rPr>
        <w:t xml:space="preserve"> Segmento onde ocorre a primeira colocação de títulos novos no mercado, gerando captação direta de recursos para a empresa emissora.</w:t>
      </w:r>
    </w:p>
    <w:p w14:paraId="1AA2C72F"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Mercado Secundário:</w:t>
      </w:r>
      <w:r w:rsidRPr="005D2D62">
        <w:rPr>
          <w:rFonts w:ascii="Times New Roman" w:eastAsia="Times New Roman" w:hAnsi="Times New Roman" w:cs="Times New Roman"/>
          <w:sz w:val="24"/>
          <w:szCs w:val="24"/>
          <w:lang w:eastAsia="pt-BR"/>
        </w:rPr>
        <w:t xml:space="preserve"> Segmento onde investidores compram e vendem títulos entre si, proporcionando liquidez aos ativos que já foram emitidos no mercado primário.</w:t>
      </w:r>
    </w:p>
    <w:p w14:paraId="71C01AA2"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Pregão:</w:t>
      </w:r>
      <w:r w:rsidRPr="005D2D62">
        <w:rPr>
          <w:rFonts w:ascii="Times New Roman" w:eastAsia="Times New Roman" w:hAnsi="Times New Roman" w:cs="Times New Roman"/>
          <w:sz w:val="24"/>
          <w:szCs w:val="24"/>
          <w:lang w:eastAsia="pt-BR"/>
        </w:rPr>
        <w:t xml:space="preserve"> Recinto ou sistema eletrônico onde se realizam as negociações de compra e venda de valores mobiliários em tempo real.</w:t>
      </w:r>
    </w:p>
    <w:p w14:paraId="71CA9A68"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Retorno sobre o Patrimônio Líquido (ROE):</w:t>
      </w:r>
      <w:r w:rsidRPr="005D2D62">
        <w:rPr>
          <w:rFonts w:ascii="Times New Roman" w:eastAsia="Times New Roman" w:hAnsi="Times New Roman" w:cs="Times New Roman"/>
          <w:sz w:val="24"/>
          <w:szCs w:val="24"/>
          <w:lang w:eastAsia="pt-BR"/>
        </w:rPr>
        <w:t xml:space="preserve"> Indicador de rentabilidade que relaciona o lucro operacional ao capital dos acionistas, sendo usado para medir a eficiência da gestão.</w:t>
      </w:r>
    </w:p>
    <w:p w14:paraId="049274CE"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Split (Desdobramento):</w:t>
      </w:r>
      <w:r w:rsidRPr="005D2D62">
        <w:rPr>
          <w:rFonts w:ascii="Times New Roman" w:eastAsia="Times New Roman" w:hAnsi="Times New Roman" w:cs="Times New Roman"/>
          <w:sz w:val="24"/>
          <w:szCs w:val="24"/>
          <w:lang w:eastAsia="pt-BR"/>
        </w:rPr>
        <w:t xml:space="preserve"> Aumento do número de ações de uma empresa através da diluição do capital, sem alterar o valor total investido, com o objetivo de aumentar a liquidez dos títulos.</w:t>
      </w:r>
    </w:p>
    <w:p w14:paraId="0197C168"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Valor Intrínseco:</w:t>
      </w:r>
      <w:r w:rsidRPr="005D2D62">
        <w:rPr>
          <w:rFonts w:ascii="Times New Roman" w:eastAsia="Times New Roman" w:hAnsi="Times New Roman" w:cs="Times New Roman"/>
          <w:sz w:val="24"/>
          <w:szCs w:val="24"/>
          <w:lang w:eastAsia="pt-BR"/>
        </w:rPr>
        <w:t xml:space="preserve"> Valor real e estimado de um negócio baseado em seus fundamentos (ativos, lucros futuros e dividendos), que pode diferir do preço de cotação momentâneo do mercado.</w:t>
      </w:r>
    </w:p>
    <w:p w14:paraId="35E35998" w14:textId="77777777" w:rsidR="005D2D62" w:rsidRPr="005D2D62" w:rsidRDefault="005D2D62" w:rsidP="005D2D62">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Vacância:</w:t>
      </w:r>
      <w:r w:rsidRPr="005D2D62">
        <w:rPr>
          <w:rFonts w:ascii="Times New Roman" w:eastAsia="Times New Roman" w:hAnsi="Times New Roman" w:cs="Times New Roman"/>
          <w:sz w:val="24"/>
          <w:szCs w:val="24"/>
          <w:lang w:eastAsia="pt-BR"/>
        </w:rPr>
        <w:t xml:space="preserve"> Percentual de espaços não locados em um imóvel ou carteira de imóveis de um fundo, o que reduz a geração de receita e a distribuição de dividendos.</w:t>
      </w:r>
    </w:p>
    <w:p w14:paraId="4890F8DD" w14:textId="768D8FF2" w:rsidR="005D2D62" w:rsidRDefault="005D2D62" w:rsidP="005D2D62"/>
    <w:p w14:paraId="2FD823F0" w14:textId="3F05EF30" w:rsidR="005D2D62" w:rsidRDefault="005D2D62" w:rsidP="005D2D62">
      <w:pPr>
        <w:rPr>
          <w:b/>
          <w:bCs/>
        </w:rPr>
      </w:pPr>
      <w:r>
        <w:rPr>
          <w:b/>
          <w:bCs/>
        </w:rPr>
        <w:t>PROMPT PARA A CRIAÇÃO DE PROMPTS REUTILIZÁVEIS PARA FUTURAS REVISÕES:</w:t>
      </w:r>
    </w:p>
    <w:p w14:paraId="61B5D92E" w14:textId="1859A443" w:rsidR="005D2D62" w:rsidRDefault="005D2D62" w:rsidP="005D2D62">
      <w:pPr>
        <w:rPr>
          <w:b/>
          <w:bCs/>
        </w:rPr>
      </w:pPr>
    </w:p>
    <w:p w14:paraId="71718C62" w14:textId="77777777" w:rsidR="005D2D62" w:rsidRPr="005D2D62" w:rsidRDefault="005D2D62" w:rsidP="005D2D62">
      <w:pPr>
        <w:rPr>
          <w:b/>
          <w:bCs/>
        </w:rPr>
      </w:pPr>
      <w:r w:rsidRPr="005D2D62">
        <w:rPr>
          <w:b/>
          <w:bCs/>
        </w:rPr>
        <w:t>Crie uma lista de prompts reutilizáveis que eu possa usar para futuras revisões, incluindo:</w:t>
      </w:r>
    </w:p>
    <w:p w14:paraId="2C237973" w14:textId="77777777" w:rsidR="005D2D62" w:rsidRPr="005D2D62" w:rsidRDefault="005D2D62" w:rsidP="005D2D62">
      <w:pPr>
        <w:rPr>
          <w:b/>
          <w:bCs/>
        </w:rPr>
      </w:pPr>
      <w:r w:rsidRPr="005D2D62">
        <w:rPr>
          <w:b/>
          <w:bCs/>
        </w:rPr>
        <w:t>- Revisão de conceitos (ex.: "Explique novamente o conceito de X com exemplos.")</w:t>
      </w:r>
    </w:p>
    <w:p w14:paraId="67F6EF57" w14:textId="77777777" w:rsidR="005D2D62" w:rsidRPr="005D2D62" w:rsidRDefault="005D2D62" w:rsidP="005D2D62">
      <w:pPr>
        <w:rPr>
          <w:b/>
          <w:bCs/>
        </w:rPr>
      </w:pPr>
      <w:r w:rsidRPr="005D2D62">
        <w:rPr>
          <w:b/>
          <w:bCs/>
        </w:rPr>
        <w:t>- Comparação entre fontes (ex.: "Compare como cada fonte aborda o tema Y.")</w:t>
      </w:r>
    </w:p>
    <w:p w14:paraId="0748D026" w14:textId="77777777" w:rsidR="005D2D62" w:rsidRPr="005D2D62" w:rsidRDefault="005D2D62" w:rsidP="005D2D62">
      <w:pPr>
        <w:rPr>
          <w:b/>
          <w:bCs/>
        </w:rPr>
      </w:pPr>
      <w:r w:rsidRPr="005D2D62">
        <w:rPr>
          <w:b/>
          <w:bCs/>
        </w:rPr>
        <w:t>- Aplicação prática (ex.: "Mostre como aplicar o conceito Z em um caso real.")</w:t>
      </w:r>
    </w:p>
    <w:p w14:paraId="41FF5D0E" w14:textId="5603D6E1" w:rsidR="005D2D62" w:rsidRDefault="005D2D62" w:rsidP="005D2D62">
      <w:pPr>
        <w:rPr>
          <w:b/>
          <w:bCs/>
        </w:rPr>
      </w:pPr>
      <w:r w:rsidRPr="005D2D62">
        <w:rPr>
          <w:b/>
          <w:bCs/>
        </w:rPr>
        <w:t>- Autoavaliação (ex.: "Monte 5 perguntas de múltipla escolha sobre o tema.")</w:t>
      </w:r>
    </w:p>
    <w:p w14:paraId="6C575160" w14:textId="6CD9AF55" w:rsidR="005D2D62" w:rsidRDefault="005D2D62" w:rsidP="005D2D62">
      <w:pPr>
        <w:rPr>
          <w:b/>
          <w:bCs/>
        </w:rPr>
      </w:pPr>
    </w:p>
    <w:p w14:paraId="7628399A" w14:textId="4EE57734" w:rsidR="005D2D62" w:rsidRDefault="005D2D62" w:rsidP="005D2D62">
      <w:pPr>
        <w:rPr>
          <w:b/>
          <w:bCs/>
        </w:rPr>
      </w:pPr>
      <w:r>
        <w:rPr>
          <w:b/>
          <w:bCs/>
        </w:rPr>
        <w:t>RESULTADO:</w:t>
      </w:r>
    </w:p>
    <w:p w14:paraId="361B3340" w14:textId="77777777" w:rsidR="005D2D62" w:rsidRPr="005D2D62" w:rsidRDefault="005D2D62" w:rsidP="005D2D62">
      <w:p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sz w:val="24"/>
          <w:szCs w:val="24"/>
          <w:lang w:eastAsia="pt-BR"/>
        </w:rPr>
        <w:t>Aqui está uma lista de prompts reutilizáveis, estruturados conforme sua solicitação, para facilitar revisões futuras com base nas informações contidas nas fontes:</w:t>
      </w:r>
    </w:p>
    <w:p w14:paraId="4C89E07C" w14:textId="77777777" w:rsidR="005D2D62" w:rsidRPr="005D2D62" w:rsidRDefault="005D2D62" w:rsidP="005D2D6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2D62">
        <w:rPr>
          <w:rFonts w:ascii="Times New Roman" w:eastAsia="Times New Roman" w:hAnsi="Times New Roman" w:cs="Times New Roman"/>
          <w:b/>
          <w:bCs/>
          <w:sz w:val="27"/>
          <w:szCs w:val="27"/>
          <w:lang w:eastAsia="pt-BR"/>
        </w:rPr>
        <w:lastRenderedPageBreak/>
        <w:t>Revisão de Conceitos</w:t>
      </w:r>
    </w:p>
    <w:p w14:paraId="6075E4C3" w14:textId="77777777" w:rsidR="005D2D62" w:rsidRPr="005D2D62" w:rsidRDefault="005D2D62" w:rsidP="005D2D62">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Explique novamente o conceito de Margem de Segurança</w:t>
      </w:r>
      <w:r w:rsidRPr="005D2D62">
        <w:rPr>
          <w:rFonts w:ascii="Times New Roman" w:eastAsia="Times New Roman" w:hAnsi="Times New Roman" w:cs="Times New Roman"/>
          <w:sz w:val="24"/>
          <w:szCs w:val="24"/>
          <w:lang w:eastAsia="pt-BR"/>
        </w:rPr>
        <w:t xml:space="preserve"> segundo a filosofia de Warren Buffett, detalhando como a discrepância entre preço e valor protege o capital do investidor.</w:t>
      </w:r>
    </w:p>
    <w:p w14:paraId="25D60660" w14:textId="77777777" w:rsidR="005D2D62" w:rsidRPr="005D2D62" w:rsidRDefault="005D2D62" w:rsidP="005D2D62">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Defina os indicadores financeiros</w:t>
      </w:r>
      <w:r w:rsidRPr="005D2D62">
        <w:rPr>
          <w:rFonts w:ascii="Times New Roman" w:eastAsia="Times New Roman" w:hAnsi="Times New Roman" w:cs="Times New Roman"/>
          <w:sz w:val="24"/>
          <w:szCs w:val="24"/>
          <w:lang w:eastAsia="pt-BR"/>
        </w:rPr>
        <w:t xml:space="preserve"> fundamentais mencionados por Buffett (como </w:t>
      </w:r>
      <w:r w:rsidRPr="005D2D62">
        <w:rPr>
          <w:rFonts w:ascii="Times New Roman" w:eastAsia="Times New Roman" w:hAnsi="Times New Roman" w:cs="Times New Roman"/>
          <w:b/>
          <w:bCs/>
          <w:sz w:val="24"/>
          <w:szCs w:val="24"/>
          <w:lang w:eastAsia="pt-BR"/>
        </w:rPr>
        <w:t>ROE</w:t>
      </w:r>
      <w:r w:rsidRPr="005D2D62">
        <w:rPr>
          <w:rFonts w:ascii="Times New Roman" w:eastAsia="Times New Roman" w:hAnsi="Times New Roman" w:cs="Times New Roman"/>
          <w:sz w:val="24"/>
          <w:szCs w:val="24"/>
          <w:lang w:eastAsia="pt-BR"/>
        </w:rPr>
        <w:t xml:space="preserve"> e </w:t>
      </w:r>
      <w:r w:rsidRPr="005D2D62">
        <w:rPr>
          <w:rFonts w:ascii="Times New Roman" w:eastAsia="Times New Roman" w:hAnsi="Times New Roman" w:cs="Times New Roman"/>
          <w:b/>
          <w:bCs/>
          <w:sz w:val="24"/>
          <w:szCs w:val="24"/>
          <w:lang w:eastAsia="pt-BR"/>
        </w:rPr>
        <w:t>Lucros do Proprietário</w:t>
      </w:r>
      <w:r w:rsidRPr="005D2D62">
        <w:rPr>
          <w:rFonts w:ascii="Times New Roman" w:eastAsia="Times New Roman" w:hAnsi="Times New Roman" w:cs="Times New Roman"/>
          <w:sz w:val="24"/>
          <w:szCs w:val="24"/>
          <w:lang w:eastAsia="pt-BR"/>
        </w:rPr>
        <w:t>) e explique por que ele os prefere em relação ao Lucro por Ação (LPA).</w:t>
      </w:r>
    </w:p>
    <w:p w14:paraId="1EBF5C2E" w14:textId="77777777" w:rsidR="005D2D62" w:rsidRPr="005D2D62" w:rsidRDefault="005D2D62" w:rsidP="005D2D62">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 xml:space="preserve">Descreva o funcionamento técnico dos </w:t>
      </w:r>
      <w:proofErr w:type="spellStart"/>
      <w:r w:rsidRPr="005D2D62">
        <w:rPr>
          <w:rFonts w:ascii="Times New Roman" w:eastAsia="Times New Roman" w:hAnsi="Times New Roman" w:cs="Times New Roman"/>
          <w:b/>
          <w:bCs/>
          <w:sz w:val="24"/>
          <w:szCs w:val="24"/>
          <w:lang w:eastAsia="pt-BR"/>
        </w:rPr>
        <w:t>FIIs</w:t>
      </w:r>
      <w:proofErr w:type="spellEnd"/>
      <w:r w:rsidRPr="005D2D62">
        <w:rPr>
          <w:rFonts w:ascii="Times New Roman" w:eastAsia="Times New Roman" w:hAnsi="Times New Roman" w:cs="Times New Roman"/>
          <w:sz w:val="24"/>
          <w:szCs w:val="24"/>
          <w:lang w:eastAsia="pt-BR"/>
        </w:rPr>
        <w:t>, explicando como o lucro líquido do fundo se transforma em rendimento mensal por cota e qual a obrigatoriedade legal de distribuição.</w:t>
      </w:r>
    </w:p>
    <w:p w14:paraId="2E40193E" w14:textId="77777777" w:rsidR="005D2D62" w:rsidRPr="005D2D62" w:rsidRDefault="005D2D62" w:rsidP="005D2D62">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Explique a diferença entre Mercado Primário e Mercado Secundário</w:t>
      </w:r>
      <w:r w:rsidRPr="005D2D62">
        <w:rPr>
          <w:rFonts w:ascii="Times New Roman" w:eastAsia="Times New Roman" w:hAnsi="Times New Roman" w:cs="Times New Roman"/>
          <w:sz w:val="24"/>
          <w:szCs w:val="24"/>
          <w:lang w:eastAsia="pt-BR"/>
        </w:rPr>
        <w:t>, citando o papel dos intermediários financeiros em cada segmento.</w:t>
      </w:r>
    </w:p>
    <w:p w14:paraId="6C1532C4" w14:textId="77777777" w:rsidR="005D2D62" w:rsidRPr="005D2D62" w:rsidRDefault="005D2D62" w:rsidP="005D2D62">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Detalhe os tipos de ordens de negociação</w:t>
      </w:r>
      <w:r w:rsidRPr="005D2D62">
        <w:rPr>
          <w:rFonts w:ascii="Times New Roman" w:eastAsia="Times New Roman" w:hAnsi="Times New Roman" w:cs="Times New Roman"/>
          <w:sz w:val="24"/>
          <w:szCs w:val="24"/>
          <w:lang w:eastAsia="pt-BR"/>
        </w:rPr>
        <w:t xml:space="preserve"> (a mercado, limitada, administrada) e em que situações cada uma deve ser utilizada pelo investidor na Bovespa.</w:t>
      </w:r>
    </w:p>
    <w:p w14:paraId="044981D7" w14:textId="77777777" w:rsidR="005D2D62" w:rsidRPr="005D2D62" w:rsidRDefault="005D2D62" w:rsidP="005D2D6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2D62">
        <w:rPr>
          <w:rFonts w:ascii="Times New Roman" w:eastAsia="Times New Roman" w:hAnsi="Times New Roman" w:cs="Times New Roman"/>
          <w:b/>
          <w:bCs/>
          <w:sz w:val="27"/>
          <w:szCs w:val="27"/>
          <w:lang w:eastAsia="pt-BR"/>
        </w:rPr>
        <w:t>Comparação entre Fontes</w:t>
      </w:r>
    </w:p>
    <w:p w14:paraId="1306D9AB" w14:textId="77777777" w:rsidR="005D2D62" w:rsidRPr="005D2D62" w:rsidRDefault="005D2D62" w:rsidP="005D2D62">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Compare como a diversificação é abordada</w:t>
      </w:r>
      <w:r w:rsidRPr="005D2D62">
        <w:rPr>
          <w:rFonts w:ascii="Times New Roman" w:eastAsia="Times New Roman" w:hAnsi="Times New Roman" w:cs="Times New Roman"/>
          <w:sz w:val="24"/>
          <w:szCs w:val="24"/>
          <w:lang w:eastAsia="pt-BR"/>
        </w:rPr>
        <w:t xml:space="preserve"> no e-book sobre </w:t>
      </w:r>
      <w:proofErr w:type="spellStart"/>
      <w:r w:rsidRPr="005D2D62">
        <w:rPr>
          <w:rFonts w:ascii="Times New Roman" w:eastAsia="Times New Roman" w:hAnsi="Times New Roman" w:cs="Times New Roman"/>
          <w:sz w:val="24"/>
          <w:szCs w:val="24"/>
          <w:lang w:eastAsia="pt-BR"/>
        </w:rPr>
        <w:t>FIIs</w:t>
      </w:r>
      <w:proofErr w:type="spellEnd"/>
      <w:r w:rsidRPr="005D2D62">
        <w:rPr>
          <w:rFonts w:ascii="Times New Roman" w:eastAsia="Times New Roman" w:hAnsi="Times New Roman" w:cs="Times New Roman"/>
          <w:sz w:val="24"/>
          <w:szCs w:val="24"/>
          <w:lang w:eastAsia="pt-BR"/>
        </w:rPr>
        <w:t xml:space="preserve"> (como ferramenta de estabilidade emocional) e na filosofia de Buffett (como proteção contra a ignorância).</w:t>
      </w:r>
    </w:p>
    <w:p w14:paraId="08D93051" w14:textId="77777777" w:rsidR="005D2D62" w:rsidRPr="005D2D62" w:rsidRDefault="005D2D62" w:rsidP="005D2D62">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Analise o tema da "Paciência"</w:t>
      </w:r>
      <w:r w:rsidRPr="005D2D62">
        <w:rPr>
          <w:rFonts w:ascii="Times New Roman" w:eastAsia="Times New Roman" w:hAnsi="Times New Roman" w:cs="Times New Roman"/>
          <w:sz w:val="24"/>
          <w:szCs w:val="24"/>
          <w:lang w:eastAsia="pt-BR"/>
        </w:rPr>
        <w:t xml:space="preserve"> nas fontes, comparando a estratégia de reinvestimento de dividendos em </w:t>
      </w:r>
      <w:proofErr w:type="spellStart"/>
      <w:r w:rsidRPr="005D2D62">
        <w:rPr>
          <w:rFonts w:ascii="Times New Roman" w:eastAsia="Times New Roman" w:hAnsi="Times New Roman" w:cs="Times New Roman"/>
          <w:sz w:val="24"/>
          <w:szCs w:val="24"/>
          <w:lang w:eastAsia="pt-BR"/>
        </w:rPr>
        <w:t>FIIs</w:t>
      </w:r>
      <w:proofErr w:type="spellEnd"/>
      <w:r w:rsidRPr="005D2D62">
        <w:rPr>
          <w:rFonts w:ascii="Times New Roman" w:eastAsia="Times New Roman" w:hAnsi="Times New Roman" w:cs="Times New Roman"/>
          <w:sz w:val="24"/>
          <w:szCs w:val="24"/>
          <w:lang w:eastAsia="pt-BR"/>
        </w:rPr>
        <w:t xml:space="preserve"> com o conceito de "período de detenção para sempre" de Buffett.</w:t>
      </w:r>
    </w:p>
    <w:p w14:paraId="0F1F59F0" w14:textId="77777777" w:rsidR="005D2D62" w:rsidRPr="005D2D62" w:rsidRDefault="005D2D62" w:rsidP="005D2D62">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Contraste a visão de Risco</w:t>
      </w:r>
      <w:r w:rsidRPr="005D2D62">
        <w:rPr>
          <w:rFonts w:ascii="Times New Roman" w:eastAsia="Times New Roman" w:hAnsi="Times New Roman" w:cs="Times New Roman"/>
          <w:sz w:val="24"/>
          <w:szCs w:val="24"/>
          <w:lang w:eastAsia="pt-BR"/>
        </w:rPr>
        <w:t>: mostre como as fontes de finanças técnicas focam em volatilidade e garantias, enquanto Buffett foca no risco do valor intrínseco e no horizonte de tempo.</w:t>
      </w:r>
    </w:p>
    <w:p w14:paraId="40C9FCBE" w14:textId="77777777" w:rsidR="005D2D62" w:rsidRPr="005D2D62" w:rsidRDefault="005D2D62" w:rsidP="005D2D62">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Integre o papel da Gestão</w:t>
      </w:r>
      <w:r w:rsidRPr="005D2D62">
        <w:rPr>
          <w:rFonts w:ascii="Times New Roman" w:eastAsia="Times New Roman" w:hAnsi="Times New Roman" w:cs="Times New Roman"/>
          <w:sz w:val="24"/>
          <w:szCs w:val="24"/>
          <w:lang w:eastAsia="pt-BR"/>
        </w:rPr>
        <w:t xml:space="preserve">: compare a importância dada à expertise dos gestores profissionais em </w:t>
      </w:r>
      <w:proofErr w:type="spellStart"/>
      <w:r w:rsidRPr="005D2D62">
        <w:rPr>
          <w:rFonts w:ascii="Times New Roman" w:eastAsia="Times New Roman" w:hAnsi="Times New Roman" w:cs="Times New Roman"/>
          <w:sz w:val="24"/>
          <w:szCs w:val="24"/>
          <w:lang w:eastAsia="pt-BR"/>
        </w:rPr>
        <w:t>FIIs</w:t>
      </w:r>
      <w:proofErr w:type="spellEnd"/>
      <w:r w:rsidRPr="005D2D62">
        <w:rPr>
          <w:rFonts w:ascii="Times New Roman" w:eastAsia="Times New Roman" w:hAnsi="Times New Roman" w:cs="Times New Roman"/>
          <w:sz w:val="24"/>
          <w:szCs w:val="24"/>
          <w:lang w:eastAsia="pt-BR"/>
        </w:rPr>
        <w:t xml:space="preserve"> com os princípios de racionalidade e transparência exigidos por Buffett em empresas de capital aberto.</w:t>
      </w:r>
    </w:p>
    <w:p w14:paraId="1FF1D37A" w14:textId="77777777" w:rsidR="005D2D62" w:rsidRPr="005D2D62" w:rsidRDefault="005D2D62" w:rsidP="005D2D6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2D62">
        <w:rPr>
          <w:rFonts w:ascii="Times New Roman" w:eastAsia="Times New Roman" w:hAnsi="Times New Roman" w:cs="Times New Roman"/>
          <w:b/>
          <w:bCs/>
          <w:sz w:val="27"/>
          <w:szCs w:val="27"/>
          <w:lang w:eastAsia="pt-BR"/>
        </w:rPr>
        <w:t>Aplicação Prática</w:t>
      </w:r>
    </w:p>
    <w:p w14:paraId="1B4AA99E" w14:textId="77777777" w:rsidR="005D2D62" w:rsidRPr="005D2D62" w:rsidRDefault="005D2D62" w:rsidP="005D2D62">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Simule o cálculo do Patrimônio Necessário</w:t>
      </w:r>
      <w:r w:rsidRPr="005D2D62">
        <w:rPr>
          <w:rFonts w:ascii="Times New Roman" w:eastAsia="Times New Roman" w:hAnsi="Times New Roman" w:cs="Times New Roman"/>
          <w:sz w:val="24"/>
          <w:szCs w:val="24"/>
          <w:lang w:eastAsia="pt-BR"/>
        </w:rPr>
        <w:t xml:space="preserve"> para viver de renda, considerando um cenário onde o investidor almeja R$ 10.000,00 mensais com uma rentabilidade real líquida de 4% ao ano.</w:t>
      </w:r>
    </w:p>
    <w:p w14:paraId="1A59D204" w14:textId="77777777" w:rsidR="005D2D62" w:rsidRPr="005D2D62" w:rsidRDefault="005D2D62" w:rsidP="005D2D62">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Mostre como aplicar o "Círculo de Competência"</w:t>
      </w:r>
      <w:r w:rsidRPr="005D2D62">
        <w:rPr>
          <w:rFonts w:ascii="Times New Roman" w:eastAsia="Times New Roman" w:hAnsi="Times New Roman" w:cs="Times New Roman"/>
          <w:sz w:val="24"/>
          <w:szCs w:val="24"/>
          <w:lang w:eastAsia="pt-BR"/>
        </w:rPr>
        <w:t xml:space="preserve"> na escolha de um ativo real, utilizando os critérios de negócio simples e compreensível descritos por Buffett.</w:t>
      </w:r>
    </w:p>
    <w:p w14:paraId="02DA9F1A" w14:textId="77777777" w:rsidR="005D2D62" w:rsidRPr="005D2D62" w:rsidRDefault="005D2D62" w:rsidP="005D2D62">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Crie um roteiro de análise para um FII de Tijolo</w:t>
      </w:r>
      <w:r w:rsidRPr="005D2D62">
        <w:rPr>
          <w:rFonts w:ascii="Times New Roman" w:eastAsia="Times New Roman" w:hAnsi="Times New Roman" w:cs="Times New Roman"/>
          <w:sz w:val="24"/>
          <w:szCs w:val="24"/>
          <w:lang w:eastAsia="pt-BR"/>
        </w:rPr>
        <w:t>, incluindo a verificação da vacância, qualidade dos inquilinos e localização dos ativos físicos.</w:t>
      </w:r>
    </w:p>
    <w:p w14:paraId="18164C0A" w14:textId="77777777" w:rsidR="005D2D62" w:rsidRPr="005D2D62" w:rsidRDefault="005D2D62" w:rsidP="005D2D62">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Demonstre o uso de Debêntures</w:t>
      </w:r>
      <w:r w:rsidRPr="005D2D62">
        <w:rPr>
          <w:rFonts w:ascii="Times New Roman" w:eastAsia="Times New Roman" w:hAnsi="Times New Roman" w:cs="Times New Roman"/>
          <w:sz w:val="24"/>
          <w:szCs w:val="24"/>
          <w:lang w:eastAsia="pt-BR"/>
        </w:rPr>
        <w:t xml:space="preserve"> como estratégia de captação para uma empresa, explicando como o fluxo de amortização pode ser ajustado ao projeto financiado.</w:t>
      </w:r>
    </w:p>
    <w:p w14:paraId="2A6FD9D4" w14:textId="77777777" w:rsidR="005D2D62" w:rsidRPr="005D2D62" w:rsidRDefault="005D2D62" w:rsidP="005D2D6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D2D62">
        <w:rPr>
          <w:rFonts w:ascii="Times New Roman" w:eastAsia="Times New Roman" w:hAnsi="Times New Roman" w:cs="Times New Roman"/>
          <w:b/>
          <w:bCs/>
          <w:sz w:val="27"/>
          <w:szCs w:val="27"/>
          <w:lang w:eastAsia="pt-BR"/>
        </w:rPr>
        <w:t>Autoavaliação</w:t>
      </w:r>
    </w:p>
    <w:p w14:paraId="20045B5B" w14:textId="77777777" w:rsidR="005D2D62" w:rsidRPr="005D2D62" w:rsidRDefault="005D2D62" w:rsidP="005D2D62">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Monte 5 perguntas de múltipla escolha</w:t>
      </w:r>
      <w:r w:rsidRPr="005D2D62">
        <w:rPr>
          <w:rFonts w:ascii="Times New Roman" w:eastAsia="Times New Roman" w:hAnsi="Times New Roman" w:cs="Times New Roman"/>
          <w:sz w:val="24"/>
          <w:szCs w:val="24"/>
          <w:lang w:eastAsia="pt-BR"/>
        </w:rPr>
        <w:t xml:space="preserve"> sobre as características tributárias e operacionais dos </w:t>
      </w:r>
      <w:proofErr w:type="spellStart"/>
      <w:r w:rsidRPr="005D2D62">
        <w:rPr>
          <w:rFonts w:ascii="Times New Roman" w:eastAsia="Times New Roman" w:hAnsi="Times New Roman" w:cs="Times New Roman"/>
          <w:sz w:val="24"/>
          <w:szCs w:val="24"/>
          <w:lang w:eastAsia="pt-BR"/>
        </w:rPr>
        <w:t>FIIs</w:t>
      </w:r>
      <w:proofErr w:type="spellEnd"/>
      <w:r w:rsidRPr="005D2D62">
        <w:rPr>
          <w:rFonts w:ascii="Times New Roman" w:eastAsia="Times New Roman" w:hAnsi="Times New Roman" w:cs="Times New Roman"/>
          <w:sz w:val="24"/>
          <w:szCs w:val="24"/>
          <w:lang w:eastAsia="pt-BR"/>
        </w:rPr>
        <w:t xml:space="preserve"> (</w:t>
      </w:r>
      <w:proofErr w:type="spellStart"/>
      <w:r w:rsidRPr="005D2D62">
        <w:rPr>
          <w:rFonts w:ascii="Times New Roman" w:eastAsia="Times New Roman" w:hAnsi="Times New Roman" w:cs="Times New Roman"/>
          <w:sz w:val="24"/>
          <w:szCs w:val="24"/>
          <w:lang w:eastAsia="pt-BR"/>
        </w:rPr>
        <w:t>ex</w:t>
      </w:r>
      <w:proofErr w:type="spellEnd"/>
      <w:r w:rsidRPr="005D2D62">
        <w:rPr>
          <w:rFonts w:ascii="Times New Roman" w:eastAsia="Times New Roman" w:hAnsi="Times New Roman" w:cs="Times New Roman"/>
          <w:sz w:val="24"/>
          <w:szCs w:val="24"/>
          <w:lang w:eastAsia="pt-BR"/>
        </w:rPr>
        <w:t>: isenção de IR, prazo de liquidação D+3 e distribuição de 95% do lucro).</w:t>
      </w:r>
    </w:p>
    <w:p w14:paraId="62317485" w14:textId="77777777" w:rsidR="005D2D62" w:rsidRPr="005D2D62" w:rsidRDefault="005D2D62" w:rsidP="005D2D62">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lastRenderedPageBreak/>
        <w:t>Crie um questionário de verdadeiro ou falso</w:t>
      </w:r>
      <w:r w:rsidRPr="005D2D62">
        <w:rPr>
          <w:rFonts w:ascii="Times New Roman" w:eastAsia="Times New Roman" w:hAnsi="Times New Roman" w:cs="Times New Roman"/>
          <w:sz w:val="24"/>
          <w:szCs w:val="24"/>
          <w:lang w:eastAsia="pt-BR"/>
        </w:rPr>
        <w:t xml:space="preserve"> sobre os 12 Princípios de Buffett, focando nos princípios de gestão e financeiros.</w:t>
      </w:r>
    </w:p>
    <w:p w14:paraId="1E4FF094" w14:textId="77777777" w:rsidR="005D2D62" w:rsidRPr="005D2D62" w:rsidRDefault="005D2D62" w:rsidP="005D2D62">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Desenvolva perguntas sobre o funcionamento das Bolsas brasileiras</w:t>
      </w:r>
      <w:r w:rsidRPr="005D2D62">
        <w:rPr>
          <w:rFonts w:ascii="Times New Roman" w:eastAsia="Times New Roman" w:hAnsi="Times New Roman" w:cs="Times New Roman"/>
          <w:sz w:val="24"/>
          <w:szCs w:val="24"/>
          <w:lang w:eastAsia="pt-BR"/>
        </w:rPr>
        <w:t>, abordando a diferença entre a Bovespa e a BM&amp;F e o papel da CVM.</w:t>
      </w:r>
    </w:p>
    <w:p w14:paraId="7BCD2492" w14:textId="77777777" w:rsidR="005D2D62" w:rsidRPr="005D2D62" w:rsidRDefault="005D2D62" w:rsidP="005D2D62">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5D2D62">
        <w:rPr>
          <w:rFonts w:ascii="Times New Roman" w:eastAsia="Times New Roman" w:hAnsi="Times New Roman" w:cs="Times New Roman"/>
          <w:b/>
          <w:bCs/>
          <w:sz w:val="24"/>
          <w:szCs w:val="24"/>
          <w:lang w:eastAsia="pt-BR"/>
        </w:rPr>
        <w:t>Elabore um caso de teste sobre Psicologia do Investimento</w:t>
      </w:r>
      <w:r w:rsidRPr="005D2D62">
        <w:rPr>
          <w:rFonts w:ascii="Times New Roman" w:eastAsia="Times New Roman" w:hAnsi="Times New Roman" w:cs="Times New Roman"/>
          <w:sz w:val="24"/>
          <w:szCs w:val="24"/>
          <w:lang w:eastAsia="pt-BR"/>
        </w:rPr>
        <w:t>, pedindo para identificar exemplos de "Aversão a Perdas por Miopia" e "Imperativo Institucional" em decisões de mercado.</w:t>
      </w:r>
    </w:p>
    <w:p w14:paraId="541AEC18" w14:textId="77777777" w:rsidR="005D2D62" w:rsidRPr="005D2D62" w:rsidRDefault="005D2D62" w:rsidP="005D2D62">
      <w:pPr>
        <w:rPr>
          <w:b/>
          <w:bCs/>
        </w:rPr>
      </w:pPr>
    </w:p>
    <w:sectPr w:rsidR="005D2D62" w:rsidRPr="005D2D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10BA7"/>
    <w:multiLevelType w:val="multilevel"/>
    <w:tmpl w:val="6F5A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C9209A"/>
    <w:multiLevelType w:val="multilevel"/>
    <w:tmpl w:val="BA0E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D3CD3"/>
    <w:multiLevelType w:val="multilevel"/>
    <w:tmpl w:val="591A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9373FE"/>
    <w:multiLevelType w:val="multilevel"/>
    <w:tmpl w:val="56B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2107E"/>
    <w:multiLevelType w:val="multilevel"/>
    <w:tmpl w:val="C524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04188"/>
    <w:multiLevelType w:val="multilevel"/>
    <w:tmpl w:val="738C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1F4971"/>
    <w:multiLevelType w:val="multilevel"/>
    <w:tmpl w:val="825CA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2"/>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62"/>
    <w:rsid w:val="005D2D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65E1B"/>
  <w15:chartTrackingRefBased/>
  <w15:docId w15:val="{A31DE5B3-1950-4BA5-AB39-DCFED3141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5D2D6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5D2D62"/>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5D2D6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D2D62"/>
    <w:rPr>
      <w:b/>
      <w:bCs/>
    </w:rPr>
  </w:style>
  <w:style w:type="character" w:styleId="nfase">
    <w:name w:val="Emphasis"/>
    <w:basedOn w:val="Fontepargpadro"/>
    <w:uiPriority w:val="20"/>
    <w:qFormat/>
    <w:rsid w:val="005D2D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171413">
      <w:bodyDiv w:val="1"/>
      <w:marLeft w:val="0"/>
      <w:marRight w:val="0"/>
      <w:marTop w:val="0"/>
      <w:marBottom w:val="0"/>
      <w:divBdr>
        <w:top w:val="none" w:sz="0" w:space="0" w:color="auto"/>
        <w:left w:val="none" w:sz="0" w:space="0" w:color="auto"/>
        <w:bottom w:val="none" w:sz="0" w:space="0" w:color="auto"/>
        <w:right w:val="none" w:sz="0" w:space="0" w:color="auto"/>
      </w:divBdr>
    </w:div>
    <w:div w:id="917405304">
      <w:bodyDiv w:val="1"/>
      <w:marLeft w:val="0"/>
      <w:marRight w:val="0"/>
      <w:marTop w:val="0"/>
      <w:marBottom w:val="0"/>
      <w:divBdr>
        <w:top w:val="none" w:sz="0" w:space="0" w:color="auto"/>
        <w:left w:val="none" w:sz="0" w:space="0" w:color="auto"/>
        <w:bottom w:val="none" w:sz="0" w:space="0" w:color="auto"/>
        <w:right w:val="none" w:sz="0" w:space="0" w:color="auto"/>
      </w:divBdr>
    </w:div>
    <w:div w:id="1760132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2020</Words>
  <Characters>10911</Characters>
  <Application>Microsoft Office Word</Application>
  <DocSecurity>0</DocSecurity>
  <Lines>90</Lines>
  <Paragraphs>25</Paragraphs>
  <ScaleCrop>false</ScaleCrop>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Araújo</dc:creator>
  <cp:keywords/>
  <dc:description/>
  <cp:lastModifiedBy>Robert Araújo</cp:lastModifiedBy>
  <cp:revision>1</cp:revision>
  <dcterms:created xsi:type="dcterms:W3CDTF">2026-02-02T00:07:00Z</dcterms:created>
  <dcterms:modified xsi:type="dcterms:W3CDTF">2026-02-02T00:15:00Z</dcterms:modified>
</cp:coreProperties>
</file>