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22.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w:t>
      </w:r>
      <w:r>
        <w:t xml:space="preserve"> </w:t>
      </w:r>
      <w:r>
        <w:t xml:space="preserve">1</w:t>
      </w:r>
      <w:r>
        <w:t xml:space="preserve"> </w:t>
      </w:r>
      <w:r>
        <w:t xml:space="preserve">QTM</w:t>
      </w:r>
      <w:r>
        <w:t xml:space="preserve"> </w:t>
      </w:r>
      <w:r>
        <w:t xml:space="preserve">200</w:t>
      </w:r>
    </w:p>
    <w:p>
      <w:pPr>
        <w:pStyle w:val="Author"/>
      </w:pPr>
      <w:r>
        <w:t xml:space="preserve">Robert</w:t>
      </w:r>
      <w:r>
        <w:t xml:space="preserve"> </w:t>
      </w:r>
      <w:r>
        <w:t xml:space="preserve">Song</w:t>
      </w:r>
    </w:p>
    <w:p>
      <w:pPr>
        <w:pStyle w:val="Date"/>
      </w:pPr>
      <w:r>
        <w:t xml:space="preserve">1/27/2020</w:t>
      </w:r>
    </w:p>
    <w:p>
      <w:pPr>
        <w:pStyle w:val="SourceCode"/>
      </w:pPr>
      <w:r>
        <w:rPr>
          <w:rStyle w:val="CommentTok"/>
        </w:rPr>
        <w:t xml:space="preserve">#Setting work directory </w:t>
      </w:r>
      <w:r>
        <w:br w:type="textWrapping"/>
      </w:r>
      <w:r>
        <w:rPr>
          <w:rStyle w:val="KeywordTok"/>
        </w:rPr>
        <w:t xml:space="preserve">setwd</w:t>
      </w:r>
      <w:r>
        <w:rPr>
          <w:rStyle w:val="NormalTok"/>
        </w:rPr>
        <w:t xml:space="preserve">(</w:t>
      </w:r>
      <w:r>
        <w:rPr>
          <w:rStyle w:val="StringTok"/>
        </w:rPr>
        <w:t xml:space="preserve">"~/GitHub/QTM200Spring2020/problem_sets/PS1/My probem set"</w:t>
      </w:r>
      <w:r>
        <w:rPr>
          <w:rStyle w:val="NormalTok"/>
        </w:rPr>
        <w:t xml:space="preserve">)</w:t>
      </w:r>
    </w:p>
    <w:p>
      <w:pPr>
        <w:pStyle w:val="FirstParagraph"/>
      </w:pPr>
      <w:r>
        <w:t xml:space="preserve">#Problem 1:</w:t>
      </w:r>
    </w:p>
    <w:p>
      <w:pPr>
        <w:pStyle w:val="SourceCode"/>
      </w:pPr>
      <w:r>
        <w:rPr>
          <w:rStyle w:val="CommentTok"/>
        </w:rPr>
        <w:t xml:space="preserve">#Taking Data set and pasting</w:t>
      </w:r>
      <w:r>
        <w:br w:type="textWrapping"/>
      </w:r>
      <w:r>
        <w:rPr>
          <w:rStyle w:val="NormalTok"/>
        </w:rPr>
        <w:t xml:space="preserve">problem_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105</w:t>
      </w:r>
      <w:r>
        <w:rPr>
          <w:rStyle w:val="NormalTok"/>
        </w:rPr>
        <w:t xml:space="preserve">, </w:t>
      </w:r>
      <w:r>
        <w:rPr>
          <w:rStyle w:val="DecValTok"/>
        </w:rPr>
        <w:t xml:space="preserve">69</w:t>
      </w:r>
      <w:r>
        <w:rPr>
          <w:rStyle w:val="NormalTok"/>
        </w:rPr>
        <w:t xml:space="preserve">, </w:t>
      </w:r>
      <w:r>
        <w:rPr>
          <w:rStyle w:val="DecValTok"/>
        </w:rPr>
        <w:t xml:space="preserve">86</w:t>
      </w:r>
      <w:r>
        <w:rPr>
          <w:rStyle w:val="NormalTok"/>
        </w:rPr>
        <w:t xml:space="preserve">, </w:t>
      </w:r>
      <w:r>
        <w:rPr>
          <w:rStyle w:val="DecValTok"/>
        </w:rPr>
        <w:t xml:space="preserve">100</w:t>
      </w:r>
      <w:r>
        <w:rPr>
          <w:rStyle w:val="NormalTok"/>
        </w:rPr>
        <w:t xml:space="preserve">, </w:t>
      </w:r>
      <w:r>
        <w:rPr>
          <w:rStyle w:val="DecValTok"/>
        </w:rPr>
        <w:t xml:space="preserve">82</w:t>
      </w:r>
      <w:r>
        <w:rPr>
          <w:rStyle w:val="NormalTok"/>
        </w:rPr>
        <w:t xml:space="preserve">, </w:t>
      </w:r>
      <w:r>
        <w:rPr>
          <w:rStyle w:val="DecValTok"/>
        </w:rPr>
        <w:t xml:space="preserve">111</w:t>
      </w:r>
      <w:r>
        <w:rPr>
          <w:rStyle w:val="NormalTok"/>
        </w:rPr>
        <w:t xml:space="preserve">, </w:t>
      </w:r>
      <w:r>
        <w:rPr>
          <w:rStyle w:val="DecValTok"/>
        </w:rPr>
        <w:t xml:space="preserve">104</w:t>
      </w:r>
      <w:r>
        <w:rPr>
          <w:rStyle w:val="NormalTok"/>
        </w:rPr>
        <w:t xml:space="preserve">, </w:t>
      </w:r>
      <w:r>
        <w:rPr>
          <w:rStyle w:val="DecValTok"/>
        </w:rPr>
        <w:t xml:space="preserve">110</w:t>
      </w:r>
      <w:r>
        <w:rPr>
          <w:rStyle w:val="NormalTok"/>
        </w:rPr>
        <w:t xml:space="preserve">, </w:t>
      </w:r>
      <w:r>
        <w:rPr>
          <w:rStyle w:val="DecValTok"/>
        </w:rPr>
        <w:t xml:space="preserve">87</w:t>
      </w:r>
      <w:r>
        <w:rPr>
          <w:rStyle w:val="NormalTok"/>
        </w:rPr>
        <w:t xml:space="preserve">, </w:t>
      </w:r>
      <w:r>
        <w:rPr>
          <w:rStyle w:val="DecValTok"/>
        </w:rPr>
        <w:t xml:space="preserve">108</w:t>
      </w:r>
      <w:r>
        <w:rPr>
          <w:rStyle w:val="NormalTok"/>
        </w:rPr>
        <w:t xml:space="preserve">, </w:t>
      </w:r>
      <w:r>
        <w:rPr>
          <w:rStyle w:val="DecValTok"/>
        </w:rPr>
        <w:t xml:space="preserve">87</w:t>
      </w:r>
      <w:r>
        <w:rPr>
          <w:rStyle w:val="NormalTok"/>
        </w:rPr>
        <w:t xml:space="preserve">, </w:t>
      </w:r>
      <w:r>
        <w:rPr>
          <w:rStyle w:val="DecValTok"/>
        </w:rPr>
        <w:t xml:space="preserve">90</w:t>
      </w:r>
      <w:r>
        <w:rPr>
          <w:rStyle w:val="NormalTok"/>
        </w:rPr>
        <w:t xml:space="preserve">, </w:t>
      </w:r>
      <w:r>
        <w:rPr>
          <w:rStyle w:val="DecValTok"/>
        </w:rPr>
        <w:t xml:space="preserve">94</w:t>
      </w:r>
      <w:r>
        <w:rPr>
          <w:rStyle w:val="NormalTok"/>
        </w:rPr>
        <w:t xml:space="preserve">, </w:t>
      </w:r>
      <w:r>
        <w:rPr>
          <w:rStyle w:val="DecValTok"/>
        </w:rPr>
        <w:t xml:space="preserve">113</w:t>
      </w:r>
      <w:r>
        <w:rPr>
          <w:rStyle w:val="NormalTok"/>
        </w:rPr>
        <w:t xml:space="preserve">, </w:t>
      </w:r>
      <w:r>
        <w:rPr>
          <w:rStyle w:val="DecValTok"/>
        </w:rPr>
        <w:t xml:space="preserve">112</w:t>
      </w:r>
      <w:r>
        <w:rPr>
          <w:rStyle w:val="NormalTok"/>
        </w:rPr>
        <w:t xml:space="preserve">, </w:t>
      </w:r>
      <w:r>
        <w:rPr>
          <w:rStyle w:val="DecValTok"/>
        </w:rPr>
        <w:t xml:space="preserve">98</w:t>
      </w:r>
      <w:r>
        <w:rPr>
          <w:rStyle w:val="NormalTok"/>
        </w:rPr>
        <w:t xml:space="preserve">, </w:t>
      </w:r>
      <w:r>
        <w:rPr>
          <w:rStyle w:val="DecValTok"/>
        </w:rPr>
        <w:t xml:space="preserve">80</w:t>
      </w:r>
      <w:r>
        <w:rPr>
          <w:rStyle w:val="NormalTok"/>
        </w:rPr>
        <w:t xml:space="preserve">, </w:t>
      </w:r>
      <w:r>
        <w:rPr>
          <w:rStyle w:val="DecValTok"/>
        </w:rPr>
        <w:t xml:space="preserve">97</w:t>
      </w:r>
      <w:r>
        <w:rPr>
          <w:rStyle w:val="NormalTok"/>
        </w:rPr>
        <w:t xml:space="preserve">, </w:t>
      </w:r>
      <w:r>
        <w:rPr>
          <w:rStyle w:val="DecValTok"/>
        </w:rPr>
        <w:t xml:space="preserve">95</w:t>
      </w:r>
      <w:r>
        <w:rPr>
          <w:rStyle w:val="NormalTok"/>
        </w:rPr>
        <w:t xml:space="preserve">, </w:t>
      </w:r>
      <w:r>
        <w:rPr>
          <w:rStyle w:val="DecValTok"/>
        </w:rPr>
        <w:t xml:space="preserve">111</w:t>
      </w:r>
      <w:r>
        <w:rPr>
          <w:rStyle w:val="NormalTok"/>
        </w:rPr>
        <w:t xml:space="preserve">, </w:t>
      </w:r>
      <w:r>
        <w:rPr>
          <w:rStyle w:val="DecValTok"/>
        </w:rPr>
        <w:t xml:space="preserve">114</w:t>
      </w:r>
      <w:r>
        <w:rPr>
          <w:rStyle w:val="NormalTok"/>
        </w:rPr>
        <w:t xml:space="preserve">, </w:t>
      </w:r>
      <w:r>
        <w:rPr>
          <w:rStyle w:val="DecValTok"/>
        </w:rPr>
        <w:t xml:space="preserve">89</w:t>
      </w:r>
      <w:r>
        <w:rPr>
          <w:rStyle w:val="NormalTok"/>
        </w:rPr>
        <w:t xml:space="preserve">, </w:t>
      </w:r>
      <w:r>
        <w:rPr>
          <w:rStyle w:val="DecValTok"/>
        </w:rPr>
        <w:t xml:space="preserve">95</w:t>
      </w:r>
      <w:r>
        <w:rPr>
          <w:rStyle w:val="NormalTok"/>
        </w:rPr>
        <w:t xml:space="preserve">, </w:t>
      </w:r>
      <w:r>
        <w:rPr>
          <w:rStyle w:val="DecValTok"/>
        </w:rPr>
        <w:t xml:space="preserve">126</w:t>
      </w:r>
      <w:r>
        <w:rPr>
          <w:rStyle w:val="NormalTok"/>
        </w:rPr>
        <w:t xml:space="preserve">, </w:t>
      </w:r>
      <w:r>
        <w:rPr>
          <w:rStyle w:val="DecValTok"/>
        </w:rPr>
        <w:t xml:space="preserve">98</w:t>
      </w:r>
      <w:r>
        <w:rPr>
          <w:rStyle w:val="NormalTok"/>
        </w:rPr>
        <w:t xml:space="preserve">)</w:t>
      </w:r>
    </w:p>
    <w:p>
      <w:pPr>
        <w:pStyle w:val="SourceCode"/>
      </w:pPr>
      <w:r>
        <w:rPr>
          <w:rStyle w:val="KeywordTok"/>
        </w:rPr>
        <w:t xml:space="preserve">mean</w:t>
      </w:r>
      <w:r>
        <w:rPr>
          <w:rStyle w:val="NormalTok"/>
        </w:rPr>
        <w:t xml:space="preserve">(problem_</w:t>
      </w:r>
      <w:r>
        <w:rPr>
          <w:rStyle w:val="DecValTok"/>
        </w:rPr>
        <w:t xml:space="preserve">1</w:t>
      </w:r>
      <w:r>
        <w:rPr>
          <w:rStyle w:val="NormalTok"/>
        </w:rPr>
        <w:t xml:space="preserve">) </w:t>
      </w:r>
      <w:r>
        <w:rPr>
          <w:rStyle w:val="CommentTok"/>
        </w:rPr>
        <w:t xml:space="preserve">#the sample mean for IQ score is 98.44</w:t>
      </w:r>
    </w:p>
    <w:p>
      <w:pPr>
        <w:pStyle w:val="SourceCode"/>
      </w:pPr>
      <w:r>
        <w:rPr>
          <w:rStyle w:val="VerbatimChar"/>
        </w:rPr>
        <w:t xml:space="preserve">## [1] 98.44</w:t>
      </w:r>
    </w:p>
    <w:p>
      <w:pPr>
        <w:pStyle w:val="SourceCode"/>
      </w:pPr>
      <w:r>
        <w:rPr>
          <w:rStyle w:val="KeywordTok"/>
        </w:rPr>
        <w:t xml:space="preserve">length</w:t>
      </w:r>
      <w:r>
        <w:rPr>
          <w:rStyle w:val="NormalTok"/>
        </w:rPr>
        <w:t xml:space="preserve">(problem_</w:t>
      </w:r>
      <w:r>
        <w:rPr>
          <w:rStyle w:val="DecValTok"/>
        </w:rPr>
        <w:t xml:space="preserve">1</w:t>
      </w:r>
      <w:r>
        <w:rPr>
          <w:rStyle w:val="NormalTok"/>
        </w:rPr>
        <w:t xml:space="preserve">) </w:t>
      </w:r>
      <w:r>
        <w:rPr>
          <w:rStyle w:val="CommentTok"/>
        </w:rPr>
        <w:t xml:space="preserve"># three are 25 observations by counselor on student IQ scores</w:t>
      </w:r>
    </w:p>
    <w:p>
      <w:pPr>
        <w:pStyle w:val="SourceCode"/>
      </w:pPr>
      <w:r>
        <w:rPr>
          <w:rStyle w:val="VerbatimChar"/>
        </w:rPr>
        <w:t xml:space="preserve">## [1] 25</w:t>
      </w:r>
    </w:p>
    <w:p>
      <w:pPr>
        <w:pStyle w:val="SourceCode"/>
      </w:pPr>
      <w:r>
        <w:rPr>
          <w:rStyle w:val="KeywordTok"/>
        </w:rPr>
        <w:t xml:space="preserve">sd</w:t>
      </w:r>
      <w:r>
        <w:rPr>
          <w:rStyle w:val="NormalTok"/>
        </w:rPr>
        <w:t xml:space="preserve">(problem_</w:t>
      </w:r>
      <w:r>
        <w:rPr>
          <w:rStyle w:val="DecValTok"/>
        </w:rPr>
        <w:t xml:space="preserve">1</w:t>
      </w:r>
      <w:r>
        <w:rPr>
          <w:rStyle w:val="NormalTok"/>
        </w:rPr>
        <w:t xml:space="preserve">) </w:t>
      </w:r>
      <w:r>
        <w:rPr>
          <w:rStyle w:val="CommentTok"/>
        </w:rPr>
        <w:t xml:space="preserve"># the standard deviation of the observations in IQ scores is 13.09</w:t>
      </w:r>
    </w:p>
    <w:p>
      <w:pPr>
        <w:pStyle w:val="SourceCode"/>
      </w:pPr>
      <w:r>
        <w:rPr>
          <w:rStyle w:val="VerbatimChar"/>
        </w:rPr>
        <w:t xml:space="preserve">## [1] 13.09287</w:t>
      </w:r>
    </w:p>
    <w:p>
      <w:pPr>
        <w:pStyle w:val="SourceCode"/>
      </w:pPr>
      <w:r>
        <w:rPr>
          <w:rStyle w:val="NormalTok"/>
        </w:rPr>
        <w:t xml:space="preserve">std_error &lt;-</w:t>
      </w:r>
      <w:r>
        <w:rPr>
          <w:rStyle w:val="StringTok"/>
        </w:rPr>
        <w:t xml:space="preserve"> </w:t>
      </w:r>
      <w:r>
        <w:rPr>
          <w:rStyle w:val="KeywordTok"/>
        </w:rPr>
        <w:t xml:space="preserve">sd</w:t>
      </w:r>
      <w:r>
        <w:rPr>
          <w:rStyle w:val="NormalTok"/>
        </w:rPr>
        <w:t xml:space="preserve">(problem_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w:t>
      </w:r>
      <w:r>
        <w:rPr>
          <w:rStyle w:val="KeywordTok"/>
        </w:rPr>
        <w:t xml:space="preserve">length</w:t>
      </w:r>
      <w:r>
        <w:rPr>
          <w:rStyle w:val="NormalTok"/>
        </w:rPr>
        <w:t xml:space="preserve">(problem_</w:t>
      </w:r>
      <w:r>
        <w:rPr>
          <w:rStyle w:val="DecValTok"/>
        </w:rPr>
        <w:t xml:space="preserve">1</w:t>
      </w:r>
      <w:r>
        <w:rPr>
          <w:rStyle w:val="NormalTok"/>
        </w:rPr>
        <w:t xml:space="preserve">)) </w:t>
      </w:r>
      <w:r>
        <w:rPr>
          <w:rStyle w:val="CommentTok"/>
        </w:rPr>
        <w:t xml:space="preserve">#accounting standard deviation based on our sample size to obtain sample error</w:t>
      </w:r>
      <w:r>
        <w:br w:type="textWrapping"/>
      </w:r>
      <w:r>
        <w:rPr>
          <w:rStyle w:val="NormalTok"/>
        </w:rPr>
        <w:t xml:space="preserve">std_error </w:t>
      </w:r>
      <w:r>
        <w:rPr>
          <w:rStyle w:val="CommentTok"/>
        </w:rPr>
        <w:t xml:space="preserve"># standard error is 2.62</w:t>
      </w:r>
    </w:p>
    <w:p>
      <w:pPr>
        <w:pStyle w:val="SourceCode"/>
      </w:pPr>
      <w:r>
        <w:rPr>
          <w:rStyle w:val="VerbatimChar"/>
        </w:rPr>
        <w:t xml:space="preserve">## [1] 2.618575</w:t>
      </w:r>
    </w:p>
    <w:p>
      <w:pPr>
        <w:pStyle w:val="SourceCode"/>
      </w:pPr>
      <w:r>
        <w:rPr>
          <w:rStyle w:val="KeywordTok"/>
        </w:rPr>
        <w:t xml:space="preserve">t.test</w:t>
      </w:r>
      <w:r>
        <w:rPr>
          <w:rStyle w:val="NormalTok"/>
        </w:rPr>
        <w:t xml:space="preserve">(problem_</w:t>
      </w:r>
      <w:r>
        <w:rPr>
          <w:rStyle w:val="DecValTok"/>
        </w:rPr>
        <w:t xml:space="preserve">1</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conf.level=</w:t>
      </w:r>
      <w:r>
        <w:rPr>
          <w:rStyle w:val="NormalTok"/>
        </w:rPr>
        <w:t xml:space="preserve"> </w:t>
      </w:r>
      <w:r>
        <w:rPr>
          <w:rStyle w:val="FloatTok"/>
        </w:rPr>
        <w:t xml:space="preserve">0.90</w:t>
      </w:r>
      <w:r>
        <w:rPr>
          <w:rStyle w:val="NormalTok"/>
        </w:rPr>
        <w:t xml:space="preserve">) </w:t>
      </w:r>
      <w:r>
        <w:rPr>
          <w:rStyle w:val="CommentTok"/>
        </w:rPr>
        <w:t xml:space="preserve">#Running a t test because we have less than 30 observations, with a desired CI of 90 percent</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problem_1</w:t>
      </w:r>
      <w:r>
        <w:br w:type="textWrapping"/>
      </w:r>
      <w:r>
        <w:rPr>
          <w:rStyle w:val="VerbatimChar"/>
        </w:rPr>
        <w:t xml:space="preserve">## t = 37.593, df = 24, p-value &lt; 2.2e-16</w:t>
      </w:r>
      <w:r>
        <w:br w:type="textWrapping"/>
      </w:r>
      <w:r>
        <w:rPr>
          <w:rStyle w:val="VerbatimChar"/>
        </w:rPr>
        <w:t xml:space="preserve">## alternative hypothesis: true mean is not equal to 0</w:t>
      </w:r>
      <w:r>
        <w:br w:type="textWrapping"/>
      </w:r>
      <w:r>
        <w:rPr>
          <w:rStyle w:val="VerbatimChar"/>
        </w:rPr>
        <w:t xml:space="preserve">## 90 percent confidence interval:</w:t>
      </w:r>
      <w:r>
        <w:br w:type="textWrapping"/>
      </w:r>
      <w:r>
        <w:rPr>
          <w:rStyle w:val="VerbatimChar"/>
        </w:rPr>
        <w:t xml:space="preserve">##   93.95993 102.92007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98.44</w:t>
      </w:r>
    </w:p>
    <w:p>
      <w:pPr>
        <w:pStyle w:val="SourceCode"/>
      </w:pPr>
      <w:r>
        <w:rPr>
          <w:rStyle w:val="CommentTok"/>
        </w:rPr>
        <w:t xml:space="preserve">#the average student IQ scores is between 93.96 and 102.92 90 percent of the time</w:t>
      </w:r>
      <w:r>
        <w:br w:type="textWrapping"/>
      </w:r>
      <w:r>
        <w:rPr>
          <w:rStyle w:val="CommentTok"/>
        </w:rPr>
        <w:t xml:space="preserve">#in other words, we are 90 percent confident that the average student IQ score would be between 93.96 and 102.92</w:t>
      </w:r>
    </w:p>
    <w:p>
      <w:pPr>
        <w:pStyle w:val="FirstParagraph"/>
      </w:pPr>
      <w:r>
        <w:t xml:space="preserve">#Problem 2</w:t>
      </w:r>
    </w:p>
    <w:p>
      <w:pPr>
        <w:pStyle w:val="SourceCode"/>
      </w:pPr>
      <w:r>
        <w:rPr>
          <w:rStyle w:val="NormalTok"/>
        </w:rPr>
        <w:t xml:space="preserve">problem_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105</w:t>
      </w:r>
      <w:r>
        <w:rPr>
          <w:rStyle w:val="NormalTok"/>
        </w:rPr>
        <w:t xml:space="preserve">, </w:t>
      </w:r>
      <w:r>
        <w:rPr>
          <w:rStyle w:val="DecValTok"/>
        </w:rPr>
        <w:t xml:space="preserve">69</w:t>
      </w:r>
      <w:r>
        <w:rPr>
          <w:rStyle w:val="NormalTok"/>
        </w:rPr>
        <w:t xml:space="preserve">, </w:t>
      </w:r>
      <w:r>
        <w:rPr>
          <w:rStyle w:val="DecValTok"/>
        </w:rPr>
        <w:t xml:space="preserve">86</w:t>
      </w:r>
      <w:r>
        <w:rPr>
          <w:rStyle w:val="NormalTok"/>
        </w:rPr>
        <w:t xml:space="preserve">, </w:t>
      </w:r>
      <w:r>
        <w:rPr>
          <w:rStyle w:val="DecValTok"/>
        </w:rPr>
        <w:t xml:space="preserve">100</w:t>
      </w:r>
      <w:r>
        <w:rPr>
          <w:rStyle w:val="NormalTok"/>
        </w:rPr>
        <w:t xml:space="preserve">, </w:t>
      </w:r>
      <w:r>
        <w:rPr>
          <w:rStyle w:val="DecValTok"/>
        </w:rPr>
        <w:t xml:space="preserve">82</w:t>
      </w:r>
      <w:r>
        <w:rPr>
          <w:rStyle w:val="NormalTok"/>
        </w:rPr>
        <w:t xml:space="preserve">, </w:t>
      </w:r>
      <w:r>
        <w:rPr>
          <w:rStyle w:val="DecValTok"/>
        </w:rPr>
        <w:t xml:space="preserve">111</w:t>
      </w:r>
      <w:r>
        <w:rPr>
          <w:rStyle w:val="NormalTok"/>
        </w:rPr>
        <w:t xml:space="preserve">, </w:t>
      </w:r>
      <w:r>
        <w:rPr>
          <w:rStyle w:val="DecValTok"/>
        </w:rPr>
        <w:t xml:space="preserve">104</w:t>
      </w:r>
      <w:r>
        <w:rPr>
          <w:rStyle w:val="NormalTok"/>
        </w:rPr>
        <w:t xml:space="preserve">, </w:t>
      </w:r>
      <w:r>
        <w:rPr>
          <w:rStyle w:val="DecValTok"/>
        </w:rPr>
        <w:t xml:space="preserve">110</w:t>
      </w:r>
      <w:r>
        <w:rPr>
          <w:rStyle w:val="NormalTok"/>
        </w:rPr>
        <w:t xml:space="preserve">, </w:t>
      </w:r>
      <w:r>
        <w:rPr>
          <w:rStyle w:val="DecValTok"/>
        </w:rPr>
        <w:t xml:space="preserve">87</w:t>
      </w:r>
      <w:r>
        <w:rPr>
          <w:rStyle w:val="NormalTok"/>
        </w:rPr>
        <w:t xml:space="preserve">, </w:t>
      </w:r>
      <w:r>
        <w:rPr>
          <w:rStyle w:val="DecValTok"/>
        </w:rPr>
        <w:t xml:space="preserve">108</w:t>
      </w:r>
      <w:r>
        <w:rPr>
          <w:rStyle w:val="NormalTok"/>
        </w:rPr>
        <w:t xml:space="preserve">, </w:t>
      </w:r>
      <w:r>
        <w:rPr>
          <w:rStyle w:val="DecValTok"/>
        </w:rPr>
        <w:t xml:space="preserve">87</w:t>
      </w:r>
      <w:r>
        <w:rPr>
          <w:rStyle w:val="NormalTok"/>
        </w:rPr>
        <w:t xml:space="preserve">, </w:t>
      </w:r>
      <w:r>
        <w:rPr>
          <w:rStyle w:val="DecValTok"/>
        </w:rPr>
        <w:t xml:space="preserve">90</w:t>
      </w:r>
      <w:r>
        <w:rPr>
          <w:rStyle w:val="NormalTok"/>
        </w:rPr>
        <w:t xml:space="preserve">, </w:t>
      </w:r>
      <w:r>
        <w:rPr>
          <w:rStyle w:val="DecValTok"/>
        </w:rPr>
        <w:t xml:space="preserve">94</w:t>
      </w:r>
      <w:r>
        <w:rPr>
          <w:rStyle w:val="NormalTok"/>
        </w:rPr>
        <w:t xml:space="preserve">, </w:t>
      </w:r>
      <w:r>
        <w:rPr>
          <w:rStyle w:val="DecValTok"/>
        </w:rPr>
        <w:t xml:space="preserve">113</w:t>
      </w:r>
      <w:r>
        <w:rPr>
          <w:rStyle w:val="NormalTok"/>
        </w:rPr>
        <w:t xml:space="preserve">, </w:t>
      </w:r>
      <w:r>
        <w:rPr>
          <w:rStyle w:val="DecValTok"/>
        </w:rPr>
        <w:t xml:space="preserve">112</w:t>
      </w:r>
      <w:r>
        <w:rPr>
          <w:rStyle w:val="NormalTok"/>
        </w:rPr>
        <w:t xml:space="preserve">, </w:t>
      </w:r>
      <w:r>
        <w:rPr>
          <w:rStyle w:val="DecValTok"/>
        </w:rPr>
        <w:t xml:space="preserve">98</w:t>
      </w:r>
      <w:r>
        <w:rPr>
          <w:rStyle w:val="NormalTok"/>
        </w:rPr>
        <w:t xml:space="preserve">, </w:t>
      </w:r>
      <w:r>
        <w:rPr>
          <w:rStyle w:val="DecValTok"/>
        </w:rPr>
        <w:t xml:space="preserve">80</w:t>
      </w:r>
      <w:r>
        <w:rPr>
          <w:rStyle w:val="NormalTok"/>
        </w:rPr>
        <w:t xml:space="preserve">, </w:t>
      </w:r>
      <w:r>
        <w:rPr>
          <w:rStyle w:val="DecValTok"/>
        </w:rPr>
        <w:t xml:space="preserve">97</w:t>
      </w:r>
      <w:r>
        <w:rPr>
          <w:rStyle w:val="NormalTok"/>
        </w:rPr>
        <w:t xml:space="preserve">, </w:t>
      </w:r>
      <w:r>
        <w:rPr>
          <w:rStyle w:val="DecValTok"/>
        </w:rPr>
        <w:t xml:space="preserve">95</w:t>
      </w:r>
      <w:r>
        <w:rPr>
          <w:rStyle w:val="NormalTok"/>
        </w:rPr>
        <w:t xml:space="preserve">, </w:t>
      </w:r>
      <w:r>
        <w:rPr>
          <w:rStyle w:val="DecValTok"/>
        </w:rPr>
        <w:t xml:space="preserve">111</w:t>
      </w:r>
      <w:r>
        <w:rPr>
          <w:rStyle w:val="NormalTok"/>
        </w:rPr>
        <w:t xml:space="preserve">, </w:t>
      </w:r>
      <w:r>
        <w:rPr>
          <w:rStyle w:val="DecValTok"/>
        </w:rPr>
        <w:t xml:space="preserve">114</w:t>
      </w:r>
      <w:r>
        <w:rPr>
          <w:rStyle w:val="NormalTok"/>
        </w:rPr>
        <w:t xml:space="preserve">, </w:t>
      </w:r>
      <w:r>
        <w:rPr>
          <w:rStyle w:val="DecValTok"/>
        </w:rPr>
        <w:t xml:space="preserve">89</w:t>
      </w:r>
      <w:r>
        <w:rPr>
          <w:rStyle w:val="NormalTok"/>
        </w:rPr>
        <w:t xml:space="preserve">, </w:t>
      </w:r>
      <w:r>
        <w:rPr>
          <w:rStyle w:val="DecValTok"/>
        </w:rPr>
        <w:t xml:space="preserve">95</w:t>
      </w:r>
      <w:r>
        <w:rPr>
          <w:rStyle w:val="NormalTok"/>
        </w:rPr>
        <w:t xml:space="preserve">, </w:t>
      </w:r>
      <w:r>
        <w:rPr>
          <w:rStyle w:val="DecValTok"/>
        </w:rPr>
        <w:t xml:space="preserve">126</w:t>
      </w:r>
      <w:r>
        <w:rPr>
          <w:rStyle w:val="NormalTok"/>
        </w:rPr>
        <w:t xml:space="preserve">, </w:t>
      </w:r>
      <w:r>
        <w:rPr>
          <w:rStyle w:val="DecValTok"/>
        </w:rPr>
        <w:t xml:space="preserve">98</w:t>
      </w:r>
      <w:r>
        <w:rPr>
          <w:rStyle w:val="NormalTok"/>
        </w:rPr>
        <w:t xml:space="preserve">)</w:t>
      </w:r>
      <w:r>
        <w:br w:type="textWrapping"/>
      </w:r>
      <w:r>
        <w:br w:type="textWrapping"/>
      </w:r>
      <w:r>
        <w:rPr>
          <w:rStyle w:val="KeywordTok"/>
        </w:rPr>
        <w:t xml:space="preserve">t.test</w:t>
      </w:r>
      <w:r>
        <w:rPr>
          <w:rStyle w:val="NormalTok"/>
        </w:rPr>
        <w:t xml:space="preserve">(problem_</w:t>
      </w:r>
      <w:r>
        <w:rPr>
          <w:rStyle w:val="DecValTok"/>
        </w:rPr>
        <w:t xml:space="preserve">2</w:t>
      </w:r>
      <w:r>
        <w:rPr>
          <w:rStyle w:val="NormalTok"/>
        </w:rPr>
        <w:t xml:space="preserve">, </w:t>
      </w:r>
      <w:r>
        <w:rPr>
          <w:rStyle w:val="DataTypeTok"/>
        </w:rPr>
        <w:t xml:space="preserve">mu =</w:t>
      </w:r>
      <w:r>
        <w:rPr>
          <w:rStyle w:val="NormalTok"/>
        </w:rPr>
        <w:t xml:space="preserve"> </w:t>
      </w:r>
      <w:r>
        <w:rPr>
          <w:rStyle w:val="DecValTok"/>
        </w:rPr>
        <w:t xml:space="preserve">100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conf.level=</w:t>
      </w:r>
      <w:r>
        <w:rPr>
          <w:rStyle w:val="NormalTok"/>
        </w:rPr>
        <w:t xml:space="preserve"> </w:t>
      </w:r>
      <w:r>
        <w:rPr>
          <w:rStyle w:val="FloatTok"/>
        </w:rPr>
        <w:t xml:space="preserve">0.95</w:t>
      </w:r>
      <w:r>
        <w:rPr>
          <w:rStyle w:val="NormalTok"/>
        </w:rPr>
        <w:t xml:space="preserve">) </w:t>
      </w:r>
      <w:r>
        <w:rPr>
          <w:rStyle w:val="CommentTok"/>
        </w:rPr>
        <w:t xml:space="preserve">#making a t test with 'greater than' function to observe if the scores on average will be greater than 100 with a 0.05 significance level</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problem_2</w:t>
      </w:r>
      <w:r>
        <w:br w:type="textWrapping"/>
      </w:r>
      <w:r>
        <w:rPr>
          <w:rStyle w:val="VerbatimChar"/>
        </w:rPr>
        <w:t xml:space="preserve">## t = -0.59574, df = 24, p-value = 0.7215</w:t>
      </w:r>
      <w:r>
        <w:br w:type="textWrapping"/>
      </w:r>
      <w:r>
        <w:rPr>
          <w:rStyle w:val="VerbatimChar"/>
        </w:rPr>
        <w:t xml:space="preserve">## alternative hypothesis: true mean is greater than 100</w:t>
      </w:r>
      <w:r>
        <w:br w:type="textWrapping"/>
      </w:r>
      <w:r>
        <w:rPr>
          <w:rStyle w:val="VerbatimChar"/>
        </w:rPr>
        <w:t xml:space="preserve">## 95 percent confidence interval:</w:t>
      </w:r>
      <w:r>
        <w:br w:type="textWrapping"/>
      </w:r>
      <w:r>
        <w:rPr>
          <w:rStyle w:val="VerbatimChar"/>
        </w:rPr>
        <w:t xml:space="preserve">##  93.95993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98.44</w:t>
      </w:r>
    </w:p>
    <w:p>
      <w:pPr>
        <w:pStyle w:val="SourceCode"/>
      </w:pPr>
      <w:r>
        <w:rPr>
          <w:rStyle w:val="CommentTok"/>
        </w:rPr>
        <w:t xml:space="preserve"># we fail to reject the null hypothesis due to a p-value of .7215, and we do not suggest that the average IQ scores is not higher  than the average IQ 100 score.  </w:t>
      </w:r>
    </w:p>
    <w:p>
      <w:pPr>
        <w:pStyle w:val="FirstParagraph"/>
      </w:pPr>
      <w:r>
        <w:t xml:space="preserve">#Problem 3</w:t>
      </w:r>
    </w:p>
    <w:p>
      <w:pPr>
        <w:pStyle w:val="BodyText"/>
      </w:pPr>
      <w:r>
        <w:t xml:space="preserve">##Bullet 1</w:t>
      </w:r>
    </w:p>
    <w:p>
      <w:pPr>
        <w:pStyle w:val="SourceCode"/>
      </w:pPr>
      <w:r>
        <w:rPr>
          <w:rStyle w:val="NormalTok"/>
        </w:rPr>
        <w:t xml:space="preserve">expenditure &lt;-</w:t>
      </w:r>
      <w:r>
        <w:rPr>
          <w:rStyle w:val="StringTok"/>
        </w:rPr>
        <w:t xml:space="preserve"> </w:t>
      </w:r>
      <w:r>
        <w:rPr>
          <w:rStyle w:val="KeywordTok"/>
        </w:rPr>
        <w:t xml:space="preserve">read.delim</w:t>
      </w:r>
      <w:r>
        <w:rPr>
          <w:rStyle w:val="NormalTok"/>
        </w:rPr>
        <w:t xml:space="preserve">(</w:t>
      </w:r>
      <w:r>
        <w:rPr>
          <w:rStyle w:val="StringTok"/>
        </w:rPr>
        <w:t xml:space="preserve">"~/GitHub/QTM200Spring2020/problem_sets/PS1/expenditure.txt"</w:t>
      </w:r>
      <w:r>
        <w:rPr>
          <w:rStyle w:val="NormalTok"/>
        </w:rPr>
        <w:t xml:space="preserve">)</w:t>
      </w:r>
      <w:r>
        <w:br w:type="textWrapping"/>
      </w:r>
      <w:r>
        <w:rPr>
          <w:rStyle w:val="NormalTok"/>
        </w:rPr>
        <w:t xml:space="preserve">expenditure</w:t>
      </w:r>
    </w:p>
    <w:p>
      <w:pPr>
        <w:pStyle w:val="SourceCode"/>
      </w:pPr>
      <w:r>
        <w:rPr>
          <w:rStyle w:val="VerbatimChar"/>
        </w:rPr>
        <w:t xml:space="preserve">##    STATE   Y   X1  X2  X3 Region</w:t>
      </w:r>
      <w:r>
        <w:br w:type="textWrapping"/>
      </w:r>
      <w:r>
        <w:rPr>
          <w:rStyle w:val="VerbatimChar"/>
        </w:rPr>
        <w:t xml:space="preserve">## 1    ME   61 1704 388 399      1</w:t>
      </w:r>
      <w:r>
        <w:br w:type="textWrapping"/>
      </w:r>
      <w:r>
        <w:rPr>
          <w:rStyle w:val="VerbatimChar"/>
        </w:rPr>
        <w:t xml:space="preserve">## 2    NH   68 1885 372 598      1</w:t>
      </w:r>
      <w:r>
        <w:br w:type="textWrapping"/>
      </w:r>
      <w:r>
        <w:rPr>
          <w:rStyle w:val="VerbatimChar"/>
        </w:rPr>
        <w:t xml:space="preserve">## 3    VT   72 1745 397 370      1</w:t>
      </w:r>
      <w:r>
        <w:br w:type="textWrapping"/>
      </w:r>
      <w:r>
        <w:rPr>
          <w:rStyle w:val="VerbatimChar"/>
        </w:rPr>
        <w:t xml:space="preserve">## 4    MA   72 2394 358 868      1</w:t>
      </w:r>
      <w:r>
        <w:br w:type="textWrapping"/>
      </w:r>
      <w:r>
        <w:rPr>
          <w:rStyle w:val="VerbatimChar"/>
        </w:rPr>
        <w:t xml:space="preserve">## 5    RI   62 1966 357 899      1</w:t>
      </w:r>
      <w:r>
        <w:br w:type="textWrapping"/>
      </w:r>
      <w:r>
        <w:rPr>
          <w:rStyle w:val="VerbatimChar"/>
        </w:rPr>
        <w:t xml:space="preserve">## 6    CT   91 2817 362 690      1</w:t>
      </w:r>
      <w:r>
        <w:br w:type="textWrapping"/>
      </w:r>
      <w:r>
        <w:rPr>
          <w:rStyle w:val="VerbatimChar"/>
        </w:rPr>
        <w:t xml:space="preserve">## 7    NY  104 2685 341 728      1</w:t>
      </w:r>
      <w:r>
        <w:br w:type="textWrapping"/>
      </w:r>
      <w:r>
        <w:rPr>
          <w:rStyle w:val="VerbatimChar"/>
        </w:rPr>
        <w:t xml:space="preserve">## 8    NJ   99 2521 353 826      1</w:t>
      </w:r>
      <w:r>
        <w:br w:type="textWrapping"/>
      </w:r>
      <w:r>
        <w:rPr>
          <w:rStyle w:val="VerbatimChar"/>
        </w:rPr>
        <w:t xml:space="preserve">## 9    PA   70 2127 352 656      1</w:t>
      </w:r>
      <w:r>
        <w:br w:type="textWrapping"/>
      </w:r>
      <w:r>
        <w:rPr>
          <w:rStyle w:val="VerbatimChar"/>
        </w:rPr>
        <w:t xml:space="preserve">## 10   OH   82 2184 387 674      2</w:t>
      </w:r>
      <w:r>
        <w:br w:type="textWrapping"/>
      </w:r>
      <w:r>
        <w:rPr>
          <w:rStyle w:val="VerbatimChar"/>
        </w:rPr>
        <w:t xml:space="preserve">## 11   IN   84 1990 392 568      2</w:t>
      </w:r>
      <w:r>
        <w:br w:type="textWrapping"/>
      </w:r>
      <w:r>
        <w:rPr>
          <w:rStyle w:val="VerbatimChar"/>
        </w:rPr>
        <w:t xml:space="preserve">## 12   IL   84 2435 366 759      2</w:t>
      </w:r>
      <w:r>
        <w:br w:type="textWrapping"/>
      </w:r>
      <w:r>
        <w:rPr>
          <w:rStyle w:val="VerbatimChar"/>
        </w:rPr>
        <w:t xml:space="preserve">## 13   MI  104 2099 403 650      2</w:t>
      </w:r>
      <w:r>
        <w:br w:type="textWrapping"/>
      </w:r>
      <w:r>
        <w:rPr>
          <w:rStyle w:val="VerbatimChar"/>
        </w:rPr>
        <w:t xml:space="preserve">## 14   WI   84 1936 393 621      2</w:t>
      </w:r>
      <w:r>
        <w:br w:type="textWrapping"/>
      </w:r>
      <w:r>
        <w:rPr>
          <w:rStyle w:val="VerbatimChar"/>
        </w:rPr>
        <w:t xml:space="preserve">## 15   MN  103 1916 402 610      2</w:t>
      </w:r>
      <w:r>
        <w:br w:type="textWrapping"/>
      </w:r>
      <w:r>
        <w:rPr>
          <w:rStyle w:val="VerbatimChar"/>
        </w:rPr>
        <w:t xml:space="preserve">## 16   IA   86 1863 385 522      2</w:t>
      </w:r>
      <w:r>
        <w:br w:type="textWrapping"/>
      </w:r>
      <w:r>
        <w:rPr>
          <w:rStyle w:val="VerbatimChar"/>
        </w:rPr>
        <w:t xml:space="preserve">## 17   MO   69 2037 364 613      2</w:t>
      </w:r>
      <w:r>
        <w:br w:type="textWrapping"/>
      </w:r>
      <w:r>
        <w:rPr>
          <w:rStyle w:val="VerbatimChar"/>
        </w:rPr>
        <w:t xml:space="preserve">## 18   ND   94 1697 429 351      2</w:t>
      </w:r>
      <w:r>
        <w:br w:type="textWrapping"/>
      </w:r>
      <w:r>
        <w:rPr>
          <w:rStyle w:val="VerbatimChar"/>
        </w:rPr>
        <w:t xml:space="preserve">## 19   SD   79 1644 411 390      2</w:t>
      </w:r>
      <w:r>
        <w:br w:type="textWrapping"/>
      </w:r>
      <w:r>
        <w:rPr>
          <w:rStyle w:val="VerbatimChar"/>
        </w:rPr>
        <w:t xml:space="preserve">## 20   NB   80 1894 379 520      2</w:t>
      </w:r>
      <w:r>
        <w:br w:type="textWrapping"/>
      </w:r>
      <w:r>
        <w:rPr>
          <w:rStyle w:val="VerbatimChar"/>
        </w:rPr>
        <w:t xml:space="preserve">## 21   KS   98 2001 380 564      2</w:t>
      </w:r>
      <w:r>
        <w:br w:type="textWrapping"/>
      </w:r>
      <w:r>
        <w:rPr>
          <w:rStyle w:val="VerbatimChar"/>
        </w:rPr>
        <w:t xml:space="preserve">## 22   DE  124 2760 388 326      3</w:t>
      </w:r>
      <w:r>
        <w:br w:type="textWrapping"/>
      </w:r>
      <w:r>
        <w:rPr>
          <w:rStyle w:val="VerbatimChar"/>
        </w:rPr>
        <w:t xml:space="preserve">## 23   MD   92 2221 393 562      3</w:t>
      </w:r>
      <w:r>
        <w:br w:type="textWrapping"/>
      </w:r>
      <w:r>
        <w:rPr>
          <w:rStyle w:val="VerbatimChar"/>
        </w:rPr>
        <w:t xml:space="preserve">## 24   VA   67 1674 402 487      3</w:t>
      </w:r>
      <w:r>
        <w:br w:type="textWrapping"/>
      </w:r>
      <w:r>
        <w:rPr>
          <w:rStyle w:val="VerbatimChar"/>
        </w:rPr>
        <w:t xml:space="preserve">## 25   WV   66 1509 405 358      3</w:t>
      </w:r>
      <w:r>
        <w:br w:type="textWrapping"/>
      </w:r>
      <w:r>
        <w:rPr>
          <w:rStyle w:val="VerbatimChar"/>
        </w:rPr>
        <w:t xml:space="preserve">## 26   NC   65 1384 423 362      3</w:t>
      </w:r>
      <w:r>
        <w:br w:type="textWrapping"/>
      </w:r>
      <w:r>
        <w:rPr>
          <w:rStyle w:val="VerbatimChar"/>
        </w:rPr>
        <w:t xml:space="preserve">## 27   SC   57 1218 453 343      3</w:t>
      </w:r>
      <w:r>
        <w:br w:type="textWrapping"/>
      </w:r>
      <w:r>
        <w:rPr>
          <w:rStyle w:val="VerbatimChar"/>
        </w:rPr>
        <w:t xml:space="preserve">## 28   GA   60 1487 420 498      3</w:t>
      </w:r>
      <w:r>
        <w:br w:type="textWrapping"/>
      </w:r>
      <w:r>
        <w:rPr>
          <w:rStyle w:val="VerbatimChar"/>
        </w:rPr>
        <w:t xml:space="preserve">## 29   FL   74 1876 334 628      3</w:t>
      </w:r>
      <w:r>
        <w:br w:type="textWrapping"/>
      </w:r>
      <w:r>
        <w:rPr>
          <w:rStyle w:val="VerbatimChar"/>
        </w:rPr>
        <w:t xml:space="preserve">## 30   KY   49 1397 594 377      3</w:t>
      </w:r>
      <w:r>
        <w:br w:type="textWrapping"/>
      </w:r>
      <w:r>
        <w:rPr>
          <w:rStyle w:val="VerbatimChar"/>
        </w:rPr>
        <w:t xml:space="preserve">## 31   TN   60 1439 346 457      3</w:t>
      </w:r>
      <w:r>
        <w:br w:type="textWrapping"/>
      </w:r>
      <w:r>
        <w:rPr>
          <w:rStyle w:val="VerbatimChar"/>
        </w:rPr>
        <w:t xml:space="preserve">## 32   AL   59 1359 637 517      3</w:t>
      </w:r>
      <w:r>
        <w:br w:type="textWrapping"/>
      </w:r>
      <w:r>
        <w:rPr>
          <w:rStyle w:val="VerbatimChar"/>
        </w:rPr>
        <w:t xml:space="preserve">## 33   MS   68 1053 448 362      3</w:t>
      </w:r>
      <w:r>
        <w:br w:type="textWrapping"/>
      </w:r>
      <w:r>
        <w:rPr>
          <w:rStyle w:val="VerbatimChar"/>
        </w:rPr>
        <w:t xml:space="preserve">## 34   AR   56 1225 403 416      3</w:t>
      </w:r>
      <w:r>
        <w:br w:type="textWrapping"/>
      </w:r>
      <w:r>
        <w:rPr>
          <w:rStyle w:val="VerbatimChar"/>
        </w:rPr>
        <w:t xml:space="preserve">## 35   LA   72 1576 433 562      3</w:t>
      </w:r>
      <w:r>
        <w:br w:type="textWrapping"/>
      </w:r>
      <w:r>
        <w:rPr>
          <w:rStyle w:val="VerbatimChar"/>
        </w:rPr>
        <w:t xml:space="preserve">## 36   OK   80 1740 378 610      3</w:t>
      </w:r>
      <w:r>
        <w:br w:type="textWrapping"/>
      </w:r>
      <w:r>
        <w:rPr>
          <w:rStyle w:val="VerbatimChar"/>
        </w:rPr>
        <w:t xml:space="preserve">## 37   TX   79 1814 409 727      3</w:t>
      </w:r>
      <w:r>
        <w:br w:type="textWrapping"/>
      </w:r>
      <w:r>
        <w:rPr>
          <w:rStyle w:val="VerbatimChar"/>
        </w:rPr>
        <w:t xml:space="preserve">## 38   MT   95 1920 412 463      4</w:t>
      </w:r>
      <w:r>
        <w:br w:type="textWrapping"/>
      </w:r>
      <w:r>
        <w:rPr>
          <w:rStyle w:val="VerbatimChar"/>
        </w:rPr>
        <w:t xml:space="preserve">## 39   ID   79 1701 418 414      4</w:t>
      </w:r>
      <w:r>
        <w:br w:type="textWrapping"/>
      </w:r>
      <w:r>
        <w:rPr>
          <w:rStyle w:val="VerbatimChar"/>
        </w:rPr>
        <w:t xml:space="preserve">## 40   WY  142 2088 415 568      4</w:t>
      </w:r>
      <w:r>
        <w:br w:type="textWrapping"/>
      </w:r>
      <w:r>
        <w:rPr>
          <w:rStyle w:val="VerbatimChar"/>
        </w:rPr>
        <w:t xml:space="preserve">## 41   CO  108 2047 399 621      4</w:t>
      </w:r>
      <w:r>
        <w:br w:type="textWrapping"/>
      </w:r>
      <w:r>
        <w:rPr>
          <w:rStyle w:val="VerbatimChar"/>
        </w:rPr>
        <w:t xml:space="preserve">## 42   NM   94 1838 458 618      4</w:t>
      </w:r>
      <w:r>
        <w:br w:type="textWrapping"/>
      </w:r>
      <w:r>
        <w:rPr>
          <w:rStyle w:val="VerbatimChar"/>
        </w:rPr>
        <w:t xml:space="preserve">## 43   AZ  107 1932 425 699      4</w:t>
      </w:r>
      <w:r>
        <w:br w:type="textWrapping"/>
      </w:r>
      <w:r>
        <w:rPr>
          <w:rStyle w:val="VerbatimChar"/>
        </w:rPr>
        <w:t xml:space="preserve">## 44   UT  109 1753 494 665      4</w:t>
      </w:r>
      <w:r>
        <w:br w:type="textWrapping"/>
      </w:r>
      <w:r>
        <w:rPr>
          <w:rStyle w:val="VerbatimChar"/>
        </w:rPr>
        <w:t xml:space="preserve">## 45   NV  114 2569 372 663      4</w:t>
      </w:r>
      <w:r>
        <w:br w:type="textWrapping"/>
      </w:r>
      <w:r>
        <w:rPr>
          <w:rStyle w:val="VerbatimChar"/>
        </w:rPr>
        <w:t xml:space="preserve">## 46   WA  112 2160 386 584      4</w:t>
      </w:r>
      <w:r>
        <w:br w:type="textWrapping"/>
      </w:r>
      <w:r>
        <w:rPr>
          <w:rStyle w:val="VerbatimChar"/>
        </w:rPr>
        <w:t xml:space="preserve">## 47   OR  105 2006 382 534      4</w:t>
      </w:r>
      <w:r>
        <w:br w:type="textWrapping"/>
      </w:r>
      <w:r>
        <w:rPr>
          <w:rStyle w:val="VerbatimChar"/>
        </w:rPr>
        <w:t xml:space="preserve">## 48   CA  129 2557 373 717      4</w:t>
      </w:r>
      <w:r>
        <w:br w:type="textWrapping"/>
      </w:r>
      <w:r>
        <w:rPr>
          <w:rStyle w:val="VerbatimChar"/>
        </w:rPr>
        <w:t xml:space="preserve">## 49   AK  107 1900 434 379      4</w:t>
      </w:r>
      <w:r>
        <w:br w:type="textWrapping"/>
      </w:r>
      <w:r>
        <w:rPr>
          <w:rStyle w:val="VerbatimChar"/>
        </w:rPr>
        <w:t xml:space="preserve">## 50   HI   77 1852 431 693      4</w:t>
      </w:r>
    </w:p>
    <w:p>
      <w:pPr>
        <w:pStyle w:val="Heading3"/>
      </w:pPr>
      <w:bookmarkStart w:id="20" w:name="X901a0691b98efe9b0ca339e34897205d99c715d"/>
      <w:r>
        <w:t xml:space="preserve">Per capita personal income vs. Per capita expenditure on public education relationship</w:t>
      </w:r>
      <w:bookmarkEnd w:id="20"/>
    </w:p>
    <w:p>
      <w:pPr>
        <w:pStyle w:val="SourceCode"/>
      </w:pPr>
      <w:r>
        <w:rPr>
          <w:rStyle w:val="KeywordTok"/>
        </w:rPr>
        <w:t xml:space="preserve">library</w:t>
      </w:r>
      <w:r>
        <w:rPr>
          <w:rStyle w:val="NormalTok"/>
        </w:rPr>
        <w:t xml:space="preserve">(tidyverse) </w:t>
      </w:r>
      <w:r>
        <w:rPr>
          <w:rStyle w:val="CommentTok"/>
        </w:rPr>
        <w:t xml:space="preserve">#loading package for graphical usage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(Y, X1), </w:t>
      </w:r>
      <w:r>
        <w:rPr>
          <w:rStyle w:val="DataTypeTok"/>
        </w:rPr>
        <w:t xml:space="preserve">data=</w:t>
      </w:r>
      <w:r>
        <w:rPr>
          <w:rStyle w:val="NormalTok"/>
        </w:rPr>
        <w:t xml:space="preserve">expenditure) </w:t>
      </w:r>
      <w:r>
        <w:rPr>
          <w:rStyle w:val="OperatorTok"/>
        </w:rPr>
        <w:t xml:space="preserve">+</w:t>
      </w:r>
      <w:r>
        <w:rPr>
          <w:rStyle w:val="StringTok"/>
        </w:rPr>
        <w:t xml:space="preserve"> </w:t>
      </w:r>
      <w:r>
        <w:rPr>
          <w:rStyle w:val="CommentTok"/>
        </w:rPr>
        <w:t xml:space="preserve">#graphing each axis using variables within the expenditure data set</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CommentTok"/>
        </w:rPr>
        <w:t xml:space="preserve">#adding points for each relationship</w:t>
      </w:r>
      <w:r>
        <w:br w:type="textWrapping"/>
      </w:r>
      <w:r>
        <w:rPr>
          <w:rStyle w:val="StringTok"/>
        </w:rPr>
        <w:t xml:space="preserve">  </w:t>
      </w:r>
      <w:r>
        <w:rPr>
          <w:rStyle w:val="KeywordTok"/>
        </w:rPr>
        <w:t xml:space="preserve">geom_smooth</w:t>
      </w:r>
      <w:r>
        <w:rPr>
          <w:rStyle w:val="NormalTok"/>
        </w:rPr>
        <w:t xml:space="preserve">() </w:t>
      </w:r>
      <w:r>
        <w:rPr>
          <w:rStyle w:val="CommentTok"/>
        </w:rPr>
        <w:t xml:space="preserve">#adding a trendline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S_answers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dev.print</w:t>
      </w:r>
      <w:r>
        <w:rPr>
          <w:rStyle w:val="NormalTok"/>
        </w:rPr>
        <w:t xml:space="preserve">(</w:t>
      </w:r>
      <w:r>
        <w:rPr>
          <w:rStyle w:val="DataTypeTok"/>
        </w:rPr>
        <w:t xml:space="preserve">device=</w:t>
      </w:r>
      <w:r>
        <w:rPr>
          <w:rStyle w:val="NormalTok"/>
        </w:rPr>
        <w:t xml:space="preserve">pdf, </w:t>
      </w:r>
      <w:r>
        <w:rPr>
          <w:rStyle w:val="DataTypeTok"/>
        </w:rPr>
        <w:t xml:space="preserve">file=</w:t>
      </w:r>
      <w:r>
        <w:rPr>
          <w:rStyle w:val="StringTok"/>
        </w:rPr>
        <w:t xml:space="preserve">"Question_3A.pdf"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SourceCode"/>
      </w:pPr>
      <w:r>
        <w:rPr>
          <w:rStyle w:val="CommentTok"/>
        </w:rPr>
        <w:t xml:space="preserve">#As per capita expenditure on public education increases, so does the relationship of per capita personal income. This is illustrated by the positive relationship drawn by the trendline. The relationship could be deemed correlational because having more people with more money, leads to more money going back into the system through taxes for example, to be spent on public education. Though one must note, ss per capita expenditure on public education passes approximately 100, the relationship becomes more neutral.</w:t>
      </w:r>
    </w:p>
    <w:p>
      <w:pPr>
        <w:pStyle w:val="FirstParagraph"/>
      </w:pPr>
      <w:r>
        <w:t xml:space="preserve">###Number of residents per thousand under 18 years of age vs. per capita personal income</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(X1, X2), </w:t>
      </w:r>
      <w:r>
        <w:rPr>
          <w:rStyle w:val="DataTypeTok"/>
        </w:rPr>
        <w:t xml:space="preserve">data=</w:t>
      </w:r>
      <w:r>
        <w:rPr>
          <w:rStyle w:val="NormalTok"/>
        </w:rPr>
        <w:t xml:space="preserve">expenditure) </w:t>
      </w:r>
      <w:r>
        <w:rPr>
          <w:rStyle w:val="OperatorTok"/>
        </w:rPr>
        <w:t xml:space="preserve">+</w:t>
      </w:r>
      <w:r>
        <w:rPr>
          <w:rStyle w:val="StringTok"/>
        </w:rPr>
        <w:t xml:space="preserve"> </w:t>
      </w:r>
      <w:r>
        <w:rPr>
          <w:rStyle w:val="CommentTok"/>
        </w:rPr>
        <w:t xml:space="preserve">#graphing each axis using variables within the expenditure data set</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CommentTok"/>
        </w:rPr>
        <w:t xml:space="preserve">#adding points for each relationship</w:t>
      </w:r>
      <w:r>
        <w:br w:type="textWrapping"/>
      </w:r>
      <w:r>
        <w:rPr>
          <w:rStyle w:val="StringTok"/>
        </w:rPr>
        <w:t xml:space="preserve">  </w:t>
      </w:r>
      <w:r>
        <w:rPr>
          <w:rStyle w:val="KeywordTok"/>
        </w:rPr>
        <w:t xml:space="preserve">geom_smooth</w:t>
      </w:r>
      <w:r>
        <w:rPr>
          <w:rStyle w:val="NormalTok"/>
        </w:rPr>
        <w:t xml:space="preserve">() </w:t>
      </w:r>
      <w:r>
        <w:rPr>
          <w:rStyle w:val="CommentTok"/>
        </w:rPr>
        <w:t xml:space="preserve">#adding a trendline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S_answers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 per capita personal income increases, the number of residents per thousand under 18 years of age seem to decrease illustrated by the negative relationship indicated by the trendline. This makes sense, as one is more likely to earn more money later on in their life due to amass amounts of variables such as more educational experience, leading to higher paying jobs. </w:t>
      </w:r>
    </w:p>
    <w:p>
      <w:pPr>
        <w:pStyle w:val="Heading3"/>
      </w:pPr>
      <w:bookmarkStart w:id="23" w:name="Xd0472222f20193d2005fe15c3bfd2aaf7b871a5"/>
      <w:r>
        <w:t xml:space="preserve">Number of people per thousand residing in urban areas vs. per capita personal income</w:t>
      </w:r>
      <w:bookmarkEnd w:id="23"/>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(X1, X3), </w:t>
      </w:r>
      <w:r>
        <w:rPr>
          <w:rStyle w:val="DataTypeTok"/>
        </w:rPr>
        <w:t xml:space="preserve">data=</w:t>
      </w:r>
      <w:r>
        <w:rPr>
          <w:rStyle w:val="NormalTok"/>
        </w:rPr>
        <w:t xml:space="preserve">expenditure) </w:t>
      </w:r>
      <w:r>
        <w:rPr>
          <w:rStyle w:val="OperatorTok"/>
        </w:rPr>
        <w:t xml:space="preserve">+</w:t>
      </w:r>
      <w:r>
        <w:rPr>
          <w:rStyle w:val="StringTok"/>
        </w:rPr>
        <w:t xml:space="preserve"> </w:t>
      </w:r>
      <w:r>
        <w:rPr>
          <w:rStyle w:val="CommentTok"/>
        </w:rPr>
        <w:t xml:space="preserve">#graphing each axis using variables within the expenditure data set</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CommentTok"/>
        </w:rPr>
        <w:t xml:space="preserve">#adding points for each relationship</w:t>
      </w:r>
      <w:r>
        <w:br w:type="textWrapping"/>
      </w:r>
      <w:r>
        <w:rPr>
          <w:rStyle w:val="StringTok"/>
        </w:rPr>
        <w:t xml:space="preserve">  </w:t>
      </w:r>
      <w:r>
        <w:rPr>
          <w:rStyle w:val="KeywordTok"/>
        </w:rPr>
        <w:t xml:space="preserve">geom_smooth</w:t>
      </w:r>
      <w:r>
        <w:rPr>
          <w:rStyle w:val="NormalTok"/>
        </w:rPr>
        <w:t xml:space="preserve">() </w:t>
      </w:r>
      <w:r>
        <w:rPr>
          <w:rStyle w:val="CommentTok"/>
        </w:rPr>
        <w:t xml:space="preserve">#adding a trendline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S_answers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 per capita personal income increases, there is a general positive trend of the number of people per thousand residing in urban areas. This could be due to the fact that as personal income increases, one can afford to live in presumably better located residencies in urban areas, closer to work. That relationship because to decrease with the few observations around 2500 on 'X1' possibly because those who gain more money can afford even more luxurious locations outside of the urban areas. </w:t>
      </w:r>
    </w:p>
    <w:p>
      <w:pPr>
        <w:pStyle w:val="FirstParagraph"/>
      </w:pPr>
      <w:r>
        <w:t xml:space="preserve">##Bullet 2</w:t>
      </w:r>
    </w:p>
    <w:p>
      <w:pPr>
        <w:pStyle w:val="Heading3"/>
      </w:pPr>
      <w:bookmarkStart w:id="25" w:name="X1241e55c5471358baffd6c97147de0e8702930d"/>
      <w:r>
        <w:t xml:space="preserve">Per capita expenditure on public education Vs. Region</w:t>
      </w:r>
      <w:bookmarkEnd w:id="25"/>
    </w:p>
    <w:p>
      <w:pPr>
        <w:pStyle w:val="Heading4"/>
      </w:pPr>
      <w:bookmarkStart w:id="26" w:name="northeast-2-north-central-3-south-4-west"/>
      <w:r>
        <w:t xml:space="preserve">1 = Northeast | 2 = North Central | 3 = South | 4 = West|</w:t>
      </w:r>
      <w:bookmarkEnd w:id="26"/>
    </w:p>
    <w:p>
      <w:pPr>
        <w:pStyle w:val="SourceCode"/>
      </w:pPr>
      <w:r>
        <w:rPr>
          <w:rStyle w:val="NormalTok"/>
        </w:rPr>
        <w:t xml:space="preserve">expenditure</w:t>
      </w:r>
      <w:r>
        <w:rPr>
          <w:rStyle w:val="OperatorTok"/>
        </w:rPr>
        <w:t xml:space="preserve">$</w:t>
      </w:r>
      <w:r>
        <w:rPr>
          <w:rStyle w:val="NormalTok"/>
        </w:rPr>
        <w:t xml:space="preserve">Region &lt;-</w:t>
      </w:r>
      <w:r>
        <w:rPr>
          <w:rStyle w:val="StringTok"/>
        </w:rPr>
        <w:t xml:space="preserve"> </w:t>
      </w:r>
      <w:r>
        <w:rPr>
          <w:rStyle w:val="KeywordTok"/>
        </w:rPr>
        <w:t xml:space="preserve">as.factor</w:t>
      </w:r>
      <w:r>
        <w:rPr>
          <w:rStyle w:val="NormalTok"/>
        </w:rPr>
        <w:t xml:space="preserve">(expenditure</w:t>
      </w:r>
      <w:r>
        <w:rPr>
          <w:rStyle w:val="OperatorTok"/>
        </w:rPr>
        <w:t xml:space="preserve">$</w:t>
      </w:r>
      <w:r>
        <w:rPr>
          <w:rStyle w:val="NormalTok"/>
        </w:rPr>
        <w:t xml:space="preserve">Region)</w:t>
      </w:r>
      <w:r>
        <w:br w:type="textWrapping"/>
      </w:r>
      <w:r>
        <w:rPr>
          <w:rStyle w:val="KeywordTok"/>
        </w:rPr>
        <w:t xml:space="preserve">ggplot</w:t>
      </w:r>
      <w:r>
        <w:rPr>
          <w:rStyle w:val="NormalTok"/>
        </w:rPr>
        <w:t xml:space="preserve">(</w:t>
      </w:r>
      <w:r>
        <w:rPr>
          <w:rStyle w:val="KeywordTok"/>
        </w:rPr>
        <w:t xml:space="preserve">aes</w:t>
      </w:r>
      <w:r>
        <w:rPr>
          <w:rStyle w:val="NormalTok"/>
        </w:rPr>
        <w:t xml:space="preserve">(Region, Y), </w:t>
      </w:r>
      <w:r>
        <w:rPr>
          <w:rStyle w:val="DataTypeTok"/>
        </w:rPr>
        <w:t xml:space="preserve">data=</w:t>
      </w:r>
      <w:r>
        <w:rPr>
          <w:rStyle w:val="NormalTok"/>
        </w:rPr>
        <w:t xml:space="preserve">expenditure) </w:t>
      </w:r>
      <w:r>
        <w:rPr>
          <w:rStyle w:val="OperatorTok"/>
        </w:rPr>
        <w:t xml:space="preserve">+</w:t>
      </w:r>
      <w:r>
        <w:rPr>
          <w:rStyle w:val="StringTok"/>
        </w:rPr>
        <w:t xml:space="preserve"> </w:t>
      </w:r>
      <w:r>
        <w:rPr>
          <w:rStyle w:val="CommentTok"/>
        </w:rPr>
        <w:t xml:space="preserve">#graphing each axis using variables within the expenditure data set</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CommentTok"/>
        </w:rPr>
        <w:t xml:space="preserve">#adding points for each relationship</w:t>
      </w:r>
    </w:p>
    <w:p>
      <w:pPr>
        <w:pStyle w:val="FirstParagraph"/>
      </w:pPr>
      <w:r>
        <w:drawing>
          <wp:inline>
            <wp:extent cx="4620126" cy="3696101"/>
            <wp:effectExtent b="0" l="0" r="0" t="0"/>
            <wp:docPr descr="" title="" id="1" name="Picture"/>
            <a:graphic>
              <a:graphicData uri="http://schemas.openxmlformats.org/drawingml/2006/picture">
                <pic:pic>
                  <pic:nvPicPr>
                    <pic:cNvPr descr="PS_answers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#For each region, there are differences between the per capita expenditure on public education as indicated by the spread within the graph. On average, the South (Region 3), has the lowest expenditure; whereas the West (Region 4) has the highest expenditure on public education. The North Central region (Region 2) slightly edges out the Northeast (Region 1), but both exist in between the South and West's expenditures</w:t>
      </w:r>
    </w:p>
    <w:p>
      <w:pPr>
        <w:pStyle w:val="FirstParagraph"/>
      </w:pPr>
      <w:r>
        <w:t xml:space="preserve">##Bullet 3</w:t>
      </w:r>
    </w:p>
    <w:p>
      <w:pPr>
        <w:pStyle w:val="BodyText"/>
      </w:pPr>
      <w:r>
        <w:t xml:space="preserve">###Per capita personal income vs. Per capita expenditure on public education relationship Based on Region</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(X1, Y), </w:t>
      </w:r>
      <w:r>
        <w:rPr>
          <w:rStyle w:val="DataTypeTok"/>
        </w:rPr>
        <w:t xml:space="preserve">data=</w:t>
      </w:r>
      <w:r>
        <w:rPr>
          <w:rStyle w:val="NormalTok"/>
        </w:rPr>
        <w:t xml:space="preserve">expenditure) </w:t>
      </w:r>
      <w:r>
        <w:rPr>
          <w:rStyle w:val="OperatorTok"/>
        </w:rPr>
        <w:t xml:space="preserve">+</w:t>
      </w:r>
      <w:r>
        <w:rPr>
          <w:rStyle w:val="StringTok"/>
        </w:rPr>
        <w:t xml:space="preserve"> </w:t>
      </w:r>
      <w:r>
        <w:rPr>
          <w:rStyle w:val="CommentTok"/>
        </w:rPr>
        <w:t xml:space="preserve">#graphing each axis using variables within the expenditure data set</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DataTypeTok"/>
        </w:rPr>
        <w:t xml:space="preserve">shape =</w:t>
      </w:r>
      <w:r>
        <w:rPr>
          <w:rStyle w:val="NormalTok"/>
        </w:rPr>
        <w:t xml:space="preserve"> Region, </w:t>
      </w:r>
      <w:r>
        <w:rPr>
          <w:rStyle w:val="DataTypeTok"/>
        </w:rPr>
        <w:t xml:space="preserve">size=</w:t>
      </w:r>
      <w:r>
        <w:rPr>
          <w:rStyle w:val="DecValTok"/>
        </w:rPr>
        <w:t xml:space="preserve">2</w:t>
      </w:r>
      <w:r>
        <w:rPr>
          <w:rStyle w:val="NormalTok"/>
        </w:rPr>
        <w:t xml:space="preserve">)) </w:t>
      </w:r>
      <w:r>
        <w:rPr>
          <w:rStyle w:val="CommentTok"/>
        </w:rPr>
        <w:t xml:space="preserve">#adding points for each relationship</w:t>
      </w:r>
    </w:p>
    <w:p>
      <w:pPr>
        <w:pStyle w:val="FirstParagraph"/>
      </w:pPr>
      <w:r>
        <w:drawing>
          <wp:inline>
            <wp:extent cx="4620126" cy="3696101"/>
            <wp:effectExtent b="0" l="0" r="0" t="0"/>
            <wp:docPr descr="" title="" id="1" name="Picture"/>
            <a:graphic>
              <a:graphicData uri="http://schemas.openxmlformats.org/drawingml/2006/picture">
                <pic:pic>
                  <pic:nvPicPr>
                    <pic:cNvPr descr="PS_answers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#Even when distributing the data by region (as indicated by the different shapes), there is a general positive trend for an increase in per capita expenditure on public education and per capita personal income. This arguments makes sense due to the fact that having more money held by people allows them to give back more money to fund public education through taxes, or even other means.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 QTM 200</dc:title>
  <dc:creator>Robert Song</dc:creator>
  <cp:keywords/>
  <dcterms:created xsi:type="dcterms:W3CDTF">2020-01-28T22:32:17Z</dcterms:created>
  <dcterms:modified xsi:type="dcterms:W3CDTF">2020-01-28T22:32:17Z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1/27/2020</vt:lpwstr>
  </property>
  <property fmtid="{D5CDD505-2E9C-101B-9397-08002B2CF9AE}" pid="3" name="output">
    <vt:lpwstr/>
  </property>
</Properties>
</file>