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inquiry-for-4.4-the-fundamental-theorem-of-calculus"/>
      <w:r>
        <w:t xml:space="preserve">Guided Inquiry for 4.4: The Fundamental Theorem of Calculus</w:t>
      </w:r>
      <w:bookmarkEnd w:id="20"/>
    </w:p>
    <w:p>
      <w:pPr>
        <w:pStyle w:val="Heading2"/>
      </w:pPr>
      <w:bookmarkStart w:id="21" w:name="overview"/>
      <w:r>
        <w:t xml:space="preserve">Overview</w:t>
      </w:r>
      <w:bookmarkEnd w:id="21"/>
    </w:p>
    <w:p>
      <w:pPr>
        <w:pStyle w:val="FirstParagraph"/>
      </w:pPr>
      <w:r>
        <w:t xml:space="preserve">In our final section of the semester, we examine the central mathematical concept of the course:</w:t>
      </w:r>
      <w:r>
        <w:t xml:space="preserve"> </w:t>
      </w:r>
      <w:r>
        <w:rPr>
          <w:b/>
        </w:rPr>
        <w:t xml:space="preserve">The Fundamental Theorem of Calculus</w:t>
      </w:r>
      <w:r>
        <w:t xml:space="preserve"> </w:t>
      </w:r>
      <w:r>
        <w:t xml:space="preserve">(</w:t>
      </w:r>
      <w:r>
        <w:t xml:space="preserve">“</w:t>
      </w:r>
      <w:r>
        <w:t xml:space="preserve">FTC</w:t>
      </w:r>
      <w:r>
        <w:t xml:space="preserve">”</w:t>
      </w:r>
      <w:r>
        <w:t xml:space="preserve">). The FTC unifies the concept of the definite integral with the concept of the derivative by giving a way to calculate a definite integral in terms of an antiderivative, instead of using geometry or a Riemann sum. In addition to learning to use the FTC and antiderivatives to calculate definite integrals, we will look at the</w:t>
      </w:r>
      <w:r>
        <w:t xml:space="preserve"> </w:t>
      </w:r>
      <w:r>
        <w:rPr>
          <w:b/>
        </w:rPr>
        <w:t xml:space="preserve">Total Change Theorem</w:t>
      </w:r>
      <w:r>
        <w:t xml:space="preserve"> </w:t>
      </w:r>
      <w:r>
        <w:t xml:space="preserve">(sometimes referred to as the</w:t>
      </w:r>
      <w:r>
        <w:t xml:space="preserve"> </w:t>
      </w:r>
      <w:r>
        <w:t xml:space="preserve">“</w:t>
      </w:r>
      <w:r>
        <w:t xml:space="preserve">Net</w:t>
      </w:r>
      <w:r>
        <w:t xml:space="preserve">”</w:t>
      </w:r>
      <w:r>
        <w:t xml:space="preserve"> </w:t>
      </w:r>
      <w:r>
        <w:t xml:space="preserve">Change Theorem) that gives a platform for applying definite integrals to a wide variety of real-world problems.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State the Fundamental Theorem of Calculus and explain in basic terms what it tells you.</w:t>
      </w:r>
    </w:p>
    <w:p>
      <w:pPr>
        <w:pStyle w:val="Compact"/>
        <w:numPr>
          <w:numId w:val="1001"/>
          <w:ilvl w:val="0"/>
        </w:numPr>
      </w:pPr>
      <w:r>
        <w:t xml:space="preserve">Explain how the FTC allows one to evaluate definite integrals by first calculating antiderivatives.</w:t>
      </w:r>
    </w:p>
    <w:p>
      <w:pPr>
        <w:pStyle w:val="Compact"/>
        <w:numPr>
          <w:numId w:val="1001"/>
          <w:ilvl w:val="0"/>
        </w:numPr>
      </w:pPr>
      <w:r>
        <w:t xml:space="preserve">Calculate a definite integral using the FTC and antiderivatives, for an integral in which the integrand is simple to antidifferentiate.</w:t>
      </w:r>
    </w:p>
    <w:p>
      <w:pPr>
        <w:pStyle w:val="Compact"/>
        <w:numPr>
          <w:numId w:val="1001"/>
          <w:ilvl w:val="0"/>
        </w:numPr>
      </w:pPr>
      <w:r>
        <w:t xml:space="preserve">State the Total Change Theorem.</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Use the Total Change Theorem to find the amount of change in a quantity, given the rate at which that quantity changes.</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4.4.</w:t>
      </w:r>
      <w:r>
        <w:t xml:space="preserve"> </w:t>
      </w:r>
      <w:r>
        <w:t xml:space="preserve">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25 minutes, 26 seconds:</w:t>
      </w:r>
    </w:p>
    <w:p>
      <w:pPr>
        <w:pStyle w:val="Compact"/>
        <w:numPr>
          <w:numId w:val="1003"/>
          <w:ilvl w:val="0"/>
        </w:numPr>
      </w:pPr>
      <w:hyperlink r:id="rId26">
        <w:r>
          <w:rPr>
            <w:rStyle w:val="Hyperlink"/>
          </w:rPr>
          <w:t xml:space="preserve">Quick review: The Fundamental Theorem of Calculus</w:t>
        </w:r>
      </w:hyperlink>
      <w:r>
        <w:t xml:space="preserve"> </w:t>
      </w:r>
      <w:r>
        <w:t xml:space="preserve">(3:15)</w:t>
      </w:r>
    </w:p>
    <w:p>
      <w:pPr>
        <w:pStyle w:val="Compact"/>
        <w:numPr>
          <w:numId w:val="1003"/>
          <w:ilvl w:val="0"/>
        </w:numPr>
      </w:pPr>
      <w:hyperlink r:id="rId27">
        <w:r>
          <w:rPr>
            <w:rStyle w:val="Hyperlink"/>
          </w:rPr>
          <w:t xml:space="preserve">Fundamental Theorem of Calculus with power functions</w:t>
        </w:r>
      </w:hyperlink>
      <w:r>
        <w:t xml:space="preserve"> </w:t>
      </w:r>
      <w:r>
        <w:t xml:space="preserve">(7:33)</w:t>
      </w:r>
    </w:p>
    <w:p>
      <w:pPr>
        <w:pStyle w:val="Compact"/>
        <w:numPr>
          <w:numId w:val="1003"/>
          <w:ilvl w:val="0"/>
        </w:numPr>
      </w:pPr>
      <w:hyperlink r:id="rId28">
        <w:r>
          <w:rPr>
            <w:rStyle w:val="Hyperlink"/>
          </w:rPr>
          <w:t xml:space="preserve">Fundamental Theorem of Calculus with exponential functions</w:t>
        </w:r>
      </w:hyperlink>
      <w:r>
        <w:t xml:space="preserve"> </w:t>
      </w:r>
      <w:r>
        <w:t xml:space="preserve">(7:57)</w:t>
      </w:r>
    </w:p>
    <w:p>
      <w:pPr>
        <w:pStyle w:val="Compact"/>
        <w:numPr>
          <w:numId w:val="1003"/>
          <w:ilvl w:val="0"/>
        </w:numPr>
      </w:pPr>
      <w:hyperlink r:id="rId29">
        <w:r>
          <w:rPr>
            <w:rStyle w:val="Hyperlink"/>
          </w:rPr>
          <w:t xml:space="preserve">Application of the Total Change Theorem</w:t>
        </w:r>
      </w:hyperlink>
      <w:r>
        <w:t xml:space="preserve"> </w:t>
      </w:r>
      <w:r>
        <w:t xml:space="preserve">(6:41)</w:t>
      </w:r>
    </w:p>
    <w:p>
      <w:pPr>
        <w:pStyle w:val="Heading2"/>
      </w:pPr>
      <w:bookmarkStart w:id="30" w:name="exercises"/>
      <w:r>
        <w:t xml:space="preserve">Exercises</w:t>
      </w:r>
      <w:bookmarkEnd w:id="30"/>
    </w:p>
    <w:p>
      <w:pPr>
        <w:pStyle w:val="FirstParagraph"/>
      </w:pPr>
      <w:r>
        <w:t xml:space="preserve">These exercises can be done during or after your reading and video watching. They are intended to help you make examples of the concepts you are reading and viewing. Work these out on scratch paper, and then submit your responses on this webform:</w:t>
      </w:r>
      <w:r>
        <w:t xml:space="preserve"> </w:t>
      </w:r>
      <w:hyperlink r:id="rId31">
        <w:r>
          <w:rPr>
            <w:rStyle w:val="Hyperlink"/>
          </w:rPr>
          <w:t xml:space="preserve">http://bit.ly/2BhJgyc</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bit.ly/2BhJgyc" TargetMode="External" /><Relationship Type="http://schemas.openxmlformats.org/officeDocument/2006/relationships/hyperlink" Id="rId27" Target="http://www.youtube.com/watch?v=1uxPq8Gtm18&amp;list=PL9bIjQJDwfGuXQHuS5Jkmum_CFILoCZX-&amp;index=89" TargetMode="External" /><Relationship Type="http://schemas.openxmlformats.org/officeDocument/2006/relationships/hyperlink" Id="rId29" Target="http://www.youtube.com/watch?v=Q8ZKTA4w9q0&amp;list=PL9bIjQJDwfGuXQHuS5Jkmum_CFILoCZX-&amp;index=91" TargetMode="External" /><Relationship Type="http://schemas.openxmlformats.org/officeDocument/2006/relationships/hyperlink" Id="rId28" Target="http://www.youtube.com/watch?v=SafcRvQKe4g&amp;list=PL9bIjQJDwfGuXQHuS5Jkmum_CFILoCZX-&amp;index=90" TargetMode="External" /><Relationship Type="http://schemas.openxmlformats.org/officeDocument/2006/relationships/hyperlink" Id="rId26" Target="http://www.youtube.com/watch?v=bwjUioJyWe8&amp;list=PL9bIjQJDwfGuXQHuS5Jkmum_CFILoCZX-&amp;index=88" TargetMode="External" /></Relationships>
</file>

<file path=word/_rels/footnotes.xml.rels><?xml version="1.0" encoding="UTF-8"?>
<Relationships xmlns="http://schemas.openxmlformats.org/package/2006/relationships"><Relationship Type="http://schemas.openxmlformats.org/officeDocument/2006/relationships/hyperlink" Id="rId31" Target="http://bit.ly/2BhJgyc" TargetMode="External" /><Relationship Type="http://schemas.openxmlformats.org/officeDocument/2006/relationships/hyperlink" Id="rId27" Target="http://www.youtube.com/watch?v=1uxPq8Gtm18&amp;list=PL9bIjQJDwfGuXQHuS5Jkmum_CFILoCZX-&amp;index=89" TargetMode="External" /><Relationship Type="http://schemas.openxmlformats.org/officeDocument/2006/relationships/hyperlink" Id="rId29" Target="http://www.youtube.com/watch?v=Q8ZKTA4w9q0&amp;list=PL9bIjQJDwfGuXQHuS5Jkmum_CFILoCZX-&amp;index=91" TargetMode="External" /><Relationship Type="http://schemas.openxmlformats.org/officeDocument/2006/relationships/hyperlink" Id="rId28" Target="http://www.youtube.com/watch?v=SafcRvQKe4g&amp;list=PL9bIjQJDwfGuXQHuS5Jkmum_CFILoCZX-&amp;index=90" TargetMode="External" /><Relationship Type="http://schemas.openxmlformats.org/officeDocument/2006/relationships/hyperlink" Id="rId26" Target="http://www.youtube.com/watch?v=bwjUioJyWe8&amp;list=PL9bIjQJDwfGuXQHuS5Jkmum_CFILoCZX-&amp;index=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2018-11-19T14:44:52Z</dcterms:created>
  <dcterms:modified xsi:type="dcterms:W3CDTF">2018-11-19T14:44:52Z</dcterms:modified>
</cp:coreProperties>
</file>