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3DAE8C" w:rsidRDefault="103DAE8C" w14:paraId="278428A1" w14:textId="1231C60F">
      <w:r w:rsidR="103DAE8C">
        <w:rPr/>
        <w:t>ACEs ReadMe</w:t>
      </w:r>
    </w:p>
    <w:p w:rsidR="0F3D6C8A" w:rsidRDefault="0F3D6C8A" w14:paraId="466151DA" w14:textId="32108DB9"/>
    <w:p xmlns:wp14="http://schemas.microsoft.com/office/word/2010/wordml" wp14:paraId="2C078E63" wp14:noSpellErr="1" wp14:textId="00FB6B18">
      <w:r w:rsidR="2E4D5B78">
        <w:rPr/>
        <w:t>Because ACEs data is drawn from baseline reports, there is no need to re-create ACEs for ABCD 6.0</w:t>
      </w:r>
      <w:r w:rsidR="2D1FA556">
        <w:rPr/>
        <w:t>, as the output would be the same</w:t>
      </w:r>
      <w:r w:rsidR="2E4D5B78">
        <w:rPr/>
        <w:t>. All necessary code and outputs are in the ABCD 5.0 folder.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B99A1B"/>
    <w:rsid w:val="0F3D6C8A"/>
    <w:rsid w:val="103DAE8C"/>
    <w:rsid w:val="1D796DCA"/>
    <w:rsid w:val="21B99A1B"/>
    <w:rsid w:val="2D1FA556"/>
    <w:rsid w:val="2E4D5B78"/>
    <w:rsid w:val="6DFE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9A1B"/>
  <w15:chartTrackingRefBased/>
  <w15:docId w15:val="{D7142E56-ACAA-4CD4-82F3-98A04803BC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2025-11-06T17:06:33.7323184Z</dcterms:created>
  <dcterms:modified xsi:type="dcterms:W3CDTF">2025-11-06T17:08:16.9669602Z</dcterms:modified>
  <dc:creator>Toms, Robert</dc:creator>
  <lastModifiedBy>Toms, Robert</lastModifiedBy>
</coreProperties>
</file>