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B3186" w:rsidR="001A1B62" w:rsidP="001A1B62" w:rsidRDefault="001A1B62" w14:paraId="3882B87F" w14:textId="13B6867D">
      <w:pPr>
        <w:pStyle w:val="Standard"/>
        <w:rPr>
          <w:rFonts w:ascii="Times New Roman" w:hAnsi="Times New Roman" w:cs="Times New Roman"/>
          <w:b/>
          <w:bCs/>
        </w:rPr>
      </w:pPr>
      <w:r w:rsidRPr="001B3186">
        <w:rPr>
          <w:rFonts w:ascii="Times New Roman" w:hAnsi="Times New Roman" w:cs="Times New Roman"/>
          <w:b/>
          <w:bCs/>
        </w:rPr>
        <w:t>Thelarche-to-Menarche_Tempo_6.</w:t>
      </w:r>
      <w:proofErr w:type="gramStart"/>
      <w:r w:rsidRPr="001B3186">
        <w:rPr>
          <w:rFonts w:ascii="Times New Roman" w:hAnsi="Times New Roman" w:cs="Times New Roman"/>
          <w:b/>
          <w:bCs/>
        </w:rPr>
        <w:t>0.R</w:t>
      </w:r>
      <w:proofErr w:type="gramEnd"/>
      <w:r w:rsidRPr="001B3186">
        <w:rPr>
          <w:rFonts w:ascii="Times New Roman" w:hAnsi="Times New Roman" w:cs="Times New Roman"/>
          <w:b/>
          <w:bCs/>
        </w:rPr>
        <w:t>_ReadMe</w:t>
      </w:r>
    </w:p>
    <w:p w:rsidRPr="001B3186" w:rsidR="001A1B62" w:rsidP="001A1B62" w:rsidRDefault="001A1B62" w14:paraId="09ECB974" w14:textId="77777777">
      <w:pPr>
        <w:pStyle w:val="Standard"/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 xml:space="preserve">Robert Toms, </w:t>
      </w:r>
      <w:r w:rsidRPr="001B3186">
        <w:rPr>
          <w:rFonts w:ascii="Times New Roman" w:hAnsi="Times New Roman" w:eastAsia="Times New Roman" w:cs="Times New Roman"/>
          <w:i/>
          <w:iCs/>
        </w:rPr>
        <w:t>robert.toms@utdallas.edu</w:t>
      </w:r>
    </w:p>
    <w:p w:rsidRPr="001B3186" w:rsidR="001A1B62" w:rsidP="001A1B62" w:rsidRDefault="001A1B62" w14:paraId="59935E65" w14:textId="77777777">
      <w:pPr>
        <w:pStyle w:val="Standard"/>
        <w:rPr>
          <w:rFonts w:ascii="Times New Roman" w:hAnsi="Times New Roman" w:cs="Times New Roman"/>
        </w:rPr>
      </w:pPr>
    </w:p>
    <w:p w:rsidRPr="001B3186" w:rsidR="001A1B62" w:rsidP="001A1B62" w:rsidRDefault="001A1B62" w14:paraId="05993EEF" w14:textId="77777777">
      <w:pPr>
        <w:pStyle w:val="Standard"/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Sections:</w:t>
      </w:r>
    </w:p>
    <w:p w:rsidRPr="001B3186" w:rsidR="001A1B62" w:rsidP="001A1B62" w:rsidRDefault="001A1B62" w14:paraId="630FFC10" w14:textId="7777777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Purpose of Code</w:t>
      </w:r>
    </w:p>
    <w:p w:rsidRPr="001B3186" w:rsidR="001A1B62" w:rsidP="001A1B62" w:rsidRDefault="001A1B62" w14:paraId="7745D637" w14:textId="7777777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Key Tips for Use</w:t>
      </w:r>
    </w:p>
    <w:p w:rsidRPr="001B3186" w:rsidR="001A1B62" w:rsidP="001A1B62" w:rsidRDefault="001A1B62" w14:paraId="4D37E51B" w14:textId="7777777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Researcher-Facing Explanation of Code</w:t>
      </w:r>
    </w:p>
    <w:p w:rsidRPr="001B3186" w:rsidR="001A1B62" w:rsidP="001A1B62" w:rsidRDefault="001A1B62" w14:paraId="745D10A7" w14:textId="7777777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Explanation of Variables</w:t>
      </w:r>
    </w:p>
    <w:p w:rsidRPr="001B3186" w:rsidR="001A1B62" w:rsidP="001A1B62" w:rsidRDefault="001A1B62" w14:paraId="3154BA53" w14:textId="349637E4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Methods Section Summary</w:t>
      </w:r>
    </w:p>
    <w:p w:rsidRPr="001B3186" w:rsidR="001A1B62" w:rsidP="001A1B62" w:rsidRDefault="001A1B62" w14:paraId="1A7CCBF6" w14:textId="7777777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References</w:t>
      </w:r>
    </w:p>
    <w:p w:rsidRPr="001B3186" w:rsidR="001A1B62" w:rsidP="001A1B62" w:rsidRDefault="001A1B62" w14:paraId="40A94C9F" w14:textId="77777777">
      <w:pPr>
        <w:pStyle w:val="Standard"/>
        <w:rPr>
          <w:rFonts w:ascii="Times New Roman" w:hAnsi="Times New Roman" w:cs="Times New Roman"/>
        </w:rPr>
      </w:pPr>
    </w:p>
    <w:p w:rsidRPr="001B3186" w:rsidR="001A1B62" w:rsidP="001A1B62" w:rsidRDefault="001A1B62" w14:paraId="39ED48B4" w14:textId="77777777">
      <w:pPr>
        <w:pStyle w:val="Standard"/>
        <w:rPr>
          <w:rFonts w:ascii="Times New Roman" w:hAnsi="Times New Roman" w:cs="Times New Roman"/>
          <w:u w:val="single"/>
        </w:rPr>
      </w:pPr>
      <w:r w:rsidRPr="001B3186">
        <w:rPr>
          <w:rFonts w:ascii="Times New Roman" w:hAnsi="Times New Roman" w:cs="Times New Roman"/>
          <w:u w:val="single"/>
        </w:rPr>
        <w:t>PURPOSE OF CODE:</w:t>
      </w:r>
    </w:p>
    <w:p w:rsidRPr="001B3186" w:rsidR="001A1B62" w:rsidP="001A1B62" w:rsidRDefault="001A1B62" w14:paraId="5F0AEC2B" w14:textId="77777777">
      <w:pPr>
        <w:pStyle w:val="Standard"/>
        <w:rPr>
          <w:rFonts w:ascii="Times New Roman" w:hAnsi="Times New Roman" w:cs="Times New Roman"/>
        </w:rPr>
      </w:pPr>
    </w:p>
    <w:p w:rsidRPr="001B3186" w:rsidR="001A1B62" w:rsidP="001A1B62" w:rsidRDefault="001A1B62" w14:paraId="04604300" w14:textId="6F82A0FC">
      <w:pPr>
        <w:pStyle w:val="Standard"/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The purpose of this code is to calculate thelarche-to-menarche tempo for ABCD females.</w:t>
      </w:r>
    </w:p>
    <w:p w:rsidRPr="001B3186" w:rsidR="001A1B62" w:rsidP="001A1B62" w:rsidRDefault="001A1B62" w14:paraId="7BF70DB2" w14:textId="77777777">
      <w:pPr>
        <w:pStyle w:val="Standard"/>
        <w:rPr>
          <w:rFonts w:ascii="Times New Roman" w:hAnsi="Times New Roman" w:cs="Times New Roman"/>
          <w:u w:val="single"/>
        </w:rPr>
      </w:pPr>
    </w:p>
    <w:p w:rsidRPr="001B3186" w:rsidR="001A1B62" w:rsidP="001A1B62" w:rsidRDefault="001A1B62" w14:paraId="4FD5566E" w14:textId="77777777">
      <w:pPr>
        <w:rPr>
          <w:rFonts w:ascii="Times New Roman" w:hAnsi="Times New Roman" w:cs="Times New Roman"/>
        </w:rPr>
      </w:pPr>
      <w:r w:rsidRPr="001B3186">
        <w:rPr>
          <w:rFonts w:ascii="Times New Roman" w:hAnsi="Times New Roman" w:eastAsia="Times New Roman" w:cs="Times New Roman"/>
          <w:u w:val="single"/>
        </w:rPr>
        <w:t>KEY TIPS FOR USE:</w:t>
      </w:r>
    </w:p>
    <w:p w:rsidRPr="001B3186" w:rsidR="002B2450" w:rsidP="001A1B62" w:rsidRDefault="002B2450" w14:paraId="59EEC30B" w14:textId="1F631E00">
      <w:pPr>
        <w:rPr>
          <w:rFonts w:ascii="Times New Roman" w:hAnsi="Times New Roman" w:cs="Times New Roman"/>
        </w:rPr>
      </w:pPr>
    </w:p>
    <w:p w:rsidRPr="001B3186" w:rsidR="001A1B62" w:rsidP="001A1B62" w:rsidRDefault="001A1B62" w14:paraId="607BCE1B" w14:textId="46D37745">
      <w:p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The primary outcome variables for this code are:</w:t>
      </w:r>
    </w:p>
    <w:p w:rsidRPr="001B3186" w:rsidR="001A1B62" w:rsidP="001A1B62" w:rsidRDefault="001A1B62" w14:paraId="68E44656" w14:textId="4553A9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B3186">
        <w:rPr>
          <w:rFonts w:ascii="Times New Roman" w:hAnsi="Times New Roman" w:cs="Times New Roman"/>
          <w:b/>
          <w:bCs/>
        </w:rPr>
        <w:t>Tempo_NoMenarcheImputations</w:t>
      </w:r>
      <w:proofErr w:type="spellEnd"/>
      <w:r w:rsidRPr="001B3186">
        <w:rPr>
          <w:rFonts w:ascii="Times New Roman" w:hAnsi="Times New Roman" w:cs="Times New Roman"/>
        </w:rPr>
        <w:t xml:space="preserve"> – Age of Menarche minus Age of Thelarche, using </w:t>
      </w:r>
      <w:r w:rsidRPr="001B3186" w:rsidR="008D13F7">
        <w:rPr>
          <w:rFonts w:ascii="Times New Roman" w:hAnsi="Times New Roman" w:cs="Times New Roman"/>
        </w:rPr>
        <w:t xml:space="preserve">only </w:t>
      </w:r>
      <w:r w:rsidRPr="001B3186">
        <w:rPr>
          <w:rFonts w:ascii="Times New Roman" w:hAnsi="Times New Roman" w:cs="Times New Roman"/>
        </w:rPr>
        <w:t>menarche ages that were determined sole</w:t>
      </w:r>
      <w:r w:rsidRPr="001B3186" w:rsidR="008D13F7">
        <w:rPr>
          <w:rFonts w:ascii="Times New Roman" w:hAnsi="Times New Roman" w:cs="Times New Roman"/>
        </w:rPr>
        <w:t>l</w:t>
      </w:r>
      <w:r w:rsidRPr="001B3186">
        <w:rPr>
          <w:rFonts w:ascii="Times New Roman" w:hAnsi="Times New Roman" w:cs="Times New Roman"/>
        </w:rPr>
        <w:t>y from direct age of menarche reports</w:t>
      </w:r>
    </w:p>
    <w:p w:rsidRPr="001B3186" w:rsidR="001A1B62" w:rsidP="001A1B62" w:rsidRDefault="001A1B62" w14:paraId="5BBA0ABB" w14:textId="639040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B3186">
        <w:rPr>
          <w:rFonts w:ascii="Times New Roman" w:hAnsi="Times New Roman" w:cs="Times New Roman"/>
          <w:b/>
          <w:bCs/>
        </w:rPr>
        <w:t>Tempo_ConsistentOnly</w:t>
      </w:r>
      <w:proofErr w:type="spellEnd"/>
      <w:r w:rsidRPr="001B3186">
        <w:rPr>
          <w:rFonts w:ascii="Times New Roman" w:hAnsi="Times New Roman" w:cs="Times New Roman"/>
        </w:rPr>
        <w:t xml:space="preserve"> – Age of Menarche minus Age of Thelarche, using menarche ages that were determined from direct age of menarche reports, as well as ages imputed from </w:t>
      </w:r>
      <w:r w:rsidRPr="001B3186" w:rsidR="00406299">
        <w:rPr>
          <w:rFonts w:ascii="Times New Roman" w:hAnsi="Times New Roman" w:cs="Times New Roman"/>
        </w:rPr>
        <w:t xml:space="preserve">consistent </w:t>
      </w:r>
      <w:r w:rsidRPr="001B3186">
        <w:rPr>
          <w:rFonts w:ascii="Times New Roman" w:hAnsi="Times New Roman" w:cs="Times New Roman"/>
        </w:rPr>
        <w:t>longitudinal Yes/No menarche reports</w:t>
      </w:r>
    </w:p>
    <w:p w:rsidRPr="001B3186" w:rsidR="001A1B62" w:rsidP="001A1B62" w:rsidRDefault="001A1B62" w14:paraId="6027CB80" w14:textId="6A02C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B3186">
        <w:rPr>
          <w:rFonts w:ascii="Times New Roman" w:hAnsi="Times New Roman" w:cs="Times New Roman"/>
          <w:b/>
          <w:bCs/>
        </w:rPr>
        <w:t>Zscore_Tempo_NoMenarcheImputations</w:t>
      </w:r>
      <w:proofErr w:type="spellEnd"/>
      <w:r w:rsidRPr="001B3186">
        <w:rPr>
          <w:rFonts w:ascii="Times New Roman" w:hAnsi="Times New Roman" w:cs="Times New Roman"/>
        </w:rPr>
        <w:t xml:space="preserve"> – Scaled/Z-scored </w:t>
      </w:r>
      <w:proofErr w:type="spellStart"/>
      <w:r w:rsidRPr="001B3186">
        <w:rPr>
          <w:rFonts w:ascii="Times New Roman" w:hAnsi="Times New Roman" w:cs="Times New Roman"/>
        </w:rPr>
        <w:t>Tempo_NoMenarcheImputations</w:t>
      </w:r>
      <w:proofErr w:type="spellEnd"/>
    </w:p>
    <w:p w:rsidRPr="001B3186" w:rsidR="001A1B62" w:rsidP="001A1B62" w:rsidRDefault="001A1B62" w14:paraId="338E4805" w14:textId="6C5F03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B3186">
        <w:rPr>
          <w:rFonts w:ascii="Times New Roman" w:hAnsi="Times New Roman" w:cs="Times New Roman"/>
          <w:b/>
          <w:bCs/>
        </w:rPr>
        <w:t>Zscore_Tempo_ConsistentOnly</w:t>
      </w:r>
      <w:proofErr w:type="spellEnd"/>
      <w:r w:rsidRPr="001B3186">
        <w:rPr>
          <w:rFonts w:ascii="Times New Roman" w:hAnsi="Times New Roman" w:cs="Times New Roman"/>
        </w:rPr>
        <w:t xml:space="preserve"> – Scaled/Z-scored </w:t>
      </w:r>
      <w:proofErr w:type="spellStart"/>
      <w:r w:rsidRPr="001B3186">
        <w:rPr>
          <w:rFonts w:ascii="Times New Roman" w:hAnsi="Times New Roman" w:cs="Times New Roman"/>
        </w:rPr>
        <w:t>Tempo_ConsistentOnly</w:t>
      </w:r>
      <w:proofErr w:type="spellEnd"/>
    </w:p>
    <w:p w:rsidRPr="001B3186" w:rsidR="001A1B62" w:rsidP="001A1B62" w:rsidRDefault="001A1B62" w14:paraId="6152E33F" w14:textId="77777777">
      <w:pPr>
        <w:rPr>
          <w:rFonts w:ascii="Times New Roman" w:hAnsi="Times New Roman" w:cs="Times New Roman"/>
        </w:rPr>
      </w:pPr>
    </w:p>
    <w:p w:rsidRPr="001B3186" w:rsidR="001A1B62" w:rsidP="001A1B62" w:rsidRDefault="00BE79B5" w14:paraId="286CDE03" w14:textId="435D1DAD">
      <w:p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The two versions of tempo—</w:t>
      </w:r>
      <w:proofErr w:type="spellStart"/>
      <w:r w:rsidRPr="001B3186">
        <w:rPr>
          <w:rFonts w:ascii="Times New Roman" w:hAnsi="Times New Roman" w:cs="Times New Roman"/>
        </w:rPr>
        <w:t>NoMenarcheImputations</w:t>
      </w:r>
      <w:proofErr w:type="spellEnd"/>
      <w:r w:rsidRPr="001B3186">
        <w:rPr>
          <w:rFonts w:ascii="Times New Roman" w:hAnsi="Times New Roman" w:cs="Times New Roman"/>
        </w:rPr>
        <w:t xml:space="preserve"> and </w:t>
      </w:r>
      <w:proofErr w:type="spellStart"/>
      <w:r w:rsidRPr="001B3186">
        <w:rPr>
          <w:rFonts w:ascii="Times New Roman" w:hAnsi="Times New Roman" w:cs="Times New Roman"/>
        </w:rPr>
        <w:t>ConsistentOnly</w:t>
      </w:r>
      <w:proofErr w:type="spellEnd"/>
      <w:r w:rsidRPr="001B3186">
        <w:rPr>
          <w:rFonts w:ascii="Times New Roman" w:hAnsi="Times New Roman" w:cs="Times New Roman"/>
        </w:rPr>
        <w:t>—</w:t>
      </w:r>
      <w:r w:rsidRPr="001B3186" w:rsidR="00406299">
        <w:rPr>
          <w:rFonts w:ascii="Times New Roman" w:hAnsi="Times New Roman" w:cs="Times New Roman"/>
        </w:rPr>
        <w:t xml:space="preserve">differ </w:t>
      </w:r>
      <w:r w:rsidRPr="001B3186">
        <w:rPr>
          <w:rFonts w:ascii="Times New Roman" w:hAnsi="Times New Roman" w:cs="Times New Roman"/>
        </w:rPr>
        <w:t xml:space="preserve">in the types of menarche age data they use. </w:t>
      </w:r>
      <w:proofErr w:type="spellStart"/>
      <w:r w:rsidRPr="001B3186">
        <w:rPr>
          <w:rFonts w:ascii="Times New Roman" w:hAnsi="Times New Roman" w:cs="Times New Roman"/>
        </w:rPr>
        <w:t>NoMenarcheImputations</w:t>
      </w:r>
      <w:proofErr w:type="spellEnd"/>
      <w:r w:rsidRPr="001B3186">
        <w:rPr>
          <w:rFonts w:ascii="Times New Roman" w:hAnsi="Times New Roman" w:cs="Times New Roman"/>
        </w:rPr>
        <w:t xml:space="preserve"> uses menarche ages</w:t>
      </w:r>
      <w:r w:rsidRPr="001B3186" w:rsidR="00406299">
        <w:rPr>
          <w:rFonts w:ascii="Times New Roman" w:hAnsi="Times New Roman" w:cs="Times New Roman"/>
        </w:rPr>
        <w:t xml:space="preserve"> solely determined using the ABCD 6.0 PDS scale item directly asking age of menarche (ph_p_pds__f_002__01, parent report; ph_y_pds__f_002__01, youth report). </w:t>
      </w:r>
      <w:proofErr w:type="spellStart"/>
      <w:r w:rsidRPr="001B3186" w:rsidR="00406299">
        <w:rPr>
          <w:rFonts w:ascii="Times New Roman" w:hAnsi="Times New Roman" w:cs="Times New Roman"/>
        </w:rPr>
        <w:t>ConsistentOnly</w:t>
      </w:r>
      <w:proofErr w:type="spellEnd"/>
      <w:r w:rsidRPr="001B3186" w:rsidR="00406299">
        <w:rPr>
          <w:rFonts w:ascii="Times New Roman" w:hAnsi="Times New Roman" w:cs="Times New Roman"/>
        </w:rPr>
        <w:t xml:space="preserve"> contains additional menarche ages</w:t>
      </w:r>
      <w:r w:rsidRPr="001B3186" w:rsidR="00424674">
        <w:rPr>
          <w:rFonts w:ascii="Times New Roman" w:hAnsi="Times New Roman" w:cs="Times New Roman"/>
        </w:rPr>
        <w:t xml:space="preserve">, including ages that were able to be imputed using the ABCD 6.0 PDS Yes/No item asking if menarche had occurred yet (ph_p_pds__f_002, parent report, ph_y_pds__f_002, youth report). </w:t>
      </w:r>
    </w:p>
    <w:p w:rsidRPr="001B3186" w:rsidR="00424674" w:rsidP="001A1B62" w:rsidRDefault="00424674" w14:paraId="7E73ACA0" w14:textId="77777777">
      <w:pPr>
        <w:rPr>
          <w:rFonts w:ascii="Times New Roman" w:hAnsi="Times New Roman" w:cs="Times New Roman"/>
        </w:rPr>
      </w:pPr>
    </w:p>
    <w:p w:rsidRPr="001B3186" w:rsidR="00424674" w:rsidP="001A1B62" w:rsidRDefault="00424674" w14:paraId="756CDD8A" w14:textId="7B61EEF4">
      <w:p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 xml:space="preserve">Adapted from the </w:t>
      </w:r>
      <w:r w:rsidRPr="001B3186" w:rsidR="008F3ED9">
        <w:rPr>
          <w:rFonts w:ascii="Times New Roman" w:hAnsi="Times New Roman" w:cs="Times New Roman"/>
        </w:rPr>
        <w:t>M</w:t>
      </w:r>
      <w:r w:rsidRPr="001B3186">
        <w:rPr>
          <w:rFonts w:ascii="Times New Roman" w:hAnsi="Times New Roman" w:cs="Times New Roman"/>
        </w:rPr>
        <w:t xml:space="preserve">enarche </w:t>
      </w:r>
      <w:r w:rsidRPr="001B3186" w:rsidR="008F3ED9">
        <w:rPr>
          <w:rFonts w:ascii="Times New Roman" w:hAnsi="Times New Roman" w:cs="Times New Roman"/>
        </w:rPr>
        <w:t>A</w:t>
      </w:r>
      <w:r w:rsidRPr="001B3186">
        <w:rPr>
          <w:rFonts w:ascii="Times New Roman" w:hAnsi="Times New Roman" w:cs="Times New Roman"/>
        </w:rPr>
        <w:t xml:space="preserve">ge readme: </w:t>
      </w:r>
      <w:r w:rsidRPr="001B3186">
        <w:rPr>
          <w:rStyle w:val="normaltextrun"/>
          <w:rFonts w:ascii="Times New Roman" w:hAnsi="Times New Roman" w:cs="Times New Roman"/>
        </w:rPr>
        <w:t xml:space="preserve">Results should be checked </w:t>
      </w:r>
      <w:r w:rsidRPr="001B3186">
        <w:rPr>
          <w:rStyle w:val="normaltextrun"/>
          <w:rFonts w:ascii="Times New Roman" w:hAnsi="Times New Roman" w:cs="Times New Roman"/>
          <w:u w:val="single"/>
        </w:rPr>
        <w:t>for any analyses</w:t>
      </w:r>
      <w:r w:rsidRPr="001B3186">
        <w:rPr>
          <w:rStyle w:val="normaltextrun"/>
          <w:rFonts w:ascii="Times New Roman" w:hAnsi="Times New Roman" w:cs="Times New Roman"/>
        </w:rPr>
        <w:t xml:space="preserve"> to see whether the </w:t>
      </w:r>
      <w:r w:rsidRPr="001B3186">
        <w:rPr>
          <w:rStyle w:val="normaltextrun"/>
          <w:rFonts w:ascii="Times New Roman" w:hAnsi="Times New Roman" w:cs="Times New Roman"/>
          <w:u w:val="single"/>
        </w:rPr>
        <w:t>imputation introduces bias</w:t>
      </w:r>
      <w:r w:rsidRPr="001B3186">
        <w:rPr>
          <w:rStyle w:val="normaltextrun"/>
          <w:rFonts w:ascii="Times New Roman" w:hAnsi="Times New Roman" w:cs="Times New Roman"/>
        </w:rPr>
        <w:t xml:space="preserve"> into the given relationships. When analyses are run on “</w:t>
      </w:r>
      <w:proofErr w:type="spellStart"/>
      <w:r w:rsidRPr="001B3186">
        <w:rPr>
          <w:rStyle w:val="normaltextrun"/>
          <w:rFonts w:ascii="Times New Roman" w:hAnsi="Times New Roman" w:cs="Times New Roman"/>
        </w:rPr>
        <w:t>ConsistentOnly</w:t>
      </w:r>
      <w:proofErr w:type="spellEnd"/>
      <w:r w:rsidRPr="001B3186">
        <w:rPr>
          <w:rStyle w:val="normaltextrun"/>
          <w:rFonts w:ascii="Times New Roman" w:hAnsi="Times New Roman" w:cs="Times New Roman"/>
        </w:rPr>
        <w:t xml:space="preserve">” data </w:t>
      </w:r>
      <w:r w:rsidRPr="001B3186">
        <w:rPr>
          <w:rStyle w:val="normaltextrun"/>
          <w:rFonts w:ascii="Times New Roman" w:hAnsi="Times New Roman" w:cs="Times New Roman"/>
          <w:u w:val="single"/>
        </w:rPr>
        <w:t>YOU MUST rerun including and excluding imputed ages</w:t>
      </w:r>
      <w:r w:rsidRPr="001B3186">
        <w:rPr>
          <w:rStyle w:val="normaltextrun"/>
          <w:rFonts w:ascii="Times New Roman" w:hAnsi="Times New Roman" w:cs="Times New Roman"/>
        </w:rPr>
        <w:t xml:space="preserve"> (</w:t>
      </w:r>
      <w:proofErr w:type="spellStart"/>
      <w:r w:rsidRPr="001B3186">
        <w:rPr>
          <w:rStyle w:val="normaltextrun"/>
          <w:rFonts w:ascii="Times New Roman" w:hAnsi="Times New Roman" w:cs="Times New Roman"/>
        </w:rPr>
        <w:t>NoMenarcheImputations</w:t>
      </w:r>
      <w:proofErr w:type="spellEnd"/>
      <w:r w:rsidRPr="001B3186">
        <w:rPr>
          <w:rStyle w:val="normaltextrun"/>
          <w:rFonts w:ascii="Times New Roman" w:hAnsi="Times New Roman" w:cs="Times New Roman"/>
        </w:rPr>
        <w:t>).</w:t>
      </w:r>
      <w:r w:rsidRPr="001B3186">
        <w:rPr>
          <w:rFonts w:ascii="Times New Roman" w:hAnsi="Times New Roman" w:cs="Times New Roman"/>
        </w:rPr>
        <w:br/>
      </w:r>
    </w:p>
    <w:p w:rsidRPr="001B3186" w:rsidR="00BE79B5" w:rsidP="001A1B62" w:rsidRDefault="00BE79B5" w14:paraId="59F1F2A7" w14:textId="77777777">
      <w:pPr>
        <w:rPr>
          <w:rFonts w:ascii="Times New Roman" w:hAnsi="Times New Roman" w:cs="Times New Roman"/>
        </w:rPr>
      </w:pPr>
    </w:p>
    <w:p w:rsidRPr="001B3186" w:rsidR="00BE79B5" w:rsidP="001A1B62" w:rsidRDefault="00BE79B5" w14:paraId="6484463B" w14:textId="38E23616">
      <w:pPr>
        <w:rPr>
          <w:rFonts w:ascii="Times New Roman" w:hAnsi="Times New Roman" w:cs="Times New Roman"/>
          <w:u w:val="single"/>
        </w:rPr>
      </w:pPr>
      <w:r w:rsidRPr="001B3186">
        <w:rPr>
          <w:rFonts w:ascii="Times New Roman" w:hAnsi="Times New Roman" w:cs="Times New Roman"/>
          <w:u w:val="single"/>
        </w:rPr>
        <w:t>RESEARCHER-FACING EXPLANATION OF CODE:</w:t>
      </w:r>
    </w:p>
    <w:p w:rsidRPr="001B3186" w:rsidR="00BE79B5" w:rsidP="001A1B62" w:rsidRDefault="00BE79B5" w14:paraId="4B61C9CA" w14:textId="384ED2D6">
      <w:pPr>
        <w:rPr>
          <w:rFonts w:ascii="Times New Roman" w:hAnsi="Times New Roman" w:cs="Times New Roman"/>
        </w:rPr>
      </w:pPr>
    </w:p>
    <w:p w:rsidR="6302CA44" w:rsidP="1E0BD899" w:rsidRDefault="6302CA44" w14:paraId="2ACC5063" w14:textId="1E95F3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1E0BD899" w:rsidR="6302CA44">
        <w:rPr>
          <w:rFonts w:ascii="Times New Roman" w:hAnsi="Times New Roman" w:cs="Times New Roman"/>
        </w:rPr>
        <w:t xml:space="preserve">Counts of exclusions have been calculated at the end of the code. Flowcharts </w:t>
      </w:r>
      <w:r w:rsidRPr="1E0BD899" w:rsidR="6302CA44">
        <w:rPr>
          <w:rFonts w:ascii="Times New Roman" w:hAnsi="Times New Roman" w:cs="Times New Roman"/>
        </w:rPr>
        <w:t>enumerating</w:t>
      </w:r>
      <w:r w:rsidRPr="1E0BD899" w:rsidR="6302CA44">
        <w:rPr>
          <w:rFonts w:ascii="Times New Roman" w:hAnsi="Times New Roman" w:cs="Times New Roman"/>
        </w:rPr>
        <w:t xml:space="preserve"> these exclusions are available in the Methods Section Summary below, and in the Outputs folder.</w:t>
      </w:r>
    </w:p>
    <w:p w:rsidRPr="001B3186" w:rsidR="00BE79B5" w:rsidP="1E0BD899" w:rsidRDefault="00BE79B5" w14:paraId="044724A4" w14:textId="6F08D0C0">
      <w:pPr>
        <w:pStyle w:val="ListParagraph"/>
        <w:ind w:left="720"/>
        <w:rPr>
          <w:rFonts w:ascii="Times New Roman" w:hAnsi="Times New Roman" w:cs="Times New Roman"/>
        </w:rPr>
      </w:pPr>
    </w:p>
    <w:p w:rsidRPr="001B3186" w:rsidR="00BE79B5" w:rsidP="00BE79B5" w:rsidRDefault="00BE79B5" w14:paraId="3A6E9053" w14:textId="3E1BEC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1E0BD899" w:rsidR="48A91590">
        <w:rPr>
          <w:rFonts w:ascii="Times New Roman" w:hAnsi="Times New Roman" w:cs="Times New Roman"/>
        </w:rPr>
        <w:t>Import Libraries and Data</w:t>
      </w:r>
    </w:p>
    <w:p w:rsidRPr="001B3186" w:rsidR="00BE79B5" w:rsidP="00BE79B5" w:rsidRDefault="00F422C8" w14:paraId="29D217D9" w14:textId="1DEEC7B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27A6A82A" w:rsidR="00F422C8">
        <w:rPr>
          <w:rFonts w:ascii="Times New Roman" w:hAnsi="Times New Roman" w:cs="Times New Roman"/>
        </w:rPr>
        <w:t>thelarche_youth</w:t>
      </w:r>
      <w:r w:rsidRPr="27A6A82A" w:rsidR="00F422C8">
        <w:rPr>
          <w:rFonts w:ascii="Times New Roman" w:hAnsi="Times New Roman" w:cs="Times New Roman"/>
        </w:rPr>
        <w:t xml:space="preserve"> </w:t>
      </w:r>
      <w:r w:rsidRPr="27A6A82A" w:rsidR="00F422C8">
        <w:rPr>
          <w:rFonts w:ascii="Wingdings" w:hAnsi="Wingdings" w:eastAsia="Wingdings" w:cs="Wingdings"/>
        </w:rPr>
        <w:t>ß</w:t>
      </w:r>
      <w:r w:rsidRPr="27A6A82A" w:rsidR="00F422C8">
        <w:rPr>
          <w:rFonts w:ascii="Times New Roman" w:hAnsi="Times New Roman" w:cs="Times New Roman"/>
        </w:rPr>
        <w:t xml:space="preserve"> Youth_Thelarche_Age_Status_</w:t>
      </w:r>
      <w:r w:rsidRPr="27A6A82A" w:rsidR="7A3EF86C">
        <w:rPr>
          <w:rFonts w:ascii="Times New Roman" w:hAnsi="Times New Roman" w:cs="Times New Roman"/>
        </w:rPr>
        <w:t>12</w:t>
      </w:r>
      <w:r w:rsidRPr="27A6A82A" w:rsidR="00F422C8">
        <w:rPr>
          <w:rFonts w:ascii="Times New Roman" w:hAnsi="Times New Roman" w:cs="Times New Roman"/>
        </w:rPr>
        <w:t>_</w:t>
      </w:r>
      <w:r w:rsidRPr="27A6A82A" w:rsidR="0A2E207E">
        <w:rPr>
          <w:rFonts w:ascii="Times New Roman" w:hAnsi="Times New Roman" w:cs="Times New Roman"/>
        </w:rPr>
        <w:t>16</w:t>
      </w:r>
      <w:r w:rsidRPr="27A6A82A" w:rsidR="00F422C8">
        <w:rPr>
          <w:rFonts w:ascii="Times New Roman" w:hAnsi="Times New Roman" w:cs="Times New Roman"/>
        </w:rPr>
        <w:t>_25.csv</w:t>
      </w:r>
    </w:p>
    <w:p w:rsidRPr="001B3186" w:rsidR="006866C2" w:rsidP="006866C2" w:rsidRDefault="006866C2" w14:paraId="1E1BC85F" w14:textId="439B2B62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1D08FC7E" w:rsidR="3B655F79">
        <w:rPr>
          <w:rFonts w:ascii="Times New Roman" w:hAnsi="Times New Roman" w:cs="Times New Roman"/>
        </w:rPr>
        <w:t>Contains</w:t>
      </w:r>
      <w:r w:rsidRPr="1D08FC7E" w:rsidR="3B655F79">
        <w:rPr>
          <w:rFonts w:ascii="Times New Roman" w:hAnsi="Times New Roman" w:cs="Times New Roman"/>
        </w:rPr>
        <w:t xml:space="preserve"> age of thelarche data derived/imputed from youth reports of </w:t>
      </w:r>
      <w:r w:rsidRPr="1D08FC7E" w:rsidR="1F5A58A6">
        <w:rPr>
          <w:rFonts w:ascii="Times New Roman" w:hAnsi="Times New Roman" w:cs="Times New Roman"/>
        </w:rPr>
        <w:t xml:space="preserve">PDS </w:t>
      </w:r>
      <w:r w:rsidRPr="1D08FC7E" w:rsidR="3B655F79">
        <w:rPr>
          <w:rFonts w:ascii="Times New Roman" w:hAnsi="Times New Roman" w:cs="Times New Roman"/>
        </w:rPr>
        <w:t xml:space="preserve">stage breast development. Created using </w:t>
      </w:r>
      <w:r w:rsidRPr="1D08FC7E" w:rsidR="3B655F79">
        <w:rPr>
          <w:rFonts w:ascii="Times New Roman" w:hAnsi="Times New Roman" w:cs="Times New Roman"/>
        </w:rPr>
        <w:t>AdditionalABCDMeasures</w:t>
      </w:r>
      <w:r w:rsidRPr="1D08FC7E" w:rsidR="3B655F79">
        <w:rPr>
          <w:rFonts w:ascii="Times New Roman" w:hAnsi="Times New Roman" w:cs="Times New Roman"/>
        </w:rPr>
        <w:t xml:space="preserve"> &gt; ABCD Thelarche &gt; ABCD_6.0 &gt; Code &gt; </w:t>
      </w:r>
      <w:r w:rsidRPr="1D08FC7E" w:rsidR="3B655F79">
        <w:rPr>
          <w:rFonts w:ascii="Times New Roman" w:hAnsi="Times New Roman" w:cs="Times New Roman"/>
        </w:rPr>
        <w:t>Thelarche_Age_Status.R</w:t>
      </w:r>
    </w:p>
    <w:p w:rsidRPr="001B3186" w:rsidR="00F422C8" w:rsidP="00BE79B5" w:rsidRDefault="00F422C8" w14:paraId="5F40F6C2" w14:textId="603338C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27A6A82A" w:rsidR="00F422C8">
        <w:rPr>
          <w:rFonts w:ascii="Times New Roman" w:hAnsi="Times New Roman" w:cs="Times New Roman"/>
        </w:rPr>
        <w:t>thelarche_parent</w:t>
      </w:r>
      <w:r w:rsidRPr="27A6A82A" w:rsidR="00F422C8">
        <w:rPr>
          <w:rFonts w:ascii="Times New Roman" w:hAnsi="Times New Roman" w:cs="Times New Roman"/>
        </w:rPr>
        <w:t xml:space="preserve"> </w:t>
      </w:r>
      <w:r w:rsidRPr="27A6A82A" w:rsidR="00F422C8">
        <w:rPr>
          <w:rFonts w:ascii="Wingdings" w:hAnsi="Wingdings" w:eastAsia="Wingdings" w:cs="Wingdings"/>
        </w:rPr>
        <w:t>ß</w:t>
      </w:r>
      <w:r w:rsidRPr="27A6A82A" w:rsidR="00F422C8">
        <w:rPr>
          <w:rFonts w:ascii="Times New Roman" w:hAnsi="Times New Roman" w:cs="Times New Roman"/>
        </w:rPr>
        <w:t xml:space="preserve"> Parent_Thelarche_Age_Status_</w:t>
      </w:r>
      <w:r w:rsidRPr="27A6A82A" w:rsidR="22E2F383">
        <w:rPr>
          <w:rFonts w:ascii="Times New Roman" w:hAnsi="Times New Roman" w:cs="Times New Roman"/>
        </w:rPr>
        <w:t>12</w:t>
      </w:r>
      <w:r w:rsidRPr="27A6A82A" w:rsidR="00F422C8">
        <w:rPr>
          <w:rFonts w:ascii="Times New Roman" w:hAnsi="Times New Roman" w:cs="Times New Roman"/>
        </w:rPr>
        <w:t>_</w:t>
      </w:r>
      <w:r w:rsidRPr="27A6A82A" w:rsidR="0DBC56A1">
        <w:rPr>
          <w:rFonts w:ascii="Times New Roman" w:hAnsi="Times New Roman" w:cs="Times New Roman"/>
        </w:rPr>
        <w:t>16</w:t>
      </w:r>
      <w:r w:rsidRPr="27A6A82A" w:rsidR="00F422C8">
        <w:rPr>
          <w:rFonts w:ascii="Times New Roman" w:hAnsi="Times New Roman" w:cs="Times New Roman"/>
        </w:rPr>
        <w:t>_25.csv</w:t>
      </w:r>
    </w:p>
    <w:p w:rsidRPr="001B3186" w:rsidR="006866C2" w:rsidP="006866C2" w:rsidRDefault="006866C2" w14:paraId="0E96A388" w14:textId="5020D486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1D08FC7E" w:rsidR="3B655F79">
        <w:rPr>
          <w:rFonts w:ascii="Times New Roman" w:hAnsi="Times New Roman" w:cs="Times New Roman"/>
        </w:rPr>
        <w:t>Contains</w:t>
      </w:r>
      <w:r w:rsidRPr="1D08FC7E" w:rsidR="3B655F79">
        <w:rPr>
          <w:rFonts w:ascii="Times New Roman" w:hAnsi="Times New Roman" w:cs="Times New Roman"/>
        </w:rPr>
        <w:t xml:space="preserve"> age of thelarche data derived/imputed from parent reports of </w:t>
      </w:r>
      <w:r w:rsidRPr="1D08FC7E" w:rsidR="7B9CBEF8">
        <w:rPr>
          <w:rFonts w:ascii="Times New Roman" w:hAnsi="Times New Roman" w:cs="Times New Roman"/>
        </w:rPr>
        <w:t>PDS</w:t>
      </w:r>
      <w:r w:rsidRPr="1D08FC7E" w:rsidR="3B655F79">
        <w:rPr>
          <w:rFonts w:ascii="Times New Roman" w:hAnsi="Times New Roman" w:cs="Times New Roman"/>
        </w:rPr>
        <w:t xml:space="preserve"> </w:t>
      </w:r>
      <w:r w:rsidRPr="1D08FC7E" w:rsidR="3B655F79">
        <w:rPr>
          <w:rFonts w:ascii="Times New Roman" w:hAnsi="Times New Roman" w:cs="Times New Roman"/>
        </w:rPr>
        <w:t xml:space="preserve">stage breast development. Created using </w:t>
      </w:r>
      <w:r w:rsidRPr="1D08FC7E" w:rsidR="3B655F79">
        <w:rPr>
          <w:rFonts w:ascii="Times New Roman" w:hAnsi="Times New Roman" w:cs="Times New Roman"/>
        </w:rPr>
        <w:t>AdditionalABCDMeasures</w:t>
      </w:r>
      <w:r w:rsidRPr="1D08FC7E" w:rsidR="3B655F79">
        <w:rPr>
          <w:rFonts w:ascii="Times New Roman" w:hAnsi="Times New Roman" w:cs="Times New Roman"/>
        </w:rPr>
        <w:t xml:space="preserve"> &gt; ABCD Thelarche &gt; ABCD_6.0 &gt; Code &gt; </w:t>
      </w:r>
      <w:r w:rsidRPr="1D08FC7E" w:rsidR="3B655F79">
        <w:rPr>
          <w:rFonts w:ascii="Times New Roman" w:hAnsi="Times New Roman" w:cs="Times New Roman"/>
        </w:rPr>
        <w:t>Thelarche_Age_Status.R</w:t>
      </w:r>
    </w:p>
    <w:p w:rsidRPr="001B3186" w:rsidR="00F422C8" w:rsidP="00F422C8" w:rsidRDefault="00F422C8" w14:paraId="73B919FD" w14:textId="227B35F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27A6A82A" w:rsidR="00F422C8">
        <w:rPr>
          <w:rFonts w:ascii="Times New Roman" w:hAnsi="Times New Roman" w:cs="Times New Roman"/>
        </w:rPr>
        <w:t xml:space="preserve">menarche </w:t>
      </w:r>
      <w:r w:rsidRPr="27A6A82A" w:rsidR="00F422C8">
        <w:rPr>
          <w:rFonts w:ascii="Wingdings" w:hAnsi="Wingdings" w:eastAsia="Wingdings" w:cs="Wingdings"/>
        </w:rPr>
        <w:t>ß</w:t>
      </w:r>
      <w:r w:rsidRPr="27A6A82A" w:rsidR="00F422C8">
        <w:rPr>
          <w:rFonts w:ascii="Times New Roman" w:hAnsi="Times New Roman" w:cs="Times New Roman"/>
        </w:rPr>
        <w:t xml:space="preserve"> abcd_6.0_menarche_ReadableSubset_1_1</w:t>
      </w:r>
      <w:r w:rsidRPr="27A6A82A" w:rsidR="55B8041C">
        <w:rPr>
          <w:rFonts w:ascii="Times New Roman" w:hAnsi="Times New Roman" w:cs="Times New Roman"/>
        </w:rPr>
        <w:t>9</w:t>
      </w:r>
      <w:r w:rsidRPr="27A6A82A" w:rsidR="00F422C8">
        <w:rPr>
          <w:rFonts w:ascii="Times New Roman" w:hAnsi="Times New Roman" w:cs="Times New Roman"/>
        </w:rPr>
        <w:t>_2</w:t>
      </w:r>
      <w:r w:rsidRPr="27A6A82A" w:rsidR="478D09BB">
        <w:rPr>
          <w:rFonts w:ascii="Times New Roman" w:hAnsi="Times New Roman" w:cs="Times New Roman"/>
        </w:rPr>
        <w:t>6</w:t>
      </w:r>
      <w:r w:rsidRPr="27A6A82A" w:rsidR="00F422C8">
        <w:rPr>
          <w:rFonts w:ascii="Times New Roman" w:hAnsi="Times New Roman" w:cs="Times New Roman"/>
        </w:rPr>
        <w:t>.csv</w:t>
      </w:r>
    </w:p>
    <w:p w:rsidRPr="001B3186" w:rsidR="006866C2" w:rsidP="006866C2" w:rsidRDefault="006866C2" w14:paraId="3ED30F06" w14:textId="2A249D8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 xml:space="preserve">Contains Age of Menarche data derived from direct reports of age of menarche, as well as menarche age data imputed from Yes/No reports of Menarche Status. Created using </w:t>
      </w:r>
      <w:proofErr w:type="spellStart"/>
      <w:r w:rsidRPr="001B3186">
        <w:rPr>
          <w:rFonts w:ascii="Times New Roman" w:hAnsi="Times New Roman" w:cs="Times New Roman"/>
        </w:rPr>
        <w:t>ABCD_Menarche_Age</w:t>
      </w:r>
      <w:proofErr w:type="spellEnd"/>
      <w:r w:rsidRPr="001B3186">
        <w:rPr>
          <w:rFonts w:ascii="Times New Roman" w:hAnsi="Times New Roman" w:cs="Times New Roman"/>
        </w:rPr>
        <w:t xml:space="preserve"> &gt; ABCD_6.0 &gt; Code &gt; abcd_6.0_menarche_build_</w:t>
      </w:r>
      <w:proofErr w:type="gramStart"/>
      <w:r w:rsidRPr="001B3186">
        <w:rPr>
          <w:rFonts w:ascii="Times New Roman" w:hAnsi="Times New Roman" w:cs="Times New Roman"/>
        </w:rPr>
        <w:t>csv.Rmd</w:t>
      </w:r>
      <w:proofErr w:type="gramEnd"/>
    </w:p>
    <w:p w:rsidRPr="001B3186" w:rsidR="00F422C8" w:rsidP="00F422C8" w:rsidRDefault="00F422C8" w14:paraId="14CC92B6" w14:textId="2A085431">
      <w:pPr>
        <w:pStyle w:val="ListParagraph"/>
        <w:rPr>
          <w:rFonts w:ascii="Times New Roman" w:hAnsi="Times New Roman" w:cs="Times New Roman"/>
        </w:rPr>
      </w:pPr>
    </w:p>
    <w:p w:rsidRPr="001B3186" w:rsidR="00F422C8" w:rsidP="00F422C8" w:rsidRDefault="00F422C8" w14:paraId="0472AE96" w14:textId="622812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Combine Thelarche and Menarche data</w:t>
      </w:r>
    </w:p>
    <w:p w:rsidRPr="001B3186" w:rsidR="00F422C8" w:rsidP="00F422C8" w:rsidRDefault="00F422C8" w14:paraId="0F76AD39" w14:textId="1C056DC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 xml:space="preserve">Split menarche data into parent and youth </w:t>
      </w:r>
      <w:r w:rsidRPr="001B3186" w:rsidR="006F4980">
        <w:rPr>
          <w:rFonts w:ascii="Times New Roman" w:hAnsi="Times New Roman" w:cs="Times New Roman"/>
        </w:rPr>
        <w:t>report data</w:t>
      </w:r>
    </w:p>
    <w:p w:rsidRPr="001B3186" w:rsidR="006F4980" w:rsidP="00F422C8" w:rsidRDefault="006F4980" w14:paraId="4D30BEB7" w14:textId="0287824A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Merge parent and youth thelarche data into parent and youth menarche data</w:t>
      </w:r>
    </w:p>
    <w:p w:rsidRPr="001B3186" w:rsidR="006F4980" w:rsidP="006F4980" w:rsidRDefault="006F4980" w14:paraId="7D11F203" w14:textId="1F587A69">
      <w:pPr>
        <w:pStyle w:val="ListParagraph"/>
        <w:rPr>
          <w:rFonts w:ascii="Times New Roman" w:hAnsi="Times New Roman" w:cs="Times New Roman"/>
        </w:rPr>
      </w:pPr>
    </w:p>
    <w:p w:rsidRPr="001B3186" w:rsidR="006F4980" w:rsidP="006F4980" w:rsidRDefault="006F4980" w14:paraId="6264B89C" w14:textId="33BAC6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Calculate Thelarche/Menarche Pubertal Tempo</w:t>
      </w:r>
    </w:p>
    <w:p w:rsidRPr="001B3186" w:rsidR="006F4980" w:rsidP="006F4980" w:rsidRDefault="006F4980" w14:paraId="23B5E8D4" w14:textId="03B8BB3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Calculate Tempos</w:t>
      </w:r>
    </w:p>
    <w:p w:rsidRPr="001B3186" w:rsidR="006F4980" w:rsidP="006F4980" w:rsidRDefault="006F4980" w14:paraId="5AF99AF7" w14:textId="3595ED9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Age of menarche – age of thelarche</w:t>
      </w:r>
    </w:p>
    <w:p w:rsidRPr="001B3186" w:rsidR="006F4980" w:rsidP="006F4980" w:rsidRDefault="006F4980" w14:paraId="7BEF34FB" w14:textId="0CA2B626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This is done twice for both parent and youth reports, using two different thresholds for menarche age inclusion.</w:t>
      </w:r>
    </w:p>
    <w:p w:rsidRPr="001B3186" w:rsidR="006F4980" w:rsidP="006F4980" w:rsidRDefault="006F4980" w14:paraId="530B82E0" w14:textId="58EC4B05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proofErr w:type="spellStart"/>
      <w:r w:rsidRPr="001B3186">
        <w:rPr>
          <w:rFonts w:ascii="Times New Roman" w:hAnsi="Times New Roman" w:cs="Times New Roman"/>
        </w:rPr>
        <w:t>NoMenarcheImputations</w:t>
      </w:r>
      <w:proofErr w:type="spellEnd"/>
      <w:r w:rsidRPr="001B3186">
        <w:rPr>
          <w:rFonts w:ascii="Times New Roman" w:hAnsi="Times New Roman" w:cs="Times New Roman"/>
        </w:rPr>
        <w:t xml:space="preserve"> – Stricter inclusion threshold</w:t>
      </w:r>
    </w:p>
    <w:p w:rsidRPr="001B3186" w:rsidR="006F4980" w:rsidP="006F4980" w:rsidRDefault="00754843" w14:paraId="31E58656" w14:textId="5395DB1C">
      <w:pPr>
        <w:pStyle w:val="ListParagraph"/>
        <w:numPr>
          <w:ilvl w:val="4"/>
          <w:numId w:val="3"/>
        </w:numPr>
        <w:rPr>
          <w:rFonts w:ascii="Times New Roman" w:hAnsi="Times New Roman" w:cs="Times New Roman"/>
        </w:rPr>
      </w:pPr>
      <w:proofErr w:type="spellStart"/>
      <w:r w:rsidRPr="001B3186">
        <w:rPr>
          <w:rFonts w:ascii="Times New Roman" w:hAnsi="Times New Roman" w:cs="Times New Roman"/>
        </w:rPr>
        <w:t>NoMenarcheImputations</w:t>
      </w:r>
      <w:proofErr w:type="spellEnd"/>
      <w:r w:rsidRPr="001B3186">
        <w:rPr>
          <w:rFonts w:ascii="Times New Roman" w:hAnsi="Times New Roman" w:cs="Times New Roman"/>
        </w:rPr>
        <w:t xml:space="preserve"> uses menarche ages solely determined using the ABCD 6.0 PDS scale item directly asking age of menarche (ph_p_pds__f_002__01, parent report; ph_y_pds__f_002__01, youth report).</w:t>
      </w:r>
    </w:p>
    <w:p w:rsidRPr="001B3186" w:rsidR="00754843" w:rsidP="00754843" w:rsidRDefault="00754843" w14:paraId="244F865F" w14:textId="236AFD59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proofErr w:type="spellStart"/>
      <w:r w:rsidRPr="001B3186">
        <w:rPr>
          <w:rFonts w:ascii="Times New Roman" w:hAnsi="Times New Roman" w:cs="Times New Roman"/>
        </w:rPr>
        <w:t>ConsistentOnly</w:t>
      </w:r>
      <w:proofErr w:type="spellEnd"/>
      <w:r w:rsidRPr="001B3186">
        <w:rPr>
          <w:rFonts w:ascii="Times New Roman" w:hAnsi="Times New Roman" w:cs="Times New Roman"/>
        </w:rPr>
        <w:t xml:space="preserve"> – Contains imputed ages as well</w:t>
      </w:r>
    </w:p>
    <w:p w:rsidRPr="001B3186" w:rsidR="00754843" w:rsidP="00754843" w:rsidRDefault="00754843" w14:paraId="4B334064" w14:textId="764A34CC">
      <w:pPr>
        <w:pStyle w:val="ListParagraph"/>
        <w:numPr>
          <w:ilvl w:val="4"/>
          <w:numId w:val="3"/>
        </w:numPr>
        <w:rPr>
          <w:rFonts w:ascii="Times New Roman" w:hAnsi="Times New Roman" w:cs="Times New Roman"/>
        </w:rPr>
      </w:pPr>
      <w:proofErr w:type="spellStart"/>
      <w:r w:rsidRPr="001B3186">
        <w:rPr>
          <w:rFonts w:ascii="Times New Roman" w:hAnsi="Times New Roman" w:cs="Times New Roman"/>
        </w:rPr>
        <w:t>ConsistentOnly</w:t>
      </w:r>
      <w:proofErr w:type="spellEnd"/>
      <w:r w:rsidRPr="001B3186">
        <w:rPr>
          <w:rFonts w:ascii="Times New Roman" w:hAnsi="Times New Roman" w:cs="Times New Roman"/>
        </w:rPr>
        <w:t xml:space="preserve"> additionally includes ages that were able to be imputed using the ABCD 6.0 PDS Yes/No item asking if menarche had occurred yet (ph_p_pds__f_002, parent report, ph_y_pds__f_002, youth report).</w:t>
      </w:r>
    </w:p>
    <w:p w:rsidRPr="001B3186" w:rsidR="00974B96" w:rsidP="00974B96" w:rsidRDefault="00754843" w14:paraId="19215877" w14:textId="48C9EC88">
      <w:pPr>
        <w:pStyle w:val="ListParagraph"/>
        <w:numPr>
          <w:ilvl w:val="4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 xml:space="preserve">These are deemed “consistent” because some menarche ages were imputed based </w:t>
      </w:r>
      <w:proofErr w:type="gramStart"/>
      <w:r w:rsidRPr="001B3186">
        <w:rPr>
          <w:rFonts w:ascii="Times New Roman" w:hAnsi="Times New Roman" w:cs="Times New Roman"/>
        </w:rPr>
        <w:t>off of</w:t>
      </w:r>
      <w:proofErr w:type="gramEnd"/>
      <w:r w:rsidRPr="001B3186">
        <w:rPr>
          <w:rFonts w:ascii="Times New Roman" w:hAnsi="Times New Roman" w:cs="Times New Roman"/>
        </w:rPr>
        <w:t xml:space="preserve"> inconsistent data, i.e. reporting being premenarche </w:t>
      </w:r>
      <w:r w:rsidRPr="001B3186">
        <w:rPr>
          <w:rFonts w:ascii="Times New Roman" w:hAnsi="Times New Roman" w:cs="Times New Roman"/>
          <w:i/>
          <w:iCs/>
        </w:rPr>
        <w:t>after</w:t>
      </w:r>
      <w:r w:rsidRPr="001B3186">
        <w:rPr>
          <w:rFonts w:ascii="Times New Roman" w:hAnsi="Times New Roman" w:cs="Times New Roman"/>
        </w:rPr>
        <w:t xml:space="preserve"> </w:t>
      </w:r>
      <w:r w:rsidRPr="001B3186" w:rsidR="004F60F0">
        <w:rPr>
          <w:rFonts w:ascii="Times New Roman" w:hAnsi="Times New Roman" w:cs="Times New Roman"/>
        </w:rPr>
        <w:t xml:space="preserve">reporting </w:t>
      </w:r>
      <w:r w:rsidRPr="001B3186">
        <w:rPr>
          <w:rFonts w:ascii="Times New Roman" w:hAnsi="Times New Roman" w:cs="Times New Roman"/>
        </w:rPr>
        <w:t xml:space="preserve">being </w:t>
      </w:r>
      <w:proofErr w:type="spellStart"/>
      <w:r w:rsidRPr="001B3186">
        <w:rPr>
          <w:rFonts w:ascii="Times New Roman" w:hAnsi="Times New Roman" w:cs="Times New Roman"/>
        </w:rPr>
        <w:t>postmenarche</w:t>
      </w:r>
      <w:proofErr w:type="spellEnd"/>
      <w:r w:rsidRPr="001B3186">
        <w:rPr>
          <w:rFonts w:ascii="Times New Roman" w:hAnsi="Times New Roman" w:cs="Times New Roman"/>
        </w:rPr>
        <w:t xml:space="preserve">. The menarche ages of these “inconsistent reporters” are not included in the </w:t>
      </w:r>
      <w:proofErr w:type="spellStart"/>
      <w:r w:rsidRPr="001B3186">
        <w:rPr>
          <w:rFonts w:ascii="Times New Roman" w:hAnsi="Times New Roman" w:cs="Times New Roman"/>
        </w:rPr>
        <w:t>ConsistentOnly</w:t>
      </w:r>
      <w:proofErr w:type="spellEnd"/>
      <w:r w:rsidRPr="001B3186">
        <w:rPr>
          <w:rFonts w:ascii="Times New Roman" w:hAnsi="Times New Roman" w:cs="Times New Roman"/>
        </w:rPr>
        <w:t xml:space="preserve"> set of menarche ages</w:t>
      </w:r>
      <w:r w:rsidRPr="001B3186" w:rsidR="00974B96">
        <w:rPr>
          <w:rFonts w:ascii="Times New Roman" w:hAnsi="Times New Roman" w:cs="Times New Roman"/>
        </w:rPr>
        <w:t>, while</w:t>
      </w:r>
      <w:r w:rsidRPr="001B3186" w:rsidR="004F60F0">
        <w:rPr>
          <w:rFonts w:ascii="Times New Roman" w:hAnsi="Times New Roman" w:cs="Times New Roman"/>
        </w:rPr>
        <w:t xml:space="preserve"> ages imputed via </w:t>
      </w:r>
      <w:r w:rsidRPr="001B3186" w:rsidR="00974B96">
        <w:rPr>
          <w:rFonts w:ascii="Times New Roman" w:hAnsi="Times New Roman" w:cs="Times New Roman"/>
        </w:rPr>
        <w:t>“</w:t>
      </w:r>
      <w:r w:rsidRPr="001B3186" w:rsidR="004F60F0">
        <w:rPr>
          <w:rFonts w:ascii="Times New Roman" w:hAnsi="Times New Roman" w:cs="Times New Roman"/>
        </w:rPr>
        <w:t>consistent</w:t>
      </w:r>
      <w:r w:rsidRPr="001B3186" w:rsidR="00974B96">
        <w:rPr>
          <w:rFonts w:ascii="Times New Roman" w:hAnsi="Times New Roman" w:cs="Times New Roman"/>
        </w:rPr>
        <w:t>”</w:t>
      </w:r>
      <w:r w:rsidRPr="001B3186" w:rsidR="004F60F0">
        <w:rPr>
          <w:rFonts w:ascii="Times New Roman" w:hAnsi="Times New Roman" w:cs="Times New Roman"/>
        </w:rPr>
        <w:t xml:space="preserve"> data are included.</w:t>
      </w:r>
    </w:p>
    <w:p w:rsidRPr="001B3186" w:rsidR="00974B96" w:rsidP="00974B96" w:rsidRDefault="00974B96" w14:paraId="33FE6E8F" w14:textId="01064D5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Z-Score Tempos</w:t>
      </w:r>
    </w:p>
    <w:p w:rsidRPr="001B3186" w:rsidR="00974B96" w:rsidP="00974B96" w:rsidRDefault="00955D1E" w14:paraId="186EE534" w14:textId="09DD1015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 xml:space="preserve">Z-scored versions of </w:t>
      </w:r>
      <w:proofErr w:type="spellStart"/>
      <w:r w:rsidRPr="001B3186" w:rsidR="00E94E2B">
        <w:rPr>
          <w:rFonts w:ascii="Times New Roman" w:hAnsi="Times New Roman" w:cs="Times New Roman"/>
        </w:rPr>
        <w:t>Tempo_NoMenarcheImputations</w:t>
      </w:r>
      <w:proofErr w:type="spellEnd"/>
      <w:r w:rsidRPr="001B3186" w:rsidR="00E94E2B">
        <w:rPr>
          <w:rFonts w:ascii="Times New Roman" w:hAnsi="Times New Roman" w:cs="Times New Roman"/>
        </w:rPr>
        <w:t xml:space="preserve"> and </w:t>
      </w:r>
      <w:proofErr w:type="spellStart"/>
      <w:r w:rsidRPr="001B3186" w:rsidR="00E94E2B">
        <w:rPr>
          <w:rFonts w:ascii="Times New Roman" w:hAnsi="Times New Roman" w:cs="Times New Roman"/>
        </w:rPr>
        <w:t>Tempo_ConsistentOnly</w:t>
      </w:r>
      <w:proofErr w:type="spellEnd"/>
      <w:r w:rsidRPr="001B3186" w:rsidR="00E94E2B">
        <w:rPr>
          <w:rFonts w:ascii="Times New Roman" w:hAnsi="Times New Roman" w:cs="Times New Roman"/>
        </w:rPr>
        <w:t xml:space="preserve"> were calculated</w:t>
      </w:r>
    </w:p>
    <w:p w:rsidRPr="001B3186" w:rsidR="00E94E2B" w:rsidP="00E94E2B" w:rsidRDefault="00E94E2B" w14:paraId="2BAF9666" w14:textId="53CD9F93">
      <w:pPr>
        <w:pStyle w:val="ListParagraph"/>
        <w:rPr>
          <w:rFonts w:ascii="Times New Roman" w:hAnsi="Times New Roman" w:cs="Times New Roman"/>
        </w:rPr>
      </w:pPr>
    </w:p>
    <w:p w:rsidRPr="001B3186" w:rsidR="00E94E2B" w:rsidP="00E94E2B" w:rsidRDefault="00E94E2B" w14:paraId="2FDDE811" w14:textId="371CD5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Reorganize for export to csv</w:t>
      </w:r>
    </w:p>
    <w:p w:rsidRPr="001B3186" w:rsidR="00E94E2B" w:rsidP="00E94E2B" w:rsidRDefault="00E94E2B" w14:paraId="290F2E54" w14:textId="3378065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 xml:space="preserve">Placed variables of interest at the front of the </w:t>
      </w:r>
      <w:proofErr w:type="spellStart"/>
      <w:r w:rsidRPr="001B3186">
        <w:rPr>
          <w:rFonts w:ascii="Times New Roman" w:hAnsi="Times New Roman" w:cs="Times New Roman"/>
        </w:rPr>
        <w:t>dataframes</w:t>
      </w:r>
      <w:proofErr w:type="spellEnd"/>
    </w:p>
    <w:p w:rsidRPr="001B3186" w:rsidR="00E94E2B" w:rsidP="00E94E2B" w:rsidRDefault="00E94E2B" w14:paraId="6DD6617E" w14:textId="73793501">
      <w:pPr>
        <w:pStyle w:val="ListParagraph"/>
        <w:rPr>
          <w:rFonts w:ascii="Times New Roman" w:hAnsi="Times New Roman" w:cs="Times New Roman"/>
        </w:rPr>
      </w:pPr>
    </w:p>
    <w:p w:rsidRPr="001B3186" w:rsidR="00E94E2B" w:rsidP="00E94E2B" w:rsidRDefault="00E94E2B" w14:paraId="7A9A5673" w14:textId="5285D6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>Write to CSV</w:t>
      </w:r>
    </w:p>
    <w:p w:rsidRPr="001B3186" w:rsidR="00E94E2B" w:rsidP="00E94E2B" w:rsidRDefault="00E94E2B" w14:paraId="14A22E5F" w14:textId="2761344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27A6A82A" w:rsidR="00E94E2B">
        <w:rPr>
          <w:rFonts w:ascii="Times New Roman" w:hAnsi="Times New Roman" w:cs="Times New Roman"/>
        </w:rPr>
        <w:t xml:space="preserve">parent </w:t>
      </w:r>
      <w:r w:rsidRPr="27A6A82A" w:rsidR="00E94E2B">
        <w:rPr>
          <w:rFonts w:ascii="Wingdings" w:hAnsi="Wingdings" w:eastAsia="Wingdings" w:cs="Wingdings"/>
        </w:rPr>
        <w:t>à</w:t>
      </w:r>
      <w:r w:rsidRPr="27A6A82A" w:rsidR="00E94E2B">
        <w:rPr>
          <w:rFonts w:ascii="Times New Roman" w:hAnsi="Times New Roman" w:cs="Times New Roman"/>
        </w:rPr>
        <w:t xml:space="preserve"> Parent_6.0_Thelarche-to-Menarche_Tempo_1_</w:t>
      </w:r>
      <w:r w:rsidRPr="27A6A82A" w:rsidR="24EEAA5C">
        <w:rPr>
          <w:rFonts w:ascii="Times New Roman" w:hAnsi="Times New Roman" w:cs="Times New Roman"/>
        </w:rPr>
        <w:t>13</w:t>
      </w:r>
      <w:r w:rsidRPr="27A6A82A" w:rsidR="00E94E2B">
        <w:rPr>
          <w:rFonts w:ascii="Times New Roman" w:hAnsi="Times New Roman" w:cs="Times New Roman"/>
        </w:rPr>
        <w:t>_2</w:t>
      </w:r>
      <w:r w:rsidRPr="27A6A82A" w:rsidR="5FD67994">
        <w:rPr>
          <w:rFonts w:ascii="Times New Roman" w:hAnsi="Times New Roman" w:cs="Times New Roman"/>
        </w:rPr>
        <w:t>6</w:t>
      </w:r>
      <w:r w:rsidRPr="27A6A82A" w:rsidR="00E94E2B">
        <w:rPr>
          <w:rFonts w:ascii="Times New Roman" w:hAnsi="Times New Roman" w:cs="Times New Roman"/>
        </w:rPr>
        <w:t>.csv</w:t>
      </w:r>
    </w:p>
    <w:p w:rsidRPr="001B3186" w:rsidR="00E94E2B" w:rsidP="00E94E2B" w:rsidRDefault="00E94E2B" w14:paraId="55471D03" w14:textId="7901413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27A6A82A" w:rsidR="00E94E2B">
        <w:rPr>
          <w:rFonts w:ascii="Times New Roman" w:hAnsi="Times New Roman" w:cs="Times New Roman"/>
        </w:rPr>
        <w:t xml:space="preserve">youth </w:t>
      </w:r>
      <w:r w:rsidRPr="27A6A82A" w:rsidR="00E94E2B">
        <w:rPr>
          <w:rFonts w:ascii="Wingdings" w:hAnsi="Wingdings" w:eastAsia="Wingdings" w:cs="Wingdings"/>
        </w:rPr>
        <w:t>à</w:t>
      </w:r>
      <w:r w:rsidRPr="27A6A82A" w:rsidR="00E94E2B">
        <w:rPr>
          <w:rFonts w:ascii="Times New Roman" w:hAnsi="Times New Roman" w:cs="Times New Roman"/>
        </w:rPr>
        <w:t xml:space="preserve"> Youth_6.0_Thelarche-to-Menarche_Tempo_1_</w:t>
      </w:r>
      <w:r w:rsidRPr="27A6A82A" w:rsidR="48E8BD36">
        <w:rPr>
          <w:rFonts w:ascii="Times New Roman" w:hAnsi="Times New Roman" w:cs="Times New Roman"/>
        </w:rPr>
        <w:t>13</w:t>
      </w:r>
      <w:r w:rsidRPr="27A6A82A" w:rsidR="00E94E2B">
        <w:rPr>
          <w:rFonts w:ascii="Times New Roman" w:hAnsi="Times New Roman" w:cs="Times New Roman"/>
        </w:rPr>
        <w:t>_2</w:t>
      </w:r>
      <w:r w:rsidRPr="27A6A82A" w:rsidR="2CB11076">
        <w:rPr>
          <w:rFonts w:ascii="Times New Roman" w:hAnsi="Times New Roman" w:cs="Times New Roman"/>
        </w:rPr>
        <w:t>6</w:t>
      </w:r>
      <w:r w:rsidRPr="27A6A82A" w:rsidR="00E94E2B">
        <w:rPr>
          <w:rFonts w:ascii="Times New Roman" w:hAnsi="Times New Roman" w:cs="Times New Roman"/>
        </w:rPr>
        <w:t>.csv</w:t>
      </w:r>
    </w:p>
    <w:p w:rsidRPr="001B3186" w:rsidR="00C51D95" w:rsidP="00C51D95" w:rsidRDefault="00C51D95" w14:paraId="67DAB35C" w14:textId="79F93990">
      <w:pPr>
        <w:pStyle w:val="ListParagraph"/>
        <w:rPr>
          <w:rFonts w:ascii="Times New Roman" w:hAnsi="Times New Roman" w:cs="Times New Roman"/>
        </w:rPr>
      </w:pPr>
    </w:p>
    <w:p w:rsidRPr="001B3186" w:rsidR="00C51D95" w:rsidP="00C51D95" w:rsidRDefault="00C51D95" w14:paraId="6DBCDA03" w14:textId="16A55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27A6A82A" w:rsidR="1BB185E5">
        <w:rPr>
          <w:rFonts w:ascii="Times New Roman" w:hAnsi="Times New Roman" w:cs="Times New Roman"/>
        </w:rPr>
        <w:t>Get Exclusion Counts</w:t>
      </w:r>
      <w:r>
        <w:br/>
      </w:r>
    </w:p>
    <w:p w:rsidRPr="001B3186" w:rsidR="00792632" w:rsidP="00792632" w:rsidRDefault="00792632" w14:paraId="027E5E4F" w14:textId="561C1F79">
      <w:pPr>
        <w:rPr>
          <w:rFonts w:ascii="Times New Roman" w:hAnsi="Times New Roman" w:cs="Times New Roman"/>
          <w:u w:val="single"/>
        </w:rPr>
      </w:pPr>
      <w:r w:rsidRPr="001B3186">
        <w:rPr>
          <w:rFonts w:ascii="Times New Roman" w:hAnsi="Times New Roman" w:cs="Times New Roman"/>
          <w:u w:val="single"/>
        </w:rPr>
        <w:t>EXPLANATION OF VARIABLES:</w:t>
      </w:r>
    </w:p>
    <w:p w:rsidRPr="001B3186" w:rsidR="00F0185C" w:rsidP="00792632" w:rsidRDefault="00F0185C" w14:paraId="30A79FAE" w14:textId="77777777">
      <w:pPr>
        <w:rPr>
          <w:rFonts w:ascii="Times New Roman" w:hAnsi="Times New Roman" w:cs="Times New Roman"/>
          <w:u w:val="single"/>
        </w:rPr>
      </w:pPr>
    </w:p>
    <w:tbl>
      <w:tblPr>
        <w:tblW w:w="0" w:type="auto"/>
        <w:tblInd w:w="6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6"/>
        <w:gridCol w:w="4512"/>
      </w:tblGrid>
      <w:tr w:rsidRPr="001B3186" w:rsidR="001B3186" w:rsidTr="1D08FC7E" w14:paraId="68F6D7B6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7D186C63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participant_id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2D030C2D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ABCD participant ID  </w:t>
            </w:r>
          </w:p>
        </w:tc>
      </w:tr>
      <w:tr w:rsidRPr="001B3186" w:rsidR="001B3186" w:rsidTr="1D08FC7E" w14:paraId="700E737C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60BE5840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ab_g_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stc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__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cohort_sex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014C881D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Subject sex pulled from the demographics data frame; Male = 1, Female = 2 </w:t>
            </w:r>
          </w:p>
        </w:tc>
      </w:tr>
      <w:tr w:rsidRPr="001B3186" w:rsidR="001B3186" w:rsidTr="1D08FC7E" w14:paraId="7E327286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757149AA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baseline_age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16240076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Subject age (isolated from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interview_age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data frame) at baseline converted from months to years  </w:t>
            </w:r>
          </w:p>
        </w:tc>
      </w:tr>
      <w:tr w:rsidRPr="001B3186" w:rsidR="001B3186" w:rsidTr="1D08FC7E" w14:paraId="20E99332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70607FB4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AgeOfMenarche_NoImputations_ParentReport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4110145A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This is the age of menarche variable with all imputed ages of menarche removed. </w:t>
            </w:r>
          </w:p>
        </w:tc>
      </w:tr>
      <w:tr w:rsidRPr="001B3186" w:rsidR="001B3186" w:rsidTr="1D08FC7E" w14:paraId="032C9469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3BC0981E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AgeOfMenarche_NoImputations_YouthReport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66987E27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This is the age of menarche variable with all the imputed ages of menarche removed.  </w:t>
            </w:r>
          </w:p>
        </w:tc>
      </w:tr>
      <w:tr w:rsidRPr="001B3186" w:rsidR="001B3186" w:rsidTr="1D08FC7E" w14:paraId="3BB5EBC9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60462562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AgeOfMenarche_ConsistentOnly_ParentReport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  <w:p w:rsidRPr="00F0185C" w:rsidR="001B3186" w:rsidP="00B8289C" w:rsidRDefault="001B3186" w14:paraId="7E150501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  <w:p w:rsidRPr="00F0185C" w:rsidR="001B3186" w:rsidP="00B8289C" w:rsidRDefault="001B3186" w14:paraId="076DF77F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 xml:space="preserve">used to be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age_of_menarche_p_clean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  <w:p w:rsidRPr="00F0185C" w:rsidR="001B3186" w:rsidP="00B8289C" w:rsidRDefault="001B3186" w14:paraId="20BC677B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76DA90D4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This filters out individuals from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AgeOfMenarche_RawFirstReported_ParentReport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who </w:t>
            </w:r>
            <w:proofErr w:type="gram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were premenarche</w:t>
            </w:r>
            <w:proofErr w:type="gram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, inconsistent, or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postmenarche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at baseline and for some reason reported an age of menarche  </w:t>
            </w:r>
          </w:p>
          <w:p w:rsidRPr="00F0185C" w:rsidR="001B3186" w:rsidP="00B8289C" w:rsidRDefault="001B3186" w14:paraId="39F3093B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 </w:t>
            </w:r>
          </w:p>
        </w:tc>
      </w:tr>
      <w:tr w:rsidRPr="001B3186" w:rsidR="001B3186" w:rsidTr="1D08FC7E" w14:paraId="334A69EA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4D233F35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AgeOfMenarche_ConsistentOnly_YouthReport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  <w:p w:rsidRPr="00F0185C" w:rsidR="001B3186" w:rsidP="00B8289C" w:rsidRDefault="001B3186" w14:paraId="5C3CAF24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  <w:p w:rsidRPr="00F0185C" w:rsidR="001B3186" w:rsidP="00B8289C" w:rsidRDefault="001B3186" w14:paraId="1F17DE95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 xml:space="preserve">used to be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age_of_menarche_y_clean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  <w:p w:rsidRPr="00F0185C" w:rsidR="001B3186" w:rsidP="00B8289C" w:rsidRDefault="001B3186" w14:paraId="71C2C02F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5753C4E8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This filters out individuals from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AgeOfMenarche_RawFirstReported_YouthReport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who </w:t>
            </w:r>
            <w:proofErr w:type="gram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were premenarche</w:t>
            </w:r>
            <w:proofErr w:type="gram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, inconsistent, or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postmenarche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at baseline and for some reason reported an age of menarche </w:t>
            </w:r>
          </w:p>
          <w:p w:rsidRPr="00F0185C" w:rsidR="001B3186" w:rsidP="00B8289C" w:rsidRDefault="001B3186" w14:paraId="43B5DF75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 </w:t>
            </w:r>
          </w:p>
        </w:tc>
      </w:tr>
      <w:tr w:rsidRPr="001B3186" w:rsidR="001B3186" w:rsidTr="1D08FC7E" w14:paraId="3B183743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48CE0AC0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AgeOfMenarche_RawFirstReported_ParentReport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  <w:p w:rsidRPr="00F0185C" w:rsidR="001B3186" w:rsidP="00B8289C" w:rsidRDefault="001B3186" w14:paraId="237F524D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  <w:p w:rsidRPr="00F0185C" w:rsidR="001B3186" w:rsidP="00B8289C" w:rsidRDefault="001B3186" w14:paraId="668512B0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 xml:space="preserve">used to be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age_of_menarche_p_dirty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  <w:p w:rsidRPr="00F0185C" w:rsidR="001B3186" w:rsidP="00B8289C" w:rsidRDefault="001B3186" w14:paraId="1A2AC50E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75D658C3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These are uncleaned ages of menarche from the parent report that include values that may be inaccurate or unverified. Includes values determined from imputation. Individuals who were declared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postmenarche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at baseline or inconsistent may still have a value in this column. See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notes_p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column for more information </w:t>
            </w:r>
          </w:p>
        </w:tc>
      </w:tr>
      <w:tr w:rsidRPr="001B3186" w:rsidR="001B3186" w:rsidTr="1D08FC7E" w14:paraId="4E9BD499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6FD5994D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AgeOfMenarche_RawFirstReported_YouthReport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  <w:p w:rsidRPr="00F0185C" w:rsidR="001B3186" w:rsidP="00B8289C" w:rsidRDefault="001B3186" w14:paraId="7067216C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  <w:p w:rsidRPr="00F0185C" w:rsidR="001B3186" w:rsidP="00B8289C" w:rsidRDefault="001B3186" w14:paraId="3F7A0F37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 xml:space="preserve">Formerly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age_of_menarche_y_dirty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  <w:p w:rsidRPr="00F0185C" w:rsidR="001B3186" w:rsidP="00B8289C" w:rsidRDefault="001B3186" w14:paraId="48A688DF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37DDAF53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These are uncleaned ages of menarche from the youth report that include values that may be inaccurate or unverified. Includes values determined from imputation. Individuals who were declared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postmenarche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at baseline or inconsistent may still have a value in this column. See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notes_p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column for more information </w:t>
            </w:r>
          </w:p>
        </w:tc>
      </w:tr>
      <w:tr w:rsidRPr="001B3186" w:rsidR="001B3186" w:rsidTr="1D08FC7E" w14:paraId="3FD5E5DA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4B37DC6E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notes_</w:t>
            </w:r>
            <w:r w:rsidRPr="001B3186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</w:t>
            </w:r>
            <w:proofErr w:type="spellEnd"/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3910428D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Any abnormalities/things to note about the </w:t>
            </w:r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parent</w:t>
            </w: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report age of menarche data is recorded here. This will say if a subject is imputed, if they are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postmenarche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at baseline, premenarche, etc.  </w:t>
            </w:r>
          </w:p>
        </w:tc>
      </w:tr>
      <w:tr w:rsidRPr="001B3186" w:rsidR="001B3186" w:rsidTr="1D08FC7E" w14:paraId="5B7BEBC0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0BDFB2BE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notes_y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1FD8CEA2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Any abnormalities/things to note about the youth report age of menarche data is recorded here. This will say if a subject is imputed, if they are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postmenarche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at baseline, premenarche, etc.  </w:t>
            </w:r>
          </w:p>
        </w:tc>
      </w:tr>
      <w:tr w:rsidRPr="001B3186" w:rsidR="001B3186" w:rsidTr="1D08FC7E" w14:paraId="2FAF1854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C1008DB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  <w:color w:val="000000"/>
              </w:rPr>
              <w:t>SingleUniqueReport_ParentReport_Y1N0</w:t>
            </w:r>
            <w:r w:rsidRPr="001B3186">
              <w:rPr>
                <w:rStyle w:val="eop"/>
                <w:rFonts w:eastAsiaTheme="majorEastAsia"/>
                <w:color w:val="000000"/>
              </w:rPr>
              <w:t> </w:t>
            </w:r>
          </w:p>
          <w:p w:rsidRPr="00F0185C" w:rsidR="001B3186" w:rsidP="00B8289C" w:rsidRDefault="001B3186" w14:paraId="4E3086CF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36B09774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</w:rPr>
              <w:t>This is a flag that marks individuals in the parent report whose age of menarche is the single value present in the Menarche age variable </w:t>
            </w:r>
            <w:r w:rsidRPr="001B3186">
              <w:rPr>
                <w:rStyle w:val="eop"/>
                <w:rFonts w:eastAsiaTheme="majorEastAsia"/>
              </w:rPr>
              <w:t> </w:t>
            </w:r>
          </w:p>
        </w:tc>
      </w:tr>
      <w:tr w:rsidRPr="001B3186" w:rsidR="001B3186" w:rsidTr="1D08FC7E" w14:paraId="5CB71321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6B452A86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  <w:color w:val="000000"/>
              </w:rPr>
              <w:t>SingleUniqueReport_YouthReport_Y1N0</w:t>
            </w:r>
            <w:r w:rsidRPr="001B3186">
              <w:rPr>
                <w:rStyle w:val="eop"/>
                <w:rFonts w:eastAsiaTheme="majorEastAsia"/>
                <w:color w:val="000000"/>
              </w:rPr>
              <w:t> </w:t>
            </w:r>
          </w:p>
          <w:p w:rsidRPr="00F0185C" w:rsidR="001B3186" w:rsidP="00B8289C" w:rsidRDefault="001B3186" w14:paraId="577D58FB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7ECB6A39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</w:rPr>
              <w:t xml:space="preserve">This is a flag that marks individuals in the youth report whose age of menarche is the </w:t>
            </w:r>
            <w:r w:rsidRPr="001B3186">
              <w:rPr>
                <w:rStyle w:val="normaltextrun"/>
                <w:rFonts w:eastAsiaTheme="majorEastAsia"/>
              </w:rPr>
              <w:t>single value present in the Menarche age variable </w:t>
            </w:r>
            <w:r w:rsidRPr="001B3186">
              <w:rPr>
                <w:rStyle w:val="eop"/>
                <w:rFonts w:eastAsiaTheme="majorEastAsia"/>
              </w:rPr>
              <w:t> </w:t>
            </w:r>
          </w:p>
        </w:tc>
      </w:tr>
      <w:tr w:rsidRPr="001B3186" w:rsidR="001B3186" w:rsidTr="1D08FC7E" w14:paraId="07BD6B8D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7665AD94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  <w:color w:val="000000"/>
              </w:rPr>
              <w:t>MultipleReportsUnder1Yr_ParentReport_Y1N0</w:t>
            </w:r>
            <w:r w:rsidRPr="001B3186">
              <w:rPr>
                <w:rStyle w:val="eop"/>
                <w:rFonts w:eastAsiaTheme="majorEastAsia"/>
                <w:color w:val="000000"/>
              </w:rPr>
              <w:t> </w:t>
            </w:r>
          </w:p>
          <w:p w:rsidRPr="00F0185C" w:rsidR="001B3186" w:rsidP="00B8289C" w:rsidRDefault="001B3186" w14:paraId="35C109BE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499F84FB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</w:rPr>
              <w:t>This is a flag that identifies individuals in the parent report whose age of menarche is determined by multiple reports. </w:t>
            </w:r>
            <w:r w:rsidRPr="001B3186">
              <w:rPr>
                <w:rStyle w:val="eop"/>
                <w:rFonts w:eastAsiaTheme="majorEastAsia"/>
              </w:rPr>
              <w:t> </w:t>
            </w:r>
          </w:p>
        </w:tc>
      </w:tr>
      <w:tr w:rsidRPr="001B3186" w:rsidR="001B3186" w:rsidTr="1D08FC7E" w14:paraId="4A2DFC2E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08D3B5F3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  <w:color w:val="000000"/>
              </w:rPr>
              <w:t>MultipleReportsUnder1Yr_YouthReport_Y1N0</w:t>
            </w:r>
            <w:r w:rsidRPr="001B3186">
              <w:rPr>
                <w:rStyle w:val="eop"/>
                <w:rFonts w:eastAsiaTheme="majorEastAsia"/>
                <w:color w:val="000000"/>
              </w:rPr>
              <w:t> </w:t>
            </w:r>
          </w:p>
          <w:p w:rsidRPr="00F0185C" w:rsidR="001B3186" w:rsidP="00B8289C" w:rsidRDefault="001B3186" w14:paraId="3CF7E7D2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0D853424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</w:rPr>
              <w:t>This is a flag that identifies individuals in the youth report whose age of menarche is determined by multiple reports. </w:t>
            </w:r>
            <w:r w:rsidRPr="001B3186">
              <w:rPr>
                <w:rStyle w:val="eop"/>
                <w:rFonts w:eastAsiaTheme="majorEastAsia"/>
              </w:rPr>
              <w:t> </w:t>
            </w:r>
          </w:p>
        </w:tc>
      </w:tr>
      <w:tr w:rsidRPr="001B3186" w:rsidR="001B3186" w:rsidTr="1D08FC7E" w14:paraId="38186BC9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613045E7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AgeImputedFromStatus_Y1N0_ParentReport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13F69CEA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This flags everyone who was imputed.  </w:t>
            </w:r>
          </w:p>
          <w:p w:rsidRPr="00F0185C" w:rsidR="001B3186" w:rsidP="00B8289C" w:rsidRDefault="001B3186" w14:paraId="76EE895B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</w:p>
        </w:tc>
      </w:tr>
      <w:tr w:rsidRPr="001B3186" w:rsidR="001B3186" w:rsidTr="1D08FC7E" w14:paraId="679BECBD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1BEBBDF0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AgeImputedFromStatus_Y1N0_YouthReport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DE25157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This flags everyone who was imputed.  </w:t>
            </w:r>
          </w:p>
          <w:p w:rsidRPr="00F0185C" w:rsidR="001B3186" w:rsidP="00B8289C" w:rsidRDefault="001B3186" w14:paraId="2E575671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</w:p>
        </w:tc>
      </w:tr>
      <w:tr w:rsidRPr="001B3186" w:rsidR="001B3186" w:rsidTr="1D08FC7E" w14:paraId="207E274A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63D5F7A2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AgeImputed_WideRange_</w:t>
            </w:r>
            <w:r w:rsidRPr="001B3186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Parent</w:t>
            </w: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Report_Y1N0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2289EE0D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This is a flag that specifically identifies individuals who were imputed because their </w:t>
            </w:r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parent</w:t>
            </w: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age report was unreliable (age range greater than one year) </w:t>
            </w:r>
          </w:p>
        </w:tc>
      </w:tr>
      <w:tr w:rsidRPr="001B3186" w:rsidR="001B3186" w:rsidTr="1D08FC7E" w14:paraId="08D2FE9C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22B60F10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AgeImputed_WideRange_YouthReport_Y1N0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3D6C8FBC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This is a flag that specifically identifies individuals who were imputed because their youth age report was unreliable (age range greater than one year) </w:t>
            </w:r>
          </w:p>
        </w:tc>
      </w:tr>
      <w:tr w:rsidRPr="001B3186" w:rsidR="001B3186" w:rsidTr="1D08FC7E" w14:paraId="418B5016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217E5BF3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  <w:color w:val="000000"/>
              </w:rPr>
              <w:t>AgeImputed_ConsistentStatus_ParentReport_Y1N0</w:t>
            </w:r>
            <w:r w:rsidRPr="001B3186">
              <w:rPr>
                <w:rStyle w:val="eop"/>
                <w:rFonts w:eastAsiaTheme="majorEastAsia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079A3260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</w:rPr>
              <w:t>These are individuals whose Parent Report Age of Menarche was imputed from status and had consistent reporting of status. </w:t>
            </w:r>
            <w:r w:rsidRPr="001B3186">
              <w:rPr>
                <w:rStyle w:val="eop"/>
                <w:rFonts w:eastAsiaTheme="majorEastAsia"/>
              </w:rPr>
              <w:t> </w:t>
            </w:r>
          </w:p>
        </w:tc>
      </w:tr>
      <w:tr w:rsidRPr="001B3186" w:rsidR="001B3186" w:rsidTr="1D08FC7E" w14:paraId="5EF397F0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188C3336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  <w:color w:val="000000"/>
              </w:rPr>
              <w:t>AgeImputed_ConsistentStatus_YouthReport_Y1N0</w:t>
            </w:r>
            <w:r w:rsidRPr="001B3186">
              <w:rPr>
                <w:rStyle w:val="eop"/>
                <w:rFonts w:eastAsiaTheme="majorEastAsia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55956293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</w:rPr>
              <w:t>These are individuals whose Youth Report Age of Menarche was imputed from status and had consistent reporting of status.</w:t>
            </w:r>
            <w:r w:rsidRPr="001B3186">
              <w:rPr>
                <w:rStyle w:val="eop"/>
                <w:rFonts w:eastAsiaTheme="majorEastAsia"/>
              </w:rPr>
              <w:t> </w:t>
            </w:r>
          </w:p>
        </w:tc>
      </w:tr>
      <w:tr w:rsidRPr="001B3186" w:rsidR="001B3186" w:rsidTr="1D08FC7E" w14:paraId="547D1178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218B9AA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  <w:color w:val="000000"/>
              </w:rPr>
              <w:t>AgeImputed_InconsistentStatus_ParentReport_Y1N0</w:t>
            </w:r>
            <w:r w:rsidRPr="001B3186">
              <w:rPr>
                <w:rStyle w:val="eop"/>
                <w:rFonts w:eastAsiaTheme="majorEastAsia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99782AD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</w:rPr>
              <w:t>These imputed individuals had inconsistent status parent reports and no report of age of menarche. </w:t>
            </w:r>
            <w:r w:rsidRPr="001B3186">
              <w:rPr>
                <w:rStyle w:val="eop"/>
                <w:rFonts w:eastAsiaTheme="majorEastAsia"/>
              </w:rPr>
              <w:t> </w:t>
            </w:r>
          </w:p>
        </w:tc>
      </w:tr>
      <w:tr w:rsidRPr="001B3186" w:rsidR="001B3186" w:rsidTr="1D08FC7E" w14:paraId="58FDEC75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5D1414A4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  <w:color w:val="000000"/>
              </w:rPr>
              <w:t>AgeImputed_InconsistentStatus_YouthReport_Y1N0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6668AE91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1B3186">
              <w:rPr>
                <w:rStyle w:val="normaltextrun"/>
                <w:rFonts w:eastAsiaTheme="majorEastAsia"/>
              </w:rPr>
              <w:t>These imputed individuals had inconsistent status youth reports and no report of age of menarche. </w:t>
            </w:r>
            <w:r w:rsidRPr="001B3186">
              <w:rPr>
                <w:rStyle w:val="eop"/>
                <w:rFonts w:eastAsiaTheme="majorEastAsia"/>
              </w:rPr>
              <w:t> </w:t>
            </w:r>
          </w:p>
        </w:tc>
      </w:tr>
      <w:tr w:rsidRPr="001B3186" w:rsidR="001B3186" w:rsidTr="1D08FC7E" w14:paraId="4A2F3C08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2065210B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PremenarcheAtLastTP_Y1N0_ParentReport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62B162FC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This flags everyone who was premenarche through 6.0. </w:t>
            </w:r>
          </w:p>
        </w:tc>
      </w:tr>
      <w:tr w:rsidRPr="001B3186" w:rsidR="001B3186" w:rsidTr="1D08FC7E" w14:paraId="4373151B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111EDA9F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PremenarcheAtLastTP_Y1N0_YouthReport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67B5C5D3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This flags everyone who was premenarche through 6.0. </w:t>
            </w:r>
          </w:p>
        </w:tc>
      </w:tr>
      <w:tr w:rsidRPr="001B3186" w:rsidR="001B3186" w:rsidTr="1D08FC7E" w14:paraId="40E56A7D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0FD8467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PostmenarcheAtBaseline_Y1N0_ParentReport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08CD23DC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This flags everyone who was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postmenarche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at baseline visit.  </w:t>
            </w:r>
          </w:p>
        </w:tc>
      </w:tr>
      <w:tr w:rsidRPr="001B3186" w:rsidR="001B3186" w:rsidTr="1D08FC7E" w14:paraId="15CBAD7E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C3326C3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PostmenarcheAtBaseline_Y1N0_YouthReport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1162C928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This flags everyone who was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postmenarche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at baseline visit.  </w:t>
            </w:r>
          </w:p>
        </w:tc>
      </w:tr>
      <w:tr w:rsidRPr="001B3186" w:rsidR="001B3186" w:rsidTr="1D08FC7E" w14:paraId="35EB94E4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1CB89D3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ReportingInconsistent_Y1N0_ParentReport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8732F55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This flags everyone with inconsistent reporting of menarche status.  </w:t>
            </w:r>
          </w:p>
        </w:tc>
      </w:tr>
      <w:tr w:rsidRPr="001B3186" w:rsidR="001B3186" w:rsidTr="1D08FC7E" w14:paraId="6E2833D3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29BBAD78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ReportingInconsistent_Y1N0_YouthReport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1FFAA8BE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This flags everyone with inconsistent reporting of menarche status.  </w:t>
            </w:r>
          </w:p>
        </w:tc>
      </w:tr>
      <w:tr w:rsidRPr="001B3186" w:rsidR="001B3186" w:rsidTr="1D08FC7E" w14:paraId="0DCE5026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17590557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FailedValidation_ParentReport_Y1N0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D2E8C6F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This flags everyone who failed age validation</w:t>
            </w: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  </w:t>
            </w:r>
          </w:p>
        </w:tc>
      </w:tr>
      <w:tr w:rsidRPr="001B3186" w:rsidR="001B3186" w:rsidTr="1D08FC7E" w14:paraId="11CE3EBA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EE582C5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FailedValidation_</w:t>
            </w:r>
            <w:r w:rsidRPr="001B3186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Youth</w:t>
            </w: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Report_Y1N0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05D6858E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This flags everyone who failed age validation</w:t>
            </w:r>
          </w:p>
        </w:tc>
      </w:tr>
      <w:tr w:rsidRPr="001B3186" w:rsidR="001B3186" w:rsidTr="1D08FC7E" w14:paraId="00C173D3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0492A81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lastvisit_p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01F074E7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This is the position in the list vector column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menarche_report_p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where the parents last reported something </w:t>
            </w:r>
          </w:p>
        </w:tc>
      </w:tr>
      <w:tr w:rsidRPr="001B3186" w:rsidR="001B3186" w:rsidTr="1D08FC7E" w14:paraId="3A1A1920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18851816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lastvisit_y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4F9B178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This is the position in the list vector column </w:t>
            </w:r>
            <w:proofErr w:type="spellStart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menarche_report_p</w:t>
            </w:r>
            <w:proofErr w:type="spellEnd"/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where the youth last reported something </w:t>
            </w:r>
          </w:p>
        </w:tc>
      </w:tr>
      <w:tr w:rsidRPr="001B3186" w:rsidR="001B3186" w:rsidTr="1D08FC7E" w14:paraId="5ADB4D0C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1642A616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ph_p_pds__f_002_ses-00A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15EA5C15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(parent report) at the baseline visit </w:t>
            </w:r>
          </w:p>
        </w:tc>
      </w:tr>
      <w:tr w:rsidRPr="001B3186" w:rsidR="001B3186" w:rsidTr="1D08FC7E" w14:paraId="014CE2A0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2A27A0C6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ph_p_pds__f_002_ses-01A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D4F967C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(parent report) at the one-year follow up </w:t>
            </w:r>
          </w:p>
        </w:tc>
      </w:tr>
      <w:tr w:rsidRPr="001B3186" w:rsidR="001B3186" w:rsidTr="1D08FC7E" w14:paraId="150153CC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7D9EC3DA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ph_p_pds__f_002_ses-02A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ECC7716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(parent report) at the two-year follow up </w:t>
            </w:r>
          </w:p>
        </w:tc>
      </w:tr>
      <w:tr w:rsidRPr="001B3186" w:rsidR="001B3186" w:rsidTr="1D08FC7E" w14:paraId="608B048D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6EF8738D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ph_p_pds__f_002_ses-03A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C75DC23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(parent report) at the three-year follow up </w:t>
            </w:r>
          </w:p>
        </w:tc>
      </w:tr>
      <w:tr w:rsidRPr="001B3186" w:rsidR="001B3186" w:rsidTr="1D08FC7E" w14:paraId="3D7D4260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503A8D42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ph_p_pds__f_002_ses-04A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7149F65D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(parent report) at the four-year follow up </w:t>
            </w:r>
          </w:p>
        </w:tc>
      </w:tr>
      <w:tr w:rsidRPr="001B3186" w:rsidR="001B3186" w:rsidTr="1D08FC7E" w14:paraId="12DFDA1E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096828A2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ph_p_pds__f_002_ses-05A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7BEB7476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(parent report) at the five-year follow up </w:t>
            </w:r>
          </w:p>
        </w:tc>
      </w:tr>
      <w:tr w:rsidRPr="001B3186" w:rsidR="001B3186" w:rsidTr="1D08FC7E" w14:paraId="059447E8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0BF5F21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ph_p_pds__f_002_ses-06A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8B1519A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(parent report) at the six-year follow up </w:t>
            </w:r>
          </w:p>
        </w:tc>
      </w:tr>
      <w:tr w:rsidRPr="001B3186" w:rsidR="001B3186" w:rsidTr="1D08FC7E" w14:paraId="598C166D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24974349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ph_p_pds__f_002__01_ses-00A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59FCFD3E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(parent report) at the baseline visit </w:t>
            </w:r>
          </w:p>
        </w:tc>
      </w:tr>
      <w:tr w:rsidRPr="001B3186" w:rsidR="001B3186" w:rsidTr="1D08FC7E" w14:paraId="6F130EF3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6E454ACE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ph_p_pds__f_002__01_ses-01A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7353C0A9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(parent report) at the one-year follow up </w:t>
            </w:r>
          </w:p>
        </w:tc>
      </w:tr>
      <w:tr w:rsidRPr="001B3186" w:rsidR="001B3186" w:rsidTr="1D08FC7E" w14:paraId="5DC502C7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9316E59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ph_p_pds__f_002__01_ses-02A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08631FBB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(parent report) at the two-year follow up </w:t>
            </w:r>
          </w:p>
        </w:tc>
      </w:tr>
      <w:tr w:rsidRPr="001B3186" w:rsidR="001B3186" w:rsidTr="1D08FC7E" w14:paraId="1F19D2E3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6A086ED2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ph_p_pds__f_002__01_ses-03A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60906905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(parent report) at the three-year follow up </w:t>
            </w:r>
          </w:p>
        </w:tc>
      </w:tr>
      <w:tr w:rsidRPr="001B3186" w:rsidR="001B3186" w:rsidTr="1D08FC7E" w14:paraId="0D95CBA2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CBC21C9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ph_p_pds__f_002__01_ses-04A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1868F543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(parent report) at the four-year follow up </w:t>
            </w:r>
          </w:p>
        </w:tc>
      </w:tr>
      <w:tr w:rsidRPr="001B3186" w:rsidR="001B3186" w:rsidTr="1D08FC7E" w14:paraId="5D69D05B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6B1B37C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ph_p_pds__f_002__01_ses-05A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2A3F6747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(parent report) at the five-year follow up </w:t>
            </w:r>
          </w:p>
        </w:tc>
      </w:tr>
      <w:tr w:rsidRPr="001B3186" w:rsidR="001B3186" w:rsidTr="1D08FC7E" w14:paraId="0FEDD512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F6B0A6D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ph_p_pds__f_002__01_ses-06A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087BC97F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(parent report) at the six-year follow up </w:t>
            </w:r>
          </w:p>
        </w:tc>
      </w:tr>
      <w:tr w:rsidRPr="001B3186" w:rsidR="001B3186" w:rsidTr="1D08FC7E" w14:paraId="06152E07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213D567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ph_y_pds__f_002_ses-00A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DEE9D4B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(youth report) at the baseline visit </w:t>
            </w:r>
          </w:p>
        </w:tc>
      </w:tr>
      <w:tr w:rsidRPr="001B3186" w:rsidR="001B3186" w:rsidTr="1D08FC7E" w14:paraId="553C51D1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7593659B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ph_y_pds__f_002_ses-01A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2ADEBD0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(youth report) at the one-year follow up </w:t>
            </w:r>
          </w:p>
        </w:tc>
      </w:tr>
      <w:tr w:rsidRPr="001B3186" w:rsidR="001B3186" w:rsidTr="1D08FC7E" w14:paraId="11C2F754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061BB52B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ph_y_pds__f_002_ses-02A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7001D7DC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(youth report) at the two-year follow up </w:t>
            </w:r>
          </w:p>
        </w:tc>
      </w:tr>
      <w:tr w:rsidRPr="001B3186" w:rsidR="001B3186" w:rsidTr="1D08FC7E" w14:paraId="11B56000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7F971446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ph_y_pds__f_002_ses-03A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61F1BB90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(youth report) at the three-year follow up </w:t>
            </w:r>
          </w:p>
        </w:tc>
      </w:tr>
      <w:tr w:rsidRPr="001B3186" w:rsidR="001B3186" w:rsidTr="1D08FC7E" w14:paraId="77F76D24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7630ADEC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ph_y_pds__f_002_ses-04A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48D3357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(youth report) at the four-year follow up </w:t>
            </w:r>
          </w:p>
        </w:tc>
      </w:tr>
      <w:tr w:rsidRPr="001B3186" w:rsidR="001B3186" w:rsidTr="1D08FC7E" w14:paraId="03DCA721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6A22E46E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ph_y_pds__f_002_ses-05A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57A22E72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(youth report) at the five-year follow up </w:t>
            </w:r>
          </w:p>
        </w:tc>
      </w:tr>
      <w:tr w:rsidRPr="001B3186" w:rsidR="001B3186" w:rsidTr="1D08FC7E" w14:paraId="5D9E12F0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43045D0D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ph_y_pds__f_002_ses-06A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1972A12E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status data (youth report) at the six-year follow up </w:t>
            </w:r>
          </w:p>
        </w:tc>
      </w:tr>
      <w:tr w:rsidRPr="001B3186" w:rsidR="001B3186" w:rsidTr="1D08FC7E" w14:paraId="7E6FBF73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144967FE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ph_y_pds__f_002__01_ses-00A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5F2736D7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(youth report) at the baseline visit </w:t>
            </w:r>
          </w:p>
        </w:tc>
      </w:tr>
      <w:tr w:rsidRPr="001B3186" w:rsidR="001B3186" w:rsidTr="1D08FC7E" w14:paraId="16FE752C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2010ADD1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ph_y_pds__f_002__01_ses-01A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3AE8FB53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(youth report) at the one-year follow up </w:t>
            </w:r>
          </w:p>
        </w:tc>
      </w:tr>
      <w:tr w:rsidRPr="001B3186" w:rsidR="001B3186" w:rsidTr="1D08FC7E" w14:paraId="10D20E39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3AE1E08B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ph_y_pds__f_002__01_ses-02A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066FF9E2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(youth report) at the two-year follow up </w:t>
            </w:r>
          </w:p>
        </w:tc>
      </w:tr>
      <w:tr w:rsidRPr="001B3186" w:rsidR="001B3186" w:rsidTr="1D08FC7E" w14:paraId="6BCEF12C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6578603F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ph_y_pds__f_002__01_ses-03A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56112BEC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(youth report) at the three-year follow up </w:t>
            </w:r>
          </w:p>
        </w:tc>
      </w:tr>
      <w:tr w:rsidRPr="001B3186" w:rsidR="001B3186" w:rsidTr="1D08FC7E" w14:paraId="5AD95C66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7D070929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ph_y_pds__f_002__01_ses-04A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11F7648E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(youth report) at the four-year follow up </w:t>
            </w:r>
          </w:p>
        </w:tc>
      </w:tr>
      <w:tr w:rsidRPr="001B3186" w:rsidR="001B3186" w:rsidTr="1D08FC7E" w14:paraId="17700B02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5FBA9376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ph_y_pds__f_002__01_ses-05A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13B810FA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(youth report) at the five-year follow up </w:t>
            </w:r>
          </w:p>
        </w:tc>
      </w:tr>
      <w:tr w:rsidRPr="001B3186" w:rsidR="001B3186" w:rsidTr="1D08FC7E" w14:paraId="03065C4E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40630A71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ph_y_pds__f_002__01_ses-06A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1B3186" w:rsidP="00B8289C" w:rsidRDefault="001B3186" w14:paraId="32946C2A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F0185C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Menarche age data (youth report) at the six-year follow up </w:t>
            </w:r>
          </w:p>
        </w:tc>
      </w:tr>
      <w:tr w:rsidRPr="001B3186" w:rsidR="001B3186" w:rsidTr="1D08FC7E" w14:paraId="41AFB31D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260FD608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1B3186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Age_of_Thelarche</w:t>
            </w:r>
            <w:proofErr w:type="spellEnd"/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892C581" w14:textId="303883AB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1B3186" w:rsidR="0F5DA121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Age of Thelarche imputed from </w:t>
            </w:r>
            <w:r w:rsidRPr="001B3186" w:rsidR="4C6BCCEB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PDS</w:t>
            </w:r>
            <w:r w:rsidRPr="001B3186" w:rsidR="0F5DA121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</w:t>
            </w:r>
            <w:r w:rsidRPr="001B3186" w:rsidR="0F5DA121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stage thelarche self-reports</w:t>
            </w:r>
          </w:p>
        </w:tc>
      </w:tr>
      <w:tr w:rsidRPr="001B3186" w:rsidR="001B3186" w:rsidTr="1D08FC7E" w14:paraId="4DE3E6A9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0C7743CB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1B3186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Tempo_NoMenarcheImputations</w:t>
            </w:r>
            <w:proofErr w:type="spellEnd"/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56707792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Simple difference:</w:t>
            </w:r>
          </w:p>
          <w:p w:rsidRPr="001B3186" w:rsidR="001B3186" w:rsidP="00B8289C" w:rsidRDefault="001B3186" w14:paraId="33A7F80D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proofErr w:type="spellStart"/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AgeOfMenarche_NoImputations</w:t>
            </w:r>
            <w:proofErr w:type="spellEnd"/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– </w:t>
            </w:r>
            <w:proofErr w:type="spellStart"/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Age_of_Thelarche</w:t>
            </w:r>
            <w:proofErr w:type="spellEnd"/>
          </w:p>
        </w:tc>
      </w:tr>
      <w:tr w:rsidRPr="001B3186" w:rsidR="001B3186" w:rsidTr="1D08FC7E" w14:paraId="7BEF6697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3B14B65D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1B3186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Tempo_ConsistentOnly</w:t>
            </w:r>
            <w:proofErr w:type="spellEnd"/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24A4E6E0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Simple difference:</w:t>
            </w:r>
          </w:p>
          <w:p w:rsidRPr="001B3186" w:rsidR="001B3186" w:rsidP="00B8289C" w:rsidRDefault="001B3186" w14:paraId="6539F817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proofErr w:type="spellStart"/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AgeOfMenarche_Consistent_Only</w:t>
            </w:r>
            <w:proofErr w:type="spellEnd"/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 – </w:t>
            </w:r>
            <w:proofErr w:type="spellStart"/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>Age_of_Thelarche</w:t>
            </w:r>
            <w:proofErr w:type="spellEnd"/>
          </w:p>
        </w:tc>
      </w:tr>
      <w:tr w:rsidRPr="001B3186" w:rsidR="001B3186" w:rsidTr="1D08FC7E" w14:paraId="1EE14711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2A3F9FB3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1B3186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ZScore_Tempo_NoMenarcheImputations</w:t>
            </w:r>
            <w:proofErr w:type="spellEnd"/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65DE5EA2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Z-score of </w:t>
            </w:r>
            <w:proofErr w:type="spellStart"/>
            <w:r w:rsidRPr="001B3186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Tempo_NoMenarcheImputations</w:t>
            </w:r>
            <w:proofErr w:type="spellEnd"/>
          </w:p>
        </w:tc>
      </w:tr>
      <w:tr w:rsidRPr="001B3186" w:rsidR="001B3186" w:rsidTr="1D08FC7E" w14:paraId="102E7613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3702553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</w:pPr>
            <w:proofErr w:type="spellStart"/>
            <w:r w:rsidRPr="001B3186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ZScore_Tempo_ConsistentOnly</w:t>
            </w:r>
            <w:proofErr w:type="spellEnd"/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3186" w:rsidR="001B3186" w:rsidP="00B8289C" w:rsidRDefault="001B3186" w14:paraId="4054CC4D" w14:textId="77777777">
            <w:pPr>
              <w:suppressAutoHyphens w:val="0"/>
              <w:autoSpaceDN/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</w:pPr>
            <w:r w:rsidRPr="001B3186">
              <w:rPr>
                <w:rFonts w:ascii="Times New Roman" w:hAnsi="Times New Roman" w:eastAsia="Times New Roman" w:cs="Times New Roman"/>
                <w:kern w:val="0"/>
                <w:lang w:eastAsia="en-US" w:bidi="ar-SA"/>
              </w:rPr>
              <w:t xml:space="preserve">Z-score of </w:t>
            </w:r>
            <w:proofErr w:type="spellStart"/>
            <w:r w:rsidRPr="001B3186">
              <w:rPr>
                <w:rFonts w:ascii="Times New Roman" w:hAnsi="Times New Roman" w:eastAsia="Times New Roman" w:cs="Times New Roman"/>
                <w:color w:val="000000"/>
                <w:kern w:val="0"/>
                <w:lang w:eastAsia="en-US" w:bidi="ar-SA"/>
              </w:rPr>
              <w:t>Tempo_ConsistentOnly</w:t>
            </w:r>
            <w:proofErr w:type="spellEnd"/>
          </w:p>
        </w:tc>
      </w:tr>
    </w:tbl>
    <w:p w:rsidRPr="001B3186" w:rsidR="001B3186" w:rsidP="001B3186" w:rsidRDefault="001B3186" w14:paraId="6174710C" w14:textId="77777777">
      <w:pPr>
        <w:rPr>
          <w:rFonts w:ascii="Times New Roman" w:hAnsi="Times New Roman" w:cs="Times New Roman"/>
        </w:rPr>
      </w:pPr>
    </w:p>
    <w:p w:rsidRPr="001B3186" w:rsidR="001B3186" w:rsidP="001B3186" w:rsidRDefault="001B3186" w14:paraId="4B21B166" w14:textId="77777777">
      <w:pPr>
        <w:rPr>
          <w:rFonts w:ascii="Times New Roman" w:hAnsi="Times New Roman" w:cs="Times New Roman"/>
        </w:rPr>
      </w:pPr>
    </w:p>
    <w:p w:rsidRPr="001B3186" w:rsidR="00792632" w:rsidP="00792632" w:rsidRDefault="00792632" w14:paraId="6A630963" w14:textId="52D3271F">
      <w:pPr>
        <w:rPr>
          <w:rFonts w:ascii="Times New Roman" w:hAnsi="Times New Roman" w:cs="Times New Roman"/>
          <w:u w:val="single"/>
        </w:rPr>
      </w:pPr>
      <w:r w:rsidRPr="001B3186">
        <w:rPr>
          <w:rFonts w:ascii="Times New Roman" w:hAnsi="Times New Roman" w:cs="Times New Roman"/>
          <w:u w:val="single"/>
        </w:rPr>
        <w:t>METHODS SECTION SUMMARY:</w:t>
      </w:r>
    </w:p>
    <w:p w:rsidRPr="001B3186" w:rsidR="00792632" w:rsidP="00792632" w:rsidRDefault="00792632" w14:paraId="0CDD8480" w14:textId="17D0898A">
      <w:pPr>
        <w:rPr>
          <w:rFonts w:ascii="Times New Roman" w:hAnsi="Times New Roman" w:cs="Times New Roman"/>
        </w:rPr>
      </w:pPr>
    </w:p>
    <w:p w:rsidRPr="001B3186" w:rsidR="00E4258B" w:rsidP="00792632" w:rsidRDefault="005678F2" w14:paraId="4BF0F9A5" w14:textId="7F3D28D2">
      <w:p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ab/>
      </w:r>
      <w:r w:rsidRPr="001B3186" w:rsidR="6A3E980B">
        <w:rPr>
          <w:rFonts w:ascii="Times New Roman" w:hAnsi="Times New Roman" w:cs="Times New Roman"/>
        </w:rPr>
        <w:t xml:space="preserve">To calculate thelarche-to-menarche tempo using the best-practice methods of Li et al. and Houghton et al., each </w:t>
      </w:r>
      <w:r w:rsidRPr="001B3186" w:rsidR="53F64088">
        <w:rPr>
          <w:rFonts w:ascii="Times New Roman" w:hAnsi="Times New Roman" w:cs="Times New Roman"/>
        </w:rPr>
        <w:t>ABCD female’s</w:t>
      </w:r>
      <w:r w:rsidRPr="001B3186" w:rsidR="6A3E980B">
        <w:rPr>
          <w:rFonts w:ascii="Times New Roman" w:hAnsi="Times New Roman" w:cs="Times New Roman"/>
        </w:rPr>
        <w:t xml:space="preserve"> age </w:t>
      </w:r>
      <w:r w:rsidRPr="001B3186" w:rsidR="53F64088">
        <w:rPr>
          <w:rFonts w:ascii="Times New Roman" w:hAnsi="Times New Roman" w:cs="Times New Roman"/>
        </w:rPr>
        <w:t>at</w:t>
      </w:r>
      <w:r w:rsidRPr="001B3186" w:rsidR="6A3E980B">
        <w:rPr>
          <w:rFonts w:ascii="Times New Roman" w:hAnsi="Times New Roman" w:cs="Times New Roman"/>
        </w:rPr>
        <w:t xml:space="preserve"> thelarche was subtracted from </w:t>
      </w:r>
      <w:r w:rsidRPr="001B3186" w:rsidR="53F64088">
        <w:rPr>
          <w:rFonts w:ascii="Times New Roman" w:hAnsi="Times New Roman" w:cs="Times New Roman"/>
        </w:rPr>
        <w:t>their age at menarche</w:t>
      </w:r>
      <w:r w:rsidRPr="001B3186" w:rsidR="627BBD1D">
        <w:rPr>
          <w:rFonts w:ascii="Times New Roman" w:hAnsi="Times New Roman" w:cs="Times New Roman"/>
        </w:rPr>
        <w:t xml:space="preserve"> (Li et al., 2025; Houghton et al., 2019)</w:t>
      </w:r>
      <w:r w:rsidRPr="001B3186" w:rsidR="53F64088">
        <w:rPr>
          <w:rFonts w:ascii="Times New Roman" w:hAnsi="Times New Roman" w:cs="Times New Roman"/>
        </w:rPr>
        <w:t xml:space="preserve">. </w:t>
      </w:r>
    </w:p>
    <w:p w:rsidR="1E0BD899" w:rsidP="1E0BD899" w:rsidRDefault="1E0BD899" w14:paraId="5BC49774" w14:textId="44999007">
      <w:pPr>
        <w:rPr>
          <w:rFonts w:ascii="Times New Roman" w:hAnsi="Times New Roman" w:cs="Times New Roman"/>
        </w:rPr>
      </w:pPr>
    </w:p>
    <w:p w:rsidR="6C83953E" w:rsidP="1E0BD899" w:rsidRDefault="6C83953E" w14:paraId="72B2F526" w14:textId="17155044">
      <w:pPr>
        <w:pStyle w:val="Normal"/>
      </w:pPr>
      <w:r w:rsidR="6C83953E">
        <w:drawing>
          <wp:inline wp14:editId="2BE7C9C5" wp14:anchorId="1035D7C5">
            <wp:extent cx="5162550" cy="5943600"/>
            <wp:effectExtent l="0" t="0" r="0" b="0"/>
            <wp:docPr id="1897199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199230" name="Picture 1897199230"/>
                    <pic:cNvPicPr/>
                  </pic:nvPicPr>
                  <pic:blipFill>
                    <a:blip xmlns:r="http://schemas.openxmlformats.org/officeDocument/2006/relationships" r:embed="rId878119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BD899" w:rsidP="1E0BD899" w:rsidRDefault="1E0BD899" w14:paraId="0F095E48" w14:textId="0470B506">
      <w:pPr>
        <w:rPr>
          <w:rFonts w:ascii="Times New Roman" w:hAnsi="Times New Roman" w:cs="Times New Roman"/>
        </w:rPr>
      </w:pPr>
    </w:p>
    <w:p w:rsidR="6C83953E" w:rsidP="1E0BD899" w:rsidRDefault="6C83953E" w14:paraId="7743E1BA" w14:textId="239A1249">
      <w:pPr>
        <w:pStyle w:val="Normal"/>
      </w:pPr>
      <w:r w:rsidR="6C83953E">
        <w:drawing>
          <wp:inline wp14:editId="05C7C708" wp14:anchorId="43744878">
            <wp:extent cx="5372100" cy="5943600"/>
            <wp:effectExtent l="0" t="0" r="0" b="0"/>
            <wp:docPr id="1184809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809115" name="Picture 1184809115"/>
                    <pic:cNvPicPr/>
                  </pic:nvPicPr>
                  <pic:blipFill>
                    <a:blip xmlns:r="http://schemas.openxmlformats.org/officeDocument/2006/relationships" r:embed="rId1002919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BD899" w:rsidP="1E0BD899" w:rsidRDefault="1E0BD899" w14:paraId="36901147" w14:textId="3EE88F7F">
      <w:pPr>
        <w:rPr>
          <w:rFonts w:ascii="Times New Roman" w:hAnsi="Times New Roman" w:cs="Times New Roman"/>
        </w:rPr>
      </w:pPr>
    </w:p>
    <w:p w:rsidR="6C83953E" w:rsidP="1E0BD899" w:rsidRDefault="6C83953E" w14:paraId="6BCC16FA" w14:textId="02FD993B">
      <w:pPr>
        <w:pStyle w:val="Normal"/>
      </w:pPr>
      <w:r w:rsidR="6C83953E">
        <w:drawing>
          <wp:inline wp14:editId="345750A0" wp14:anchorId="324FE4A8">
            <wp:extent cx="5162550" cy="5943600"/>
            <wp:effectExtent l="0" t="0" r="0" b="0"/>
            <wp:docPr id="1357521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521649" name="Picture 1357521649"/>
                    <pic:cNvPicPr/>
                  </pic:nvPicPr>
                  <pic:blipFill>
                    <a:blip xmlns:r="http://schemas.openxmlformats.org/officeDocument/2006/relationships" r:embed="rId347757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BD899" w:rsidP="1E0BD899" w:rsidRDefault="1E0BD899" w14:paraId="7F81E8AA" w14:textId="20A01661">
      <w:pPr>
        <w:rPr>
          <w:rFonts w:ascii="Times New Roman" w:hAnsi="Times New Roman" w:cs="Times New Roman"/>
        </w:rPr>
      </w:pPr>
    </w:p>
    <w:p w:rsidR="6C83953E" w:rsidP="1E0BD899" w:rsidRDefault="6C83953E" w14:paraId="156FBADD" w14:textId="232B40C4">
      <w:pPr>
        <w:pStyle w:val="Normal"/>
      </w:pPr>
      <w:r w:rsidR="6C83953E">
        <w:drawing>
          <wp:inline wp14:editId="7D4FAE37" wp14:anchorId="184C58BB">
            <wp:extent cx="5715000" cy="5943600"/>
            <wp:effectExtent l="0" t="0" r="0" b="0"/>
            <wp:docPr id="1291972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972403" name="Picture 1291972403"/>
                    <pic:cNvPicPr/>
                  </pic:nvPicPr>
                  <pic:blipFill>
                    <a:blip xmlns:r="http://schemas.openxmlformats.org/officeDocument/2006/relationships" r:embed="rId1771465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3186" w:rsidR="00E4258B" w:rsidP="00792632" w:rsidRDefault="00E4258B" w14:paraId="5A837423" w14:textId="77777777">
      <w:pPr>
        <w:rPr>
          <w:rFonts w:ascii="Times New Roman" w:hAnsi="Times New Roman" w:cs="Times New Roman"/>
        </w:rPr>
      </w:pPr>
    </w:p>
    <w:p w:rsidRPr="001B3186" w:rsidR="00E4258B" w:rsidP="00792632" w:rsidRDefault="00E4258B" w14:paraId="4CF344AB" w14:textId="6BBBEF4B">
      <w:pPr>
        <w:rPr>
          <w:rFonts w:ascii="Times New Roman" w:hAnsi="Times New Roman" w:cs="Times New Roman"/>
          <w:u w:val="single"/>
        </w:rPr>
      </w:pPr>
      <w:r w:rsidRPr="001B3186">
        <w:rPr>
          <w:rFonts w:ascii="Times New Roman" w:hAnsi="Times New Roman" w:cs="Times New Roman"/>
          <w:u w:val="single"/>
        </w:rPr>
        <w:t>REFERENCES:</w:t>
      </w:r>
    </w:p>
    <w:p w:rsidRPr="001B3186" w:rsidR="00E4258B" w:rsidP="00792632" w:rsidRDefault="00E4258B" w14:paraId="2E7B314F" w14:textId="1E7EC48A">
      <w:pPr>
        <w:rPr>
          <w:rFonts w:ascii="Times New Roman" w:hAnsi="Times New Roman" w:cs="Times New Roman"/>
        </w:rPr>
      </w:pPr>
    </w:p>
    <w:p w:rsidRPr="001B3186" w:rsidR="00E4258B" w:rsidP="00792632" w:rsidRDefault="00E4258B" w14:paraId="3172D5FD" w14:textId="419D65E7">
      <w:p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 xml:space="preserve">Houghton, L.C., Jung, S., Troisi, R. </w:t>
      </w:r>
      <w:r w:rsidRPr="001B3186">
        <w:rPr>
          <w:rFonts w:ascii="Times New Roman" w:hAnsi="Times New Roman" w:cs="Times New Roman"/>
          <w:i/>
          <w:iCs/>
        </w:rPr>
        <w:t>et al.</w:t>
      </w:r>
      <w:r w:rsidRPr="001B3186">
        <w:rPr>
          <w:rFonts w:ascii="Times New Roman" w:hAnsi="Times New Roman" w:cs="Times New Roman"/>
        </w:rPr>
        <w:t xml:space="preserve"> Pubertal timing and breast density in young women: a prospective cohort study. </w:t>
      </w:r>
      <w:r w:rsidRPr="001B3186">
        <w:rPr>
          <w:rFonts w:ascii="Times New Roman" w:hAnsi="Times New Roman" w:cs="Times New Roman"/>
          <w:i/>
          <w:iCs/>
        </w:rPr>
        <w:t>Breast Cancer Res</w:t>
      </w:r>
      <w:r w:rsidRPr="001B3186">
        <w:rPr>
          <w:rFonts w:ascii="Times New Roman" w:hAnsi="Times New Roman" w:cs="Times New Roman"/>
        </w:rPr>
        <w:t xml:space="preserve"> </w:t>
      </w:r>
      <w:r w:rsidRPr="001B3186">
        <w:rPr>
          <w:rFonts w:ascii="Times New Roman" w:hAnsi="Times New Roman" w:cs="Times New Roman"/>
          <w:b/>
          <w:bCs/>
        </w:rPr>
        <w:t>21</w:t>
      </w:r>
      <w:r w:rsidRPr="001B3186">
        <w:rPr>
          <w:rFonts w:ascii="Times New Roman" w:hAnsi="Times New Roman" w:cs="Times New Roman"/>
        </w:rPr>
        <w:t xml:space="preserve">, 122 (2019). </w:t>
      </w:r>
      <w:hyperlink w:history="1" r:id="rId5">
        <w:r w:rsidRPr="001B3186">
          <w:rPr>
            <w:rStyle w:val="Hyperlink"/>
            <w:rFonts w:ascii="Times New Roman" w:hAnsi="Times New Roman" w:cs="Times New Roman"/>
          </w:rPr>
          <w:t>https://doi.org/10.1186/s13058-019-1209-x</w:t>
        </w:r>
      </w:hyperlink>
    </w:p>
    <w:p w:rsidRPr="001B3186" w:rsidR="00E4258B" w:rsidP="00792632" w:rsidRDefault="00E4258B" w14:paraId="394924C8" w14:textId="77777777">
      <w:pPr>
        <w:rPr>
          <w:rFonts w:ascii="Times New Roman" w:hAnsi="Times New Roman" w:cs="Times New Roman"/>
        </w:rPr>
      </w:pPr>
    </w:p>
    <w:p w:rsidRPr="001B3186" w:rsidR="00E4258B" w:rsidP="00792632" w:rsidRDefault="00E4258B" w14:paraId="7D7A275F" w14:textId="3E4F5409">
      <w:pPr>
        <w:rPr>
          <w:rFonts w:ascii="Times New Roman" w:hAnsi="Times New Roman" w:cs="Times New Roman"/>
        </w:rPr>
      </w:pPr>
      <w:r w:rsidRPr="001B3186">
        <w:rPr>
          <w:rFonts w:ascii="Times New Roman" w:hAnsi="Times New Roman" w:cs="Times New Roman"/>
        </w:rPr>
        <w:t xml:space="preserve">Li, Y., Liu, W., Yu, Y., Wang, Y., Zou, L., Liu, D., &amp; Sun, Y. (2025). Early thelarche, reproductive hormones, and MRI-based breast density: a prospective study in China. </w:t>
      </w:r>
      <w:r w:rsidRPr="001B3186">
        <w:rPr>
          <w:rFonts w:ascii="Times New Roman" w:hAnsi="Times New Roman" w:cs="Times New Roman"/>
          <w:i/>
          <w:iCs/>
        </w:rPr>
        <w:t xml:space="preserve">Breast cancer </w:t>
      </w:r>
      <w:proofErr w:type="gramStart"/>
      <w:r w:rsidRPr="001B3186">
        <w:rPr>
          <w:rFonts w:ascii="Times New Roman" w:hAnsi="Times New Roman" w:cs="Times New Roman"/>
          <w:i/>
          <w:iCs/>
        </w:rPr>
        <w:t>research :</w:t>
      </w:r>
      <w:proofErr w:type="gramEnd"/>
      <w:r w:rsidRPr="001B3186">
        <w:rPr>
          <w:rFonts w:ascii="Times New Roman" w:hAnsi="Times New Roman" w:cs="Times New Roman"/>
          <w:i/>
          <w:iCs/>
        </w:rPr>
        <w:t xml:space="preserve"> BCR</w:t>
      </w:r>
      <w:r w:rsidRPr="001B3186">
        <w:rPr>
          <w:rFonts w:ascii="Times New Roman" w:hAnsi="Times New Roman" w:cs="Times New Roman"/>
        </w:rPr>
        <w:t xml:space="preserve">, </w:t>
      </w:r>
      <w:r w:rsidRPr="001B3186">
        <w:rPr>
          <w:rFonts w:ascii="Times New Roman" w:hAnsi="Times New Roman" w:cs="Times New Roman"/>
          <w:i/>
          <w:iCs/>
        </w:rPr>
        <w:t>27</w:t>
      </w:r>
      <w:r w:rsidRPr="001B3186">
        <w:rPr>
          <w:rFonts w:ascii="Times New Roman" w:hAnsi="Times New Roman" w:cs="Times New Roman"/>
        </w:rPr>
        <w:t xml:space="preserve">(1), 158. </w:t>
      </w:r>
      <w:hyperlink w:history="1" r:id="rId6">
        <w:r w:rsidRPr="001B3186">
          <w:rPr>
            <w:rStyle w:val="Hyperlink"/>
            <w:rFonts w:ascii="Times New Roman" w:hAnsi="Times New Roman" w:cs="Times New Roman"/>
          </w:rPr>
          <w:t>https://doi.org/10.1186/s13058-025-02116-4</w:t>
        </w:r>
      </w:hyperlink>
    </w:p>
    <w:p w:rsidRPr="001B3186" w:rsidR="00E4258B" w:rsidP="00792632" w:rsidRDefault="00E4258B" w14:paraId="5AC7DF8E" w14:textId="77777777">
      <w:pPr>
        <w:rPr>
          <w:rFonts w:ascii="Times New Roman" w:hAnsi="Times New Roman" w:cs="Times New Roman"/>
        </w:rPr>
      </w:pPr>
    </w:p>
    <w:sectPr w:rsidRPr="001B3186" w:rsidR="00E4258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4052F"/>
    <w:multiLevelType w:val="hybridMultilevel"/>
    <w:tmpl w:val="2C96E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F6376"/>
    <w:multiLevelType w:val="hybridMultilevel"/>
    <w:tmpl w:val="62002DD0"/>
    <w:lvl w:ilvl="0" w:tplc="CF2092A6">
      <w:start w:val="1"/>
      <w:numFmt w:val="bullet"/>
      <w:lvlText w:val="-"/>
      <w:lvlJc w:val="left"/>
      <w:pPr>
        <w:ind w:left="720" w:hanging="360"/>
      </w:pPr>
      <w:rPr>
        <w:rFonts w:hint="default" w:ascii="Liberation Serif" w:hAnsi="Liberation Serif" w:eastAsia="Noto Serif CJK SC" w:cs="Lohit Devanaga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7620BF9"/>
    <w:multiLevelType w:val="hybridMultilevel"/>
    <w:tmpl w:val="06484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26407">
    <w:abstractNumId w:val="0"/>
  </w:num>
  <w:num w:numId="2" w16cid:durableId="19549748">
    <w:abstractNumId w:val="1"/>
  </w:num>
  <w:num w:numId="3" w16cid:durableId="170768219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62"/>
    <w:rsid w:val="00010EFA"/>
    <w:rsid w:val="000564D3"/>
    <w:rsid w:val="00096193"/>
    <w:rsid w:val="000F59DC"/>
    <w:rsid w:val="001A1B62"/>
    <w:rsid w:val="001B3186"/>
    <w:rsid w:val="002B2450"/>
    <w:rsid w:val="00406299"/>
    <w:rsid w:val="00424674"/>
    <w:rsid w:val="004F60F0"/>
    <w:rsid w:val="005678F2"/>
    <w:rsid w:val="0059334C"/>
    <w:rsid w:val="006866C2"/>
    <w:rsid w:val="006F4980"/>
    <w:rsid w:val="0070548E"/>
    <w:rsid w:val="00754843"/>
    <w:rsid w:val="0077679F"/>
    <w:rsid w:val="00792632"/>
    <w:rsid w:val="008D13F7"/>
    <w:rsid w:val="008F3ED9"/>
    <w:rsid w:val="00955D1E"/>
    <w:rsid w:val="00974B96"/>
    <w:rsid w:val="00A07EB7"/>
    <w:rsid w:val="00BA4A18"/>
    <w:rsid w:val="00BE2429"/>
    <w:rsid w:val="00BE79B5"/>
    <w:rsid w:val="00C346A0"/>
    <w:rsid w:val="00C51D95"/>
    <w:rsid w:val="00E4258B"/>
    <w:rsid w:val="00E94E2B"/>
    <w:rsid w:val="00F0185C"/>
    <w:rsid w:val="00F422C8"/>
    <w:rsid w:val="0338A464"/>
    <w:rsid w:val="0A2E207E"/>
    <w:rsid w:val="0D5024D5"/>
    <w:rsid w:val="0DBC56A1"/>
    <w:rsid w:val="0F5DA121"/>
    <w:rsid w:val="1BB185E5"/>
    <w:rsid w:val="1D08FC7E"/>
    <w:rsid w:val="1E0BD899"/>
    <w:rsid w:val="1F5A58A6"/>
    <w:rsid w:val="22E2F383"/>
    <w:rsid w:val="24EEAA5C"/>
    <w:rsid w:val="27A6A82A"/>
    <w:rsid w:val="2CB11076"/>
    <w:rsid w:val="32CA71AE"/>
    <w:rsid w:val="3B655F79"/>
    <w:rsid w:val="456A92E9"/>
    <w:rsid w:val="478D09BB"/>
    <w:rsid w:val="48A91590"/>
    <w:rsid w:val="48E8BD36"/>
    <w:rsid w:val="4C6BCCEB"/>
    <w:rsid w:val="53F64088"/>
    <w:rsid w:val="55B8041C"/>
    <w:rsid w:val="5A161FAE"/>
    <w:rsid w:val="5C6F41D6"/>
    <w:rsid w:val="5FD67994"/>
    <w:rsid w:val="627BBD1D"/>
    <w:rsid w:val="6302CA44"/>
    <w:rsid w:val="6A3E980B"/>
    <w:rsid w:val="6C83953E"/>
    <w:rsid w:val="7A3EF86C"/>
    <w:rsid w:val="7B9CB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FE449"/>
  <w15:chartTrackingRefBased/>
  <w15:docId w15:val="{74284CD3-F439-A548-A251-B40F833B50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1B62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Lohit Devanagari"/>
      <w:kern w:val="3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B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B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B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B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B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B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A1B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A1B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A1B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A1B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A1B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A1B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A1B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A1B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A1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B6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A1B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A1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B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A1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A1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B62"/>
    <w:rPr>
      <w:b/>
      <w:bCs/>
      <w:smallCaps/>
      <w:color w:val="0F4761" w:themeColor="accent1" w:themeShade="BF"/>
      <w:spacing w:val="5"/>
    </w:rPr>
  </w:style>
  <w:style w:type="paragraph" w:styleId="Standard" w:customStyle="1">
    <w:name w:val="Standard"/>
    <w:rsid w:val="001A1B62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Lohit Devanagari"/>
      <w:kern w:val="3"/>
      <w:lang w:eastAsia="zh-CN" w:bidi="hi-IN"/>
      <w14:ligatures w14:val="none"/>
    </w:rPr>
  </w:style>
  <w:style w:type="character" w:styleId="normaltextrun" w:customStyle="1">
    <w:name w:val="normaltextrun"/>
    <w:basedOn w:val="DefaultParagraphFont"/>
    <w:rsid w:val="00424674"/>
  </w:style>
  <w:style w:type="character" w:styleId="scxw203541109" w:customStyle="1">
    <w:name w:val="scxw203541109"/>
    <w:basedOn w:val="DefaultParagraphFont"/>
    <w:rsid w:val="00424674"/>
  </w:style>
  <w:style w:type="table" w:styleId="TableGrid">
    <w:name w:val="Table Grid"/>
    <w:basedOn w:val="TableNormal"/>
    <w:uiPriority w:val="39"/>
    <w:rsid w:val="0079263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5678F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kern w:val="0"/>
      <w:lang w:eastAsia="en-US" w:bidi="ar-SA"/>
    </w:rPr>
  </w:style>
  <w:style w:type="character" w:styleId="eop" w:customStyle="1">
    <w:name w:val="eop"/>
    <w:basedOn w:val="DefaultParagraphFont"/>
    <w:rsid w:val="005678F2"/>
  </w:style>
  <w:style w:type="character" w:styleId="Hyperlink">
    <w:name w:val="Hyperlink"/>
    <w:basedOn w:val="DefaultParagraphFont"/>
    <w:uiPriority w:val="99"/>
    <w:unhideWhenUsed/>
    <w:rsid w:val="00E42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oi.org/10.1186/s13058-025-02116-4" TargetMode="External" Id="rId6" /><Relationship Type="http://schemas.openxmlformats.org/officeDocument/2006/relationships/hyperlink" Target="https://doi.org/10.1186/s13058-019-1209-x" TargetMode="Externa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878119873" /><Relationship Type="http://schemas.openxmlformats.org/officeDocument/2006/relationships/image" Target="/media/image2.png" Id="rId1002919822" /><Relationship Type="http://schemas.openxmlformats.org/officeDocument/2006/relationships/image" Target="/media/image3.png" Id="rId347757644" /><Relationship Type="http://schemas.openxmlformats.org/officeDocument/2006/relationships/image" Target="/media/image4.png" Id="rId177146510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26</revision>
  <dcterms:created xsi:type="dcterms:W3CDTF">2025-10-21T18:34:00.0000000Z</dcterms:created>
  <dcterms:modified xsi:type="dcterms:W3CDTF">2026-02-19T17:20:32.1585669Z</dcterms:modified>
</coreProperties>
</file>