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OOSD Team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Hunt The Wumpus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 Make a turn-based game where a player and a monster hunt each other through a maze.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FR1 - There is a maze of tiles that can be moved through by the player.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FR2 - There is monster hidden within the maze.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FR3 - The game will start when the start button is pressed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FR4 - The player can find the monster and eliminate it if the player moves into the tile in which the monster resides.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FR5 - The player and monster can only see into the tiles directly connected to the tile they occupy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FR6 - The monster can eliminate the player if the monster moves into the tile where the player resides.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FR7 - The player can choose between 2 maze sizes.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FR8 - The player can move up to 3 directions by one tile.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FR9 - The display shows which direction the player can move.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FR10 - The game is turn-based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FR11 - The player can exit the game at any-time but is prompted to save when exiting.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FR12 - When starting the game, if there is a previously saved game, then the user is notified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FR13 - When the game ends(win or fail), the player is prompted to play again.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FR14 -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UR1 - As a player I want to be able to choose the size of the map.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UR2 - As a player I want to be able to restart the game at anytime.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UR3 - As a player I want to be able to see the number it took to find the monster.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UR4 - As a player I want to be able to save the game state and resume where I left off.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