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Sliding Puzzle Use Cases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What user actions do we need to support? What should happen for each of these actions?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starts the application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scores are loaded from file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elements are initialized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options (difficulty levels) are shown to the user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chooses difficulty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listener detects option chosen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Puzzle is configured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displays selected board size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starts a game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Tiles become visible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starts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- Player selects a piece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listener detects click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checks whether piece is eligible to be moved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moves selected piece to empty spot, or does nothing, depending on eligibility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game is over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 - The user finishes the game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time to completion is displayed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Scores are checked against high scores and high scores are updated if necessary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high scores are saved to file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 - Player exits the game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Action Listener detects click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 exits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 -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 - The user wants to know how much time he/she spend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Timer count the time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person used least time record to the score board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 displays timer on the screen for the user to see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 -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