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947" w:rsidRDefault="00933EA3">
      <w:pPr>
        <w:rPr>
          <w:rFonts w:eastAsiaTheme="minorEastAsia"/>
        </w:rPr>
      </w:pPr>
      <w:r>
        <w:t xml:space="preserve">Ciało binarne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, gdzie </w:t>
      </w:r>
      <m:oMath>
        <m:r>
          <w:rPr>
            <w:rFonts w:ascii="Cambria Math" w:eastAsiaTheme="minorEastAsia" w:hAnsi="Cambria Math"/>
          </w:rPr>
          <m:t xml:space="preserve">q=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5240F">
        <w:rPr>
          <w:rFonts w:eastAsiaTheme="minorEastAsia"/>
        </w:rPr>
        <w:t>, n- duże mniejsze niż 200</w:t>
      </w:r>
    </w:p>
    <w:p w:rsidR="00E44446" w:rsidRDefault="00933EA3">
      <w:pPr>
        <w:rPr>
          <w:rFonts w:eastAsiaTheme="minorEastAsia"/>
        </w:rPr>
      </w:pPr>
      <w:r>
        <w:rPr>
          <w:rFonts w:eastAsiaTheme="minorEastAsia"/>
        </w:rPr>
        <w:t>Krzywa eliptyczna</w:t>
      </w:r>
      <w:r w:rsidR="002820C7">
        <w:rPr>
          <w:rFonts w:eastAsiaTheme="minorEastAsia"/>
        </w:rPr>
        <w:t xml:space="preserve"> w notacji afinicznej</w:t>
      </w:r>
      <w:r>
        <w:rPr>
          <w:rFonts w:eastAsiaTheme="minorEastAsia"/>
        </w:rPr>
        <w:t xml:space="preserve"> nad ciałem charakterystyki dwa</w:t>
      </w:r>
      <w:r w:rsidR="009D689A">
        <w:rPr>
          <w:rFonts w:eastAsiaTheme="minorEastAsia"/>
        </w:rPr>
        <w:t xml:space="preserve"> ( </w:t>
      </w:r>
      <m:oMath>
        <m:r>
          <w:rPr>
            <w:rFonts w:ascii="Cambria Math" w:eastAsiaTheme="minorEastAsia" w:hAnsi="Cambria Math"/>
          </w:rPr>
          <m:t>char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</m:oMath>
      <w:r w:rsidR="009D689A">
        <w:rPr>
          <w:rFonts w:eastAsiaTheme="minorEastAsia"/>
        </w:rPr>
        <w:t>)</w:t>
      </w:r>
      <w:r>
        <w:rPr>
          <w:rFonts w:eastAsiaTheme="minorEastAsia"/>
        </w:rPr>
        <w:t>: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6</m:t>
                </m:r>
              </m:sub>
            </m:sSub>
          </m:sub>
        </m:sSub>
        <m:r>
          <w:rPr>
            <w:rFonts w:ascii="Cambria Math" w:hAnsi="Cambria Math"/>
            <w:sz w:val="24"/>
          </w:rPr>
          <m:t xml:space="preserve"> :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+XY=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</m:oMath>
      <w:r w:rsidR="00E44446">
        <w:rPr>
          <w:rFonts w:eastAsiaTheme="minorEastAsia"/>
        </w:rPr>
        <w:tab/>
        <w:t>, gdzie:</w:t>
      </w:r>
      <w:r w:rsidR="00E44446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∈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 , </m:t>
        </m:r>
      </m:oMath>
      <w:r w:rsidR="00E44446">
        <w:rPr>
          <w:rFonts w:eastAsiaTheme="minorEastAsia"/>
        </w:rPr>
        <w:t xml:space="preserve">(grupa multiplikatywna dla ciała </w:t>
      </w:r>
      <w:r w:rsidR="00E444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9D689A">
        <w:rPr>
          <w:rFonts w:eastAsiaTheme="minorEastAsia"/>
        </w:rPr>
        <w:t xml:space="preserve">),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≠0</m:t>
        </m:r>
      </m:oMath>
      <w:r w:rsidR="009D689A">
        <w:rPr>
          <w:rFonts w:eastAsiaTheme="minorEastAsia"/>
        </w:rPr>
        <w:t xml:space="preserve">  </w:t>
      </w:r>
      <w:r w:rsidR="00E44446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0 , γ </m:t>
            </m:r>
          </m:e>
        </m:d>
        <m:r>
          <w:rPr>
            <w:rFonts w:ascii="Cambria Math" w:eastAsiaTheme="minorEastAsia" w:hAnsi="Cambria Math"/>
          </w:rPr>
          <m:t xml:space="preserve"> , γ- </m:t>
        </m:r>
      </m:oMath>
      <w:r w:rsidR="00E44446">
        <w:rPr>
          <w:rFonts w:eastAsiaTheme="minorEastAsia"/>
        </w:rPr>
        <w:t xml:space="preserve">ustalony element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E44446">
        <w:rPr>
          <w:rFonts w:eastAsiaTheme="minorEastAsia"/>
        </w:rPr>
        <w:t xml:space="preserve">, dla którego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Tr</m:t>
            </m:r>
          </m:e>
          <m:sub>
            <m:r>
              <w:rPr>
                <w:rFonts w:ascii="Cambria Math" w:eastAsiaTheme="minorEastAsia" w:hAnsi="Cambria Math"/>
              </w:rPr>
              <m:t>q|2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γ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E44446">
        <w:rPr>
          <w:rFonts w:eastAsiaTheme="minorEastAsia"/>
        </w:rPr>
        <w:t xml:space="preserve"> (przyjmuje wartości 0 lub 1)</w:t>
      </w:r>
    </w:p>
    <w:p w:rsidR="009D689A" w:rsidRPr="00871B99" w:rsidRDefault="00871B99">
      <w:pPr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eastAsiaTheme="minorEastAsia" w:hAnsi="Cambria Math"/>
            </w:rPr>
            <m:t>O</m:t>
          </m:r>
          <m:r>
            <w:rPr>
              <w:rFonts w:ascii="Cambria Math" w:eastAsiaTheme="minorEastAsia" w:hAnsi="Cambria Math"/>
              <w:sz w:val="20"/>
            </w:rPr>
            <m:t xml:space="preserve"> -punkt w nieskończoności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element neutralny operacji grupowej-dodawania</m:t>
              </m:r>
            </m:e>
          </m:d>
          <m:r>
            <w:rPr>
              <w:rFonts w:ascii="Cambria Math" w:eastAsiaTheme="minorEastAsia" w:hAnsi="Cambria Math"/>
              <w:sz w:val="20"/>
            </w:rPr>
            <m:t>=(0,0)</m:t>
          </m:r>
        </m:oMath>
      </m:oMathPara>
    </w:p>
    <w:p w:rsidR="0095240F" w:rsidRDefault="0095240F">
      <w:pPr>
        <w:rPr>
          <w:rFonts w:eastAsiaTheme="minorEastAsia"/>
        </w:rPr>
      </w:pPr>
    </w:p>
    <w:p w:rsidR="0095240F" w:rsidRDefault="0095240F">
      <w:pPr>
        <w:rPr>
          <w:rFonts w:eastAsiaTheme="minorEastAsia"/>
        </w:rPr>
      </w:pPr>
    </w:p>
    <w:p w:rsidR="009D689A" w:rsidRDefault="009D689A">
      <w:pPr>
        <w:rPr>
          <w:rFonts w:eastAsiaTheme="minorEastAsia"/>
        </w:rPr>
      </w:pPr>
      <w:r>
        <w:rPr>
          <w:rFonts w:eastAsiaTheme="minorEastAsia"/>
        </w:rPr>
        <w:t>Dodawanie punktów na krzywej</w:t>
      </w:r>
      <w:r w:rsidR="00871B99">
        <w:rPr>
          <w:rFonts w:eastAsiaTheme="minorEastAsia"/>
        </w:rPr>
        <w:t>:</w:t>
      </w:r>
    </w:p>
    <w:p w:rsidR="00871B99" w:rsidRDefault="00871B99">
      <w:pPr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Niech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oraz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≠ </m:t>
        </m:r>
      </m:oMath>
      <w:r>
        <w:rPr>
          <w:rFonts w:ascii="Cambria Math" w:eastAsiaTheme="minorEastAsia" w:hAnsi="Cambria Math"/>
        </w:rPr>
        <w:t xml:space="preserve">𝒪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br/>
        <w:t xml:space="preserve">Suma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C166F">
        <w:rPr>
          <w:rFonts w:ascii="Cambria Math" w:eastAsiaTheme="minorEastAsia" w:hAnsi="Cambria Math"/>
        </w:rPr>
        <w:t xml:space="preserve"> :</w:t>
      </w:r>
    </w:p>
    <w:p w:rsidR="00871B99" w:rsidRPr="00EC166F" w:rsidRDefault="00AB2546" w:rsidP="00EC166F">
      <w:pPr>
        <w:pStyle w:val="Akapitzlist"/>
        <w:numPr>
          <w:ilvl w:val="0"/>
          <w:numId w:val="1"/>
        </w:numPr>
        <w:rPr>
          <w:rFonts w:ascii="Cambria Math" w:eastAsiaTheme="minorEastAsia" w:hAnsi="Cambria Math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, to</m:t>
        </m:r>
      </m:oMath>
    </w:p>
    <w:p w:rsidR="00EC166F" w:rsidRPr="00EC166F" w:rsidRDefault="00EC166F" w:rsidP="00EC166F">
      <w:pPr>
        <w:pStyle w:val="Akapitzlist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λ=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EC166F" w:rsidRPr="00EC166F" w:rsidRDefault="00AB2546" w:rsidP="00EC166F">
      <w:pPr>
        <w:pStyle w:val="Akapitzlist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+λ+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EC166F" w:rsidRPr="00EC166F" w:rsidRDefault="00AB2546" w:rsidP="00EC166F">
      <w:pPr>
        <w:pStyle w:val="Akapitzlist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λ+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EC166F" w:rsidRPr="00EC166F" w:rsidRDefault="00EC166F" w:rsidP="00EC166F">
      <w:pPr>
        <w:pStyle w:val="Akapitzlist"/>
        <w:rPr>
          <w:rFonts w:ascii="Cambria Math" w:eastAsiaTheme="minorEastAsia" w:hAnsi="Cambria Math"/>
          <w:lang w:val="en-US"/>
        </w:rPr>
      </w:pPr>
    </w:p>
    <w:p w:rsidR="00EC166F" w:rsidRPr="00303923" w:rsidRDefault="00AB2546" w:rsidP="00EC166F">
      <w:pPr>
        <w:pStyle w:val="Akapitzlist"/>
        <w:numPr>
          <w:ilvl w:val="0"/>
          <w:numId w:val="1"/>
        </w:num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C166F">
        <w:rPr>
          <w:rFonts w:ascii="Cambria Math" w:eastAsiaTheme="minorEastAsia" w:hAnsi="Cambria Math"/>
        </w:rPr>
        <w:t xml:space="preserve"> (podwajanie punktu</w:t>
      </w:r>
      <w:r w:rsidR="00303923">
        <w:rPr>
          <w:rFonts w:ascii="Cambria Math" w:eastAsiaTheme="minorEastAsia" w:hAnsi="Cambria Math"/>
        </w:rPr>
        <w:t>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C166F">
        <w:rPr>
          <w:rFonts w:ascii="Cambria Math" w:eastAsiaTheme="minorEastAsia" w:hAnsi="Cambria Math"/>
        </w:rPr>
        <w:t>), to</w:t>
      </w:r>
    </w:p>
    <w:p w:rsidR="00EC166F" w:rsidRPr="00EC166F" w:rsidRDefault="00EC166F" w:rsidP="00EC166F">
      <w:pPr>
        <w:pStyle w:val="Akapitzlist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EC166F" w:rsidRPr="00303923" w:rsidRDefault="00AB2546" w:rsidP="00303923">
      <w:pPr>
        <w:pStyle w:val="Akapitzlist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+λ+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303923" w:rsidRDefault="00303923" w:rsidP="00303923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λ+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:rsidR="0095240F" w:rsidRDefault="0095240F" w:rsidP="00303923">
      <w:pPr>
        <w:rPr>
          <w:rFonts w:ascii="Cambria Math" w:eastAsiaTheme="minorEastAsia" w:hAnsi="Cambria Math"/>
          <w:lang w:val="en-US"/>
        </w:rPr>
      </w:pPr>
    </w:p>
    <w:p w:rsidR="0095240F" w:rsidRDefault="0095240F" w:rsidP="00303923">
      <w:pPr>
        <w:rPr>
          <w:rFonts w:ascii="Cambria Math" w:eastAsiaTheme="minorEastAsia" w:hAnsi="Cambria Math"/>
        </w:rPr>
      </w:pPr>
      <w:r w:rsidRPr="0095240F">
        <w:rPr>
          <w:rFonts w:ascii="Cambria Math" w:eastAsiaTheme="minorEastAsia" w:hAnsi="Cambria Math"/>
        </w:rPr>
        <w:t xml:space="preserve">Obliczanie wielokrotności punktu: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ascii="Cambria Math" w:eastAsiaTheme="minorEastAsia" w:hAnsi="Cambria Math"/>
        </w:rPr>
        <w:t xml:space="preserve"> </w:t>
      </w:r>
      <w:r w:rsidR="00AA5148">
        <w:rPr>
          <w:rFonts w:ascii="Cambria Math" w:eastAsiaTheme="minorEastAsia" w:hAnsi="Cambria Math"/>
        </w:rPr>
        <w:t xml:space="preserve">(strony 72-91 </w:t>
      </w:r>
      <w:r w:rsidR="00AA5148" w:rsidRPr="00AA5148">
        <w:rPr>
          <w:rFonts w:ascii="Cambria Math" w:eastAsiaTheme="minorEastAsia" w:hAnsi="Cambria Math"/>
          <w:i/>
        </w:rPr>
        <w:t>„</w:t>
      </w:r>
      <w:r w:rsidR="00AA5148">
        <w:rPr>
          <w:rFonts w:ascii="Cambria Math" w:eastAsiaTheme="minorEastAsia" w:hAnsi="Cambria Math"/>
          <w:i/>
        </w:rPr>
        <w:t>Krzywe eliptyczne w kryptografii</w:t>
      </w:r>
      <w:r w:rsidR="00AA5148" w:rsidRPr="00AA5148">
        <w:rPr>
          <w:rFonts w:ascii="Cambria Math" w:eastAsiaTheme="minorEastAsia" w:hAnsi="Cambria Math"/>
          <w:i/>
        </w:rPr>
        <w:t>”</w:t>
      </w:r>
      <w:r w:rsidR="00AA5148">
        <w:rPr>
          <w:rFonts w:ascii="Cambria Math" w:eastAsiaTheme="minorEastAsia" w:hAnsi="Cambria Math"/>
        </w:rPr>
        <w:t>)</w:t>
      </w:r>
      <w:r>
        <w:rPr>
          <w:rFonts w:ascii="Cambria Math" w:eastAsiaTheme="minorEastAsia" w:hAnsi="Cambria Math"/>
        </w:rPr>
        <w:t>:</w:t>
      </w:r>
    </w:p>
    <w:p w:rsidR="0095240F" w:rsidRDefault="0095240F" w:rsidP="0095240F">
      <w:pPr>
        <w:pStyle w:val="Akapitzlist"/>
        <w:numPr>
          <w:ilvl w:val="0"/>
          <w:numId w:val="2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Metoda binarna</w:t>
      </w:r>
    </w:p>
    <w:p w:rsidR="0095240F" w:rsidRDefault="0095240F" w:rsidP="0095240F">
      <w:pPr>
        <w:pStyle w:val="Akapitzlist"/>
        <w:numPr>
          <w:ilvl w:val="0"/>
          <w:numId w:val="2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Metoda m-arna</w:t>
      </w:r>
    </w:p>
    <w:p w:rsidR="0095240F" w:rsidRDefault="0095240F" w:rsidP="0095240F">
      <w:pPr>
        <w:pStyle w:val="Akapitzlist"/>
        <w:numPr>
          <w:ilvl w:val="0"/>
          <w:numId w:val="2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Metoda przesuwających się okienek oparta na znakowanym rozwinięciu m-</w:t>
      </w:r>
      <w:proofErr w:type="spellStart"/>
      <w:r>
        <w:rPr>
          <w:rFonts w:ascii="Cambria Math" w:eastAsiaTheme="minorEastAsia" w:hAnsi="Cambria Math"/>
        </w:rPr>
        <w:t>arnym</w:t>
      </w:r>
      <w:proofErr w:type="spellEnd"/>
    </w:p>
    <w:p w:rsidR="0095240F" w:rsidRDefault="0095240F" w:rsidP="0095240F">
      <w:pPr>
        <w:ind w:left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Zastosować Rozwinięcie Frobeniusa (?)</w:t>
      </w:r>
    </w:p>
    <w:p w:rsidR="001B0658" w:rsidRDefault="001B0658" w:rsidP="0095240F">
      <w:pPr>
        <w:ind w:left="360"/>
        <w:rPr>
          <w:rFonts w:ascii="Cambria Math" w:eastAsiaTheme="minorEastAsia" w:hAnsi="Cambria Math"/>
        </w:rPr>
      </w:pPr>
    </w:p>
    <w:p w:rsidR="001B0658" w:rsidRPr="0095240F" w:rsidRDefault="001B0658" w:rsidP="0095240F">
      <w:pPr>
        <w:ind w:left="360"/>
        <w:rPr>
          <w:rFonts w:ascii="Cambria Math" w:eastAsiaTheme="minorEastAsia" w:hAnsi="Cambria Math"/>
        </w:rPr>
      </w:pPr>
    </w:p>
    <w:p w:rsidR="0095240F" w:rsidRDefault="0095240F" w:rsidP="00303923">
      <w:pPr>
        <w:rPr>
          <w:rFonts w:ascii="Cambria Math" w:eastAsiaTheme="minorEastAsia" w:hAnsi="Cambria Math"/>
        </w:rPr>
      </w:pPr>
    </w:p>
    <w:p w:rsidR="00E62A74" w:rsidRPr="00E62A74" w:rsidRDefault="00E62A74" w:rsidP="00E62A74">
      <w:pPr>
        <w:rPr>
          <w:rFonts w:ascii="Cambria Math" w:eastAsiaTheme="minorEastAsia" w:hAnsi="Cambria Math"/>
        </w:rPr>
      </w:pPr>
      <w:r w:rsidRPr="00E62A74">
        <w:rPr>
          <w:rFonts w:ascii="Cambria Math" w:eastAsiaTheme="minorEastAsia" w:hAnsi="Cambria Math"/>
        </w:rPr>
        <w:t xml:space="preserve">Protokół wymiany klucza metodą </w:t>
      </w:r>
      <w:proofErr w:type="spellStart"/>
      <w:r w:rsidRPr="00E62A74">
        <w:rPr>
          <w:rFonts w:ascii="Cambria Math" w:eastAsiaTheme="minorEastAsia" w:hAnsi="Cambria Math"/>
        </w:rPr>
        <w:t>Diffiego-Hellmana</w:t>
      </w:r>
      <w:proofErr w:type="spellEnd"/>
      <w:r w:rsidRPr="00E62A74">
        <w:rPr>
          <w:rFonts w:ascii="Cambria Math" w:eastAsiaTheme="minorEastAsia" w:hAnsi="Cambria Math"/>
        </w:rPr>
        <w:t xml:space="preserve"> zakłada, że strony A</w:t>
      </w:r>
    </w:p>
    <w:p w:rsidR="00E62A74" w:rsidRPr="00E62A74" w:rsidRDefault="00E62A74" w:rsidP="00E62A74">
      <w:pPr>
        <w:rPr>
          <w:rFonts w:ascii="Cambria Math" w:eastAsiaTheme="minorEastAsia" w:hAnsi="Cambria Math"/>
        </w:rPr>
      </w:pPr>
      <w:r w:rsidRPr="00E62A74">
        <w:rPr>
          <w:rFonts w:ascii="Cambria Math" w:eastAsiaTheme="minorEastAsia" w:hAnsi="Cambria Math"/>
        </w:rPr>
        <w:t>i B mają uzgodnioną pewną publicznie znaną grupę cykliczną G, która spełnia</w:t>
      </w:r>
    </w:p>
    <w:p w:rsidR="00E62A74" w:rsidRPr="00E62A74" w:rsidRDefault="00E62A74" w:rsidP="00E62A74">
      <w:pPr>
        <w:rPr>
          <w:rFonts w:ascii="Cambria Math" w:eastAsiaTheme="minorEastAsia" w:hAnsi="Cambria Math"/>
        </w:rPr>
      </w:pPr>
      <w:r w:rsidRPr="00E62A74">
        <w:rPr>
          <w:rFonts w:ascii="Cambria Math" w:eastAsiaTheme="minorEastAsia" w:hAnsi="Cambria Math"/>
        </w:rPr>
        <w:t>następujące warunki:</w:t>
      </w:r>
    </w:p>
    <w:p w:rsidR="00E62A74" w:rsidRPr="00E62A74" w:rsidRDefault="00E62A74" w:rsidP="00E62A74">
      <w:pPr>
        <w:rPr>
          <w:rFonts w:ascii="Cambria Math" w:eastAsiaTheme="minorEastAsia" w:hAnsi="Cambria Math"/>
        </w:rPr>
      </w:pPr>
      <w:r w:rsidRPr="00E62A74">
        <w:rPr>
          <w:rFonts w:ascii="Cambria Math" w:eastAsiaTheme="minorEastAsia" w:hAnsi="Cambria Math"/>
        </w:rPr>
        <w:t xml:space="preserve">1.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 = G</m:t>
        </m:r>
      </m:oMath>
      <w:r w:rsidRPr="00E62A74">
        <w:rPr>
          <w:rFonts w:ascii="Cambria Math" w:eastAsiaTheme="minorEastAsia" w:hAnsi="Cambria Math"/>
        </w:rPr>
        <w:t>,</w:t>
      </w:r>
    </w:p>
    <w:p w:rsidR="00E62A74" w:rsidRPr="00E62A74" w:rsidRDefault="00E62A74" w:rsidP="00E62A74">
      <w:pPr>
        <w:rPr>
          <w:rFonts w:ascii="Cambria Math" w:eastAsiaTheme="minorEastAsia" w:hAnsi="Cambria Math"/>
        </w:rPr>
      </w:pPr>
      <w:r w:rsidRPr="00E62A74">
        <w:rPr>
          <w:rFonts w:ascii="Cambria Math" w:eastAsiaTheme="minorEastAsia" w:hAnsi="Cambria Math"/>
        </w:rPr>
        <w:t xml:space="preserve">2. </w:t>
      </w:r>
      <m:oMath>
        <m:r>
          <w:rPr>
            <w:rFonts w:ascii="Cambria Math" w:eastAsiaTheme="minorEastAsia" w:hAnsi="Cambria Math"/>
          </w:rPr>
          <m:t>|G| = n</m:t>
        </m:r>
      </m:oMath>
      <w:r w:rsidRPr="00E62A74">
        <w:rPr>
          <w:rFonts w:ascii="Cambria Math" w:eastAsiaTheme="minorEastAsia" w:hAnsi="Cambria Math"/>
        </w:rPr>
        <w:t>,</w:t>
      </w:r>
    </w:p>
    <w:p w:rsidR="00E62A74" w:rsidRPr="00E62A74" w:rsidRDefault="00E62A74" w:rsidP="00E62A74">
      <w:pPr>
        <w:rPr>
          <w:rFonts w:ascii="Cambria Math" w:eastAsiaTheme="minorEastAsia" w:hAnsi="Cambria Math"/>
        </w:rPr>
      </w:pPr>
      <w:r w:rsidRPr="00E62A74">
        <w:rPr>
          <w:rFonts w:ascii="Cambria Math" w:eastAsiaTheme="minorEastAsia" w:hAnsi="Cambria Math"/>
        </w:rPr>
        <w:lastRenderedPageBreak/>
        <w:t xml:space="preserve">3. rozwiązanie równania </w:t>
      </w:r>
      <m:oMath>
        <m:r>
          <w:rPr>
            <w:rFonts w:ascii="Cambria Math" w:eastAsiaTheme="minorEastAsia" w:hAnsi="Cambria Math"/>
          </w:rPr>
          <m:t>[x]g = h</m:t>
        </m:r>
      </m:oMath>
      <w:r w:rsidRPr="00E62A74">
        <w:rPr>
          <w:rFonts w:ascii="Cambria Math" w:eastAsiaTheme="minorEastAsia" w:hAnsi="Cambria Math"/>
        </w:rPr>
        <w:t xml:space="preserve"> jest obliczeniowo trudne,</w:t>
      </w:r>
    </w:p>
    <w:p w:rsidR="00E62A74" w:rsidRPr="00E62A74" w:rsidRDefault="00E62A74" w:rsidP="00E62A74">
      <w:pPr>
        <w:rPr>
          <w:rFonts w:ascii="Cambria Math" w:eastAsiaTheme="minorEastAsia" w:hAnsi="Cambria Math"/>
        </w:rPr>
      </w:pPr>
      <w:r w:rsidRPr="00E62A74">
        <w:rPr>
          <w:rFonts w:ascii="Cambria Math" w:eastAsiaTheme="minorEastAsia" w:hAnsi="Cambria Math"/>
        </w:rPr>
        <w:t>4. ist</w:t>
      </w:r>
      <w:r>
        <w:rPr>
          <w:rFonts w:ascii="Cambria Math" w:eastAsiaTheme="minorEastAsia" w:hAnsi="Cambria Math"/>
        </w:rPr>
        <w:t>nieje funkcja KDF</w:t>
      </w:r>
      <w:r w:rsidRPr="00E62A74">
        <w:rPr>
          <w:rFonts w:ascii="Cambria Math" w:eastAsiaTheme="minorEastAsia" w:hAnsi="Cambria Math"/>
          <w:vertAlign w:val="subscript"/>
        </w:rPr>
        <w:t>G</w:t>
      </w:r>
      <w:r>
        <w:rPr>
          <w:rFonts w:ascii="Cambria Math" w:eastAsiaTheme="minorEastAsia" w:hAnsi="Cambria Math"/>
        </w:rPr>
        <w:t xml:space="preserve"> : </w:t>
      </w:r>
      <m:oMath>
        <m:r>
          <w:rPr>
            <w:rFonts w:ascii="Cambria Math" w:eastAsiaTheme="minorEastAsia" w:hAnsi="Cambria Math"/>
          </w:rPr>
          <m:t xml:space="preserve">G →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 1}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E62A74">
        <w:rPr>
          <w:rFonts w:ascii="Cambria Math" w:eastAsiaTheme="minorEastAsia" w:hAnsi="Cambria Math"/>
        </w:rPr>
        <w:t>, która pozwala przekształcić dowolny element grupy w ciąg bitów o zadanej długości.</w:t>
      </w:r>
    </w:p>
    <w:p w:rsidR="00E62A74" w:rsidRPr="00E62A74" w:rsidRDefault="00E62A74" w:rsidP="00E62A74">
      <w:pPr>
        <w:rPr>
          <w:rFonts w:ascii="Cambria Math" w:eastAsiaTheme="minorEastAsia" w:hAnsi="Cambria Math"/>
        </w:rPr>
      </w:pPr>
      <w:r w:rsidRPr="00E62A74">
        <w:rPr>
          <w:rFonts w:ascii="Cambria Math" w:eastAsiaTheme="minorEastAsia" w:hAnsi="Cambria Math"/>
        </w:rPr>
        <w:t>Aby uzgodnić klucz sesyjny strony A i B realizują następujący protokół.</w:t>
      </w:r>
    </w:p>
    <w:p w:rsidR="00E62A74" w:rsidRPr="00E62A74" w:rsidRDefault="00E62A74" w:rsidP="00E62A74">
      <w:pPr>
        <w:rPr>
          <w:rFonts w:ascii="Cambria Math" w:eastAsiaTheme="minorEastAsia" w:hAnsi="Cambria Math"/>
        </w:rPr>
      </w:pPr>
      <w:r w:rsidRPr="00E62A74">
        <w:rPr>
          <w:rFonts w:ascii="Cambria Math" w:eastAsiaTheme="minorEastAsia" w:hAnsi="Cambria Math"/>
        </w:rPr>
        <w:t xml:space="preserve">1. Strona A wybiera losową liczbę całkowitą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∈ {0, . . . , n - 1}</m:t>
        </m:r>
      </m:oMath>
      <w:r w:rsidRPr="00E62A74">
        <w:rPr>
          <w:rFonts w:ascii="Cambria Math" w:eastAsiaTheme="minorEastAsia" w:hAnsi="Cambria Math"/>
        </w:rPr>
        <w:t xml:space="preserve"> i przesyła</w:t>
      </w:r>
      <w:r>
        <w:rPr>
          <w:rFonts w:ascii="Cambria Math" w:eastAsiaTheme="minorEastAsia" w:hAnsi="Cambria Math"/>
        </w:rPr>
        <w:t xml:space="preserve"> </w:t>
      </w:r>
      <w:r w:rsidRPr="00E62A74">
        <w:rPr>
          <w:rFonts w:ascii="Cambria Math" w:eastAsiaTheme="minorEastAsia" w:hAnsi="Cambria Math"/>
        </w:rPr>
        <w:t>stronie B element</w:t>
      </w:r>
    </w:p>
    <w:p w:rsidR="00E62A74" w:rsidRPr="00E62A74" w:rsidRDefault="00E62A74" w:rsidP="00E62A74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= 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]g</m:t>
        </m:r>
      </m:oMath>
      <w:r w:rsidRPr="00E62A74">
        <w:rPr>
          <w:rFonts w:ascii="Cambria Math" w:eastAsiaTheme="minorEastAsia" w:hAnsi="Cambria Math"/>
        </w:rPr>
        <w:t>.</w:t>
      </w:r>
    </w:p>
    <w:p w:rsidR="00E62A74" w:rsidRPr="00E62A74" w:rsidRDefault="00E62A74" w:rsidP="00E62A74">
      <w:pPr>
        <w:rPr>
          <w:rFonts w:ascii="Cambria Math" w:eastAsiaTheme="minorEastAsia" w:hAnsi="Cambria Math"/>
        </w:rPr>
      </w:pPr>
      <w:r w:rsidRPr="00E62A74">
        <w:rPr>
          <w:rFonts w:ascii="Cambria Math" w:eastAsiaTheme="minorEastAsia" w:hAnsi="Cambria Math"/>
        </w:rPr>
        <w:t xml:space="preserve">2. Strona B wybiera losową liczbę całkowitą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∈ {0, . . . , n - 1}</m:t>
        </m:r>
      </m:oMath>
      <w:r w:rsidRPr="00E62A74">
        <w:rPr>
          <w:rFonts w:ascii="Cambria Math" w:eastAsiaTheme="minorEastAsia" w:hAnsi="Cambria Math"/>
        </w:rPr>
        <w:t xml:space="preserve"> i przesyła</w:t>
      </w:r>
      <w:r>
        <w:rPr>
          <w:rFonts w:ascii="Cambria Math" w:eastAsiaTheme="minorEastAsia" w:hAnsi="Cambria Math"/>
        </w:rPr>
        <w:t xml:space="preserve"> </w:t>
      </w:r>
      <w:r w:rsidRPr="00E62A74">
        <w:rPr>
          <w:rFonts w:ascii="Cambria Math" w:eastAsiaTheme="minorEastAsia" w:hAnsi="Cambria Math"/>
        </w:rPr>
        <w:t>stronie A element</w:t>
      </w:r>
    </w:p>
    <w:p w:rsidR="00E62A74" w:rsidRPr="00E62A74" w:rsidRDefault="00BD3530" w:rsidP="00E62A74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 = 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]g</m:t>
        </m:r>
      </m:oMath>
      <w:r w:rsidR="00E62A74" w:rsidRPr="00E62A74">
        <w:rPr>
          <w:rFonts w:ascii="Cambria Math" w:eastAsiaTheme="minorEastAsia" w:hAnsi="Cambria Math"/>
        </w:rPr>
        <w:t>.</w:t>
      </w:r>
    </w:p>
    <w:p w:rsidR="00E62A74" w:rsidRPr="00E62A74" w:rsidRDefault="00E62A74" w:rsidP="00E62A74">
      <w:pPr>
        <w:rPr>
          <w:rFonts w:ascii="Cambria Math" w:eastAsiaTheme="minorEastAsia" w:hAnsi="Cambria Math"/>
        </w:rPr>
      </w:pPr>
      <w:r w:rsidRPr="00E62A74">
        <w:rPr>
          <w:rFonts w:ascii="Cambria Math" w:eastAsiaTheme="minorEastAsia" w:hAnsi="Cambria Math"/>
        </w:rPr>
        <w:t xml:space="preserve">3. Strona A po otrzymaniu elementu </w:t>
      </w:r>
      <w:proofErr w:type="spellStart"/>
      <w:r w:rsidRPr="00E62A74">
        <w:rPr>
          <w:rFonts w:ascii="Cambria Math" w:eastAsiaTheme="minorEastAsia" w:hAnsi="Cambria Math"/>
        </w:rPr>
        <w:t>h</w:t>
      </w:r>
      <w:r w:rsidRPr="00E62A74">
        <w:rPr>
          <w:rFonts w:ascii="Cambria Math" w:eastAsiaTheme="minorEastAsia" w:hAnsi="Cambria Math"/>
          <w:vertAlign w:val="subscript"/>
        </w:rPr>
        <w:t>B</w:t>
      </w:r>
      <w:proofErr w:type="spellEnd"/>
      <w:r w:rsidRPr="00E62A74">
        <w:rPr>
          <w:rFonts w:ascii="Cambria Math" w:eastAsiaTheme="minorEastAsia" w:hAnsi="Cambria Math"/>
        </w:rPr>
        <w:t xml:space="preserve"> wyznacza element</w:t>
      </w:r>
    </w:p>
    <w:p w:rsidR="00E62A74" w:rsidRPr="00E62A74" w:rsidRDefault="00E62A74" w:rsidP="00E62A74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 = 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 = 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]g</m:t>
          </m:r>
        </m:oMath>
      </m:oMathPara>
    </w:p>
    <w:p w:rsidR="00E62A74" w:rsidRPr="00E62A74" w:rsidRDefault="00E62A74" w:rsidP="00E62A74">
      <w:pPr>
        <w:rPr>
          <w:rFonts w:ascii="Cambria Math" w:eastAsiaTheme="minorEastAsia" w:hAnsi="Cambria Math"/>
        </w:rPr>
      </w:pPr>
      <w:r w:rsidRPr="00E62A74">
        <w:rPr>
          <w:rFonts w:ascii="Cambria Math" w:eastAsiaTheme="minorEastAsia" w:hAnsi="Cambria Math"/>
        </w:rPr>
        <w:t xml:space="preserve">i oblicza wspólny klucz </w:t>
      </w:r>
      <m:oMath>
        <m:r>
          <w:rPr>
            <w:rFonts w:ascii="Cambria Math" w:eastAsiaTheme="minorEastAsia" w:hAnsi="Cambria Math"/>
          </w:rPr>
          <m:t>k = KDFG(h)</m:t>
        </m:r>
      </m:oMath>
      <w:r w:rsidRPr="00E62A74">
        <w:rPr>
          <w:rFonts w:ascii="Cambria Math" w:eastAsiaTheme="minorEastAsia" w:hAnsi="Cambria Math"/>
        </w:rPr>
        <w:t>.</w:t>
      </w:r>
    </w:p>
    <w:p w:rsidR="00E62A74" w:rsidRPr="00E62A74" w:rsidRDefault="00E62A74" w:rsidP="00E62A74">
      <w:pPr>
        <w:rPr>
          <w:rFonts w:ascii="Cambria Math" w:eastAsiaTheme="minorEastAsia" w:hAnsi="Cambria Math"/>
        </w:rPr>
      </w:pPr>
      <w:r w:rsidRPr="00E62A74">
        <w:rPr>
          <w:rFonts w:ascii="Cambria Math" w:eastAsiaTheme="minorEastAsia" w:hAnsi="Cambria Math"/>
        </w:rPr>
        <w:t xml:space="preserve">4. Strona B po otrzymaniu elementu </w:t>
      </w:r>
      <w:proofErr w:type="spellStart"/>
      <w:r w:rsidRPr="00E62A74">
        <w:rPr>
          <w:rFonts w:ascii="Cambria Math" w:eastAsiaTheme="minorEastAsia" w:hAnsi="Cambria Math"/>
        </w:rPr>
        <w:t>h</w:t>
      </w:r>
      <w:r w:rsidRPr="00E62A74">
        <w:rPr>
          <w:rFonts w:ascii="Cambria Math" w:eastAsiaTheme="minorEastAsia" w:hAnsi="Cambria Math"/>
          <w:vertAlign w:val="subscript"/>
        </w:rPr>
        <w:t>A</w:t>
      </w:r>
      <w:proofErr w:type="spellEnd"/>
      <w:r w:rsidRPr="00E62A74">
        <w:rPr>
          <w:rFonts w:ascii="Cambria Math" w:eastAsiaTheme="minorEastAsia" w:hAnsi="Cambria Math"/>
        </w:rPr>
        <w:t xml:space="preserve"> wyznacza element</w:t>
      </w:r>
    </w:p>
    <w:p w:rsidR="00E62A74" w:rsidRPr="00E62A74" w:rsidRDefault="00E62A74" w:rsidP="00E62A74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 = 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 = 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]g</m:t>
          </m:r>
        </m:oMath>
      </m:oMathPara>
    </w:p>
    <w:p w:rsidR="00E62A74" w:rsidRPr="00E62A74" w:rsidRDefault="00E62A74" w:rsidP="00E62A74">
      <w:pPr>
        <w:rPr>
          <w:rFonts w:ascii="Cambria Math" w:eastAsiaTheme="minorEastAsia" w:hAnsi="Cambria Math"/>
        </w:rPr>
      </w:pPr>
      <w:r w:rsidRPr="00E62A74">
        <w:rPr>
          <w:rFonts w:ascii="Cambria Math" w:eastAsiaTheme="minorEastAsia" w:hAnsi="Cambria Math"/>
        </w:rPr>
        <w:t xml:space="preserve">i oblicza wspólny klucz </w:t>
      </w:r>
      <m:oMath>
        <m:r>
          <w:rPr>
            <w:rFonts w:ascii="Cambria Math" w:eastAsiaTheme="minorEastAsia" w:hAnsi="Cambria Math"/>
          </w:rPr>
          <m:t>k = KDFG(h)</m:t>
        </m:r>
      </m:oMath>
      <w:r w:rsidRPr="00E62A74">
        <w:rPr>
          <w:rFonts w:ascii="Cambria Math" w:eastAsiaTheme="minorEastAsia" w:hAnsi="Cambria Math"/>
        </w:rPr>
        <w:t>.</w:t>
      </w:r>
    </w:p>
    <w:p w:rsidR="00E62A74" w:rsidRDefault="00E62A74" w:rsidP="00E62A74">
      <w:pPr>
        <w:rPr>
          <w:rFonts w:ascii="Cambria Math" w:eastAsiaTheme="minorEastAsia" w:hAnsi="Cambria Math"/>
        </w:rPr>
      </w:pPr>
      <w:r w:rsidRPr="00E62A74">
        <w:rPr>
          <w:rFonts w:ascii="Cambria Math" w:eastAsiaTheme="minorEastAsia" w:hAnsi="Cambria Math"/>
        </w:rPr>
        <w:t xml:space="preserve">Podczas realizacji protokołu </w:t>
      </w:r>
      <w:proofErr w:type="spellStart"/>
      <w:r w:rsidRPr="00E62A74">
        <w:rPr>
          <w:rFonts w:ascii="Cambria Math" w:eastAsiaTheme="minorEastAsia" w:hAnsi="Cambria Math"/>
        </w:rPr>
        <w:t>Diffiego-Hellmana</w:t>
      </w:r>
      <w:proofErr w:type="spellEnd"/>
      <w:r w:rsidRPr="00E62A74">
        <w:rPr>
          <w:rFonts w:ascii="Cambria Math" w:eastAsiaTheme="minorEastAsia" w:hAnsi="Cambria Math"/>
        </w:rPr>
        <w:t xml:space="preserve"> w kanale publicznym pojawiają</w:t>
      </w:r>
      <w:r>
        <w:rPr>
          <w:rFonts w:ascii="Cambria Math" w:eastAsiaTheme="minorEastAsia" w:hAnsi="Cambria Math"/>
        </w:rPr>
        <w:t xml:space="preserve"> </w:t>
      </w:r>
      <w:r w:rsidRPr="00E62A74">
        <w:rPr>
          <w:rFonts w:ascii="Cambria Math" w:eastAsiaTheme="minorEastAsia" w:hAnsi="Cambria Math"/>
        </w:rPr>
        <w:t xml:space="preserve">się jedynie takie wartości, jak </w:t>
      </w:r>
      <m:oMath>
        <m:r>
          <w:rPr>
            <w:rFonts w:ascii="Cambria Math" w:eastAsiaTheme="minorEastAsia" w:hAnsi="Cambria Math"/>
          </w:rPr>
          <m:t xml:space="preserve">G, g,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= 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]g 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  <w:bookmarkStart w:id="0" w:name="_GoBack"/>
            <w:bookmarkEnd w:id="0"/>
          </m:sub>
        </m:sSub>
        <m:r>
          <w:rPr>
            <w:rFonts w:ascii="Cambria Math" w:eastAsiaTheme="minorEastAsia" w:hAnsi="Cambria Math"/>
          </w:rPr>
          <m:t xml:space="preserve"> = 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]g</m:t>
        </m:r>
      </m:oMath>
      <w:r w:rsidRPr="00E62A74">
        <w:rPr>
          <w:rFonts w:ascii="Cambria Math" w:eastAsiaTheme="minorEastAsia" w:hAnsi="Cambria Math"/>
        </w:rPr>
        <w:t>. Aby złamać</w:t>
      </w:r>
      <w:r>
        <w:rPr>
          <w:rFonts w:ascii="Cambria Math" w:eastAsiaTheme="minorEastAsia" w:hAnsi="Cambria Math"/>
        </w:rPr>
        <w:t xml:space="preserve"> </w:t>
      </w:r>
      <w:r w:rsidRPr="00E62A74">
        <w:rPr>
          <w:rFonts w:ascii="Cambria Math" w:eastAsiaTheme="minorEastAsia" w:hAnsi="Cambria Math"/>
        </w:rPr>
        <w:t>protokół należałoby wyznaczyć wartość</w:t>
      </w:r>
      <w:r>
        <w:rPr>
          <w:rFonts w:ascii="Cambria Math" w:eastAsiaTheme="minorEastAsia" w:hAnsi="Cambria Math"/>
        </w:rPr>
        <w:t xml:space="preserve">: </w:t>
      </w:r>
      <m:oMath>
        <m:r>
          <w:rPr>
            <w:rFonts w:ascii="Cambria Math" w:eastAsiaTheme="minorEastAsia" w:hAnsi="Cambria Math"/>
          </w:rPr>
          <m:t>h = 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 ]g</m:t>
        </m:r>
      </m:oMath>
    </w:p>
    <w:p w:rsidR="009235AE" w:rsidRDefault="009235AE" w:rsidP="00E62A74">
      <w:pPr>
        <w:rPr>
          <w:rFonts w:ascii="Cambria Math" w:eastAsiaTheme="minorEastAsia" w:hAnsi="Cambria Math"/>
        </w:rPr>
      </w:pPr>
    </w:p>
    <w:p w:rsidR="009235AE" w:rsidRDefault="009235AE" w:rsidP="003F23D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Czy należy generować własną krzywą eliptyczną (i sprawdzać ją z procedurą sprawdzania zawartą w normie ANSI X9.62) czy zaimplementować krzywą uznawaną za bezpieczną</w:t>
      </w:r>
      <w:r w:rsidR="003F23D8">
        <w:rPr>
          <w:rFonts w:ascii="Cambria Math" w:eastAsiaTheme="minorEastAsia" w:hAnsi="Cambria Math"/>
        </w:rPr>
        <w:t xml:space="preserve"> (np.: </w:t>
      </w:r>
      <w:proofErr w:type="spellStart"/>
      <w:r w:rsidR="003F23D8">
        <w:rPr>
          <w:rFonts w:ascii="Cambria Math" w:eastAsiaTheme="minorEastAsia" w:hAnsi="Cambria Math"/>
        </w:rPr>
        <w:t>Curve</w:t>
      </w:r>
      <w:proofErr w:type="spellEnd"/>
      <w:r w:rsidR="003F23D8">
        <w:rPr>
          <w:rFonts w:ascii="Cambria Math" w:eastAsiaTheme="minorEastAsia" w:hAnsi="Cambria Math"/>
        </w:rPr>
        <w:t xml:space="preserve"> B-163 z </w:t>
      </w:r>
      <w:r w:rsidR="003F23D8" w:rsidRPr="003F23D8">
        <w:rPr>
          <w:rFonts w:ascii="Cambria Math" w:eastAsiaTheme="minorEastAsia" w:hAnsi="Cambria Math"/>
          <w:i/>
        </w:rPr>
        <w:t>„</w:t>
      </w:r>
      <w:r w:rsidR="003F23D8" w:rsidRPr="003F23D8">
        <w:rPr>
          <w:rFonts w:ascii="Cambria Math" w:eastAsiaTheme="minorEastAsia" w:hAnsi="Cambria Math"/>
          <w:i/>
        </w:rPr>
        <w:t xml:space="preserve">The </w:t>
      </w:r>
      <w:proofErr w:type="spellStart"/>
      <w:r w:rsidR="003F23D8" w:rsidRPr="003F23D8">
        <w:rPr>
          <w:rFonts w:ascii="Cambria Math" w:eastAsiaTheme="minorEastAsia" w:hAnsi="Cambria Math"/>
          <w:i/>
        </w:rPr>
        <w:t>Elliptic</w:t>
      </w:r>
      <w:proofErr w:type="spellEnd"/>
      <w:r w:rsidR="003F23D8" w:rsidRPr="003F23D8">
        <w:rPr>
          <w:rFonts w:ascii="Cambria Math" w:eastAsiaTheme="minorEastAsia" w:hAnsi="Cambria Math"/>
          <w:i/>
        </w:rPr>
        <w:t xml:space="preserve"> </w:t>
      </w:r>
      <w:proofErr w:type="spellStart"/>
      <w:r w:rsidR="003F23D8" w:rsidRPr="003F23D8">
        <w:rPr>
          <w:rFonts w:ascii="Cambria Math" w:eastAsiaTheme="minorEastAsia" w:hAnsi="Cambria Math"/>
          <w:i/>
        </w:rPr>
        <w:t>Curve</w:t>
      </w:r>
      <w:proofErr w:type="spellEnd"/>
      <w:r w:rsidR="003F23D8" w:rsidRPr="003F23D8">
        <w:rPr>
          <w:rFonts w:ascii="Cambria Math" w:eastAsiaTheme="minorEastAsia" w:hAnsi="Cambria Math"/>
          <w:i/>
        </w:rPr>
        <w:t xml:space="preserve"> Digital</w:t>
      </w:r>
      <w:r w:rsidR="003F23D8">
        <w:rPr>
          <w:rFonts w:ascii="Cambria Math" w:eastAsiaTheme="minorEastAsia" w:hAnsi="Cambria Math"/>
          <w:i/>
        </w:rPr>
        <w:t xml:space="preserve"> </w:t>
      </w:r>
      <w:proofErr w:type="spellStart"/>
      <w:r w:rsidR="003F23D8" w:rsidRPr="003F23D8">
        <w:rPr>
          <w:rFonts w:ascii="Cambria Math" w:eastAsiaTheme="minorEastAsia" w:hAnsi="Cambria Math"/>
          <w:i/>
        </w:rPr>
        <w:t>Signature</w:t>
      </w:r>
      <w:proofErr w:type="spellEnd"/>
      <w:r w:rsidR="003F23D8" w:rsidRPr="003F23D8">
        <w:rPr>
          <w:rFonts w:ascii="Cambria Math" w:eastAsiaTheme="minorEastAsia" w:hAnsi="Cambria Math"/>
          <w:i/>
        </w:rPr>
        <w:t xml:space="preserve"> </w:t>
      </w:r>
      <w:proofErr w:type="spellStart"/>
      <w:r w:rsidR="003F23D8" w:rsidRPr="003F23D8">
        <w:rPr>
          <w:rFonts w:ascii="Cambria Math" w:eastAsiaTheme="minorEastAsia" w:hAnsi="Cambria Math"/>
          <w:i/>
        </w:rPr>
        <w:t>Algorithm</w:t>
      </w:r>
      <w:proofErr w:type="spellEnd"/>
      <w:r w:rsidR="003F23D8" w:rsidRPr="003F23D8">
        <w:rPr>
          <w:rFonts w:ascii="Cambria Math" w:eastAsiaTheme="minorEastAsia" w:hAnsi="Cambria Math"/>
          <w:i/>
        </w:rPr>
        <w:t xml:space="preserve"> (ECDSA)</w:t>
      </w:r>
      <w:r w:rsidR="003F23D8" w:rsidRPr="003F23D8">
        <w:rPr>
          <w:rFonts w:ascii="Cambria Math" w:eastAsiaTheme="minorEastAsia" w:hAnsi="Cambria Math"/>
          <w:i/>
        </w:rPr>
        <w:t>”</w:t>
      </w:r>
      <w:r w:rsidR="003F23D8">
        <w:rPr>
          <w:rFonts w:ascii="Cambria Math" w:eastAsiaTheme="minorEastAsia" w:hAnsi="Cambria Math"/>
        </w:rPr>
        <w:t>)</w:t>
      </w:r>
      <w:r>
        <w:rPr>
          <w:rFonts w:ascii="Cambria Math" w:eastAsiaTheme="minorEastAsia" w:hAnsi="Cambria Math"/>
        </w:rPr>
        <w:t>?</w:t>
      </w:r>
    </w:p>
    <w:p w:rsidR="002820C7" w:rsidRPr="0095240F" w:rsidRDefault="003F23D8" w:rsidP="00E62A7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Czy </w:t>
      </w:r>
      <w:r w:rsidR="002820C7">
        <w:rPr>
          <w:rFonts w:ascii="Cambria Math" w:eastAsiaTheme="minorEastAsia" w:hAnsi="Cambria Math"/>
        </w:rPr>
        <w:t>wygenerować generator grupy G</w:t>
      </w:r>
      <w:r>
        <w:rPr>
          <w:rFonts w:ascii="Cambria Math" w:eastAsiaTheme="minorEastAsia" w:hAnsi="Cambria Math"/>
        </w:rPr>
        <w:t>, czy wziąć gotowy</w:t>
      </w:r>
      <w:r w:rsidR="002820C7">
        <w:rPr>
          <w:rFonts w:ascii="Cambria Math" w:eastAsiaTheme="minorEastAsia" w:hAnsi="Cambria Math"/>
        </w:rPr>
        <w:t>? (ECDSA-cert 5.3)</w:t>
      </w:r>
    </w:p>
    <w:sectPr w:rsidR="002820C7" w:rsidRPr="00952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C1F1B"/>
    <w:multiLevelType w:val="hybridMultilevel"/>
    <w:tmpl w:val="39A02C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1263C"/>
    <w:multiLevelType w:val="hybridMultilevel"/>
    <w:tmpl w:val="39A02C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A3"/>
    <w:rsid w:val="001B0658"/>
    <w:rsid w:val="002820C7"/>
    <w:rsid w:val="00303923"/>
    <w:rsid w:val="00396CDA"/>
    <w:rsid w:val="003F23D8"/>
    <w:rsid w:val="007F5947"/>
    <w:rsid w:val="00871B99"/>
    <w:rsid w:val="009235AE"/>
    <w:rsid w:val="00933EA3"/>
    <w:rsid w:val="00942043"/>
    <w:rsid w:val="0095240F"/>
    <w:rsid w:val="009D689A"/>
    <w:rsid w:val="00AA5148"/>
    <w:rsid w:val="00AB2546"/>
    <w:rsid w:val="00B32159"/>
    <w:rsid w:val="00BD3530"/>
    <w:rsid w:val="00D47BB2"/>
    <w:rsid w:val="00E44446"/>
    <w:rsid w:val="00E62A74"/>
    <w:rsid w:val="00E96956"/>
    <w:rsid w:val="00EC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08E91-6F4E-4892-B978-0FB6C10A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33EA3"/>
    <w:rPr>
      <w:color w:val="808080"/>
    </w:rPr>
  </w:style>
  <w:style w:type="paragraph" w:styleId="Akapitzlist">
    <w:name w:val="List Paragraph"/>
    <w:basedOn w:val="Normalny"/>
    <w:uiPriority w:val="34"/>
    <w:qFormat/>
    <w:rsid w:val="00EC1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399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Robert2</dc:creator>
  <cp:keywords/>
  <dc:description/>
  <cp:lastModifiedBy>Robert2</cp:lastModifiedBy>
  <cp:revision>7</cp:revision>
  <dcterms:created xsi:type="dcterms:W3CDTF">2014-04-05T11:42:00Z</dcterms:created>
  <dcterms:modified xsi:type="dcterms:W3CDTF">2014-04-06T09:46:00Z</dcterms:modified>
</cp:coreProperties>
</file>