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30599" w14:textId="77777777" w:rsidR="00F763CD" w:rsidRPr="001601FB" w:rsidRDefault="00232F40">
      <w:pPr>
        <w:spacing w:before="1120"/>
        <w:jc w:val="center"/>
        <w:rPr>
          <w:lang w:val="es-EC"/>
        </w:rPr>
      </w:pPr>
      <w:r w:rsidRPr="001601FB">
        <w:rPr>
          <w:rFonts w:ascii="Aptos Display" w:hAnsi="Aptos Display"/>
          <w:b/>
          <w:sz w:val="30"/>
          <w:lang w:val="es-EC"/>
        </w:rPr>
        <w:t>WORKSHOP DE CIENCIA DE DATOS</w:t>
      </w:r>
    </w:p>
    <w:p w14:paraId="3F9A797A" w14:textId="77777777" w:rsidR="00F763CD" w:rsidRPr="001601FB" w:rsidRDefault="00232F40">
      <w:pPr>
        <w:spacing w:before="360"/>
        <w:jc w:val="center"/>
        <w:rPr>
          <w:lang w:val="es-EC"/>
        </w:rPr>
      </w:pPr>
      <w:r w:rsidRPr="001601FB">
        <w:rPr>
          <w:rFonts w:ascii="Aptos Display" w:hAnsi="Aptos Display"/>
          <w:b/>
          <w:sz w:val="60"/>
          <w:lang w:val="es-EC"/>
        </w:rPr>
        <w:t>INFORME DE PRÁCTICA</w:t>
      </w:r>
    </w:p>
    <w:p w14:paraId="24330E52" w14:textId="77777777" w:rsidR="00F763CD" w:rsidRPr="001601FB" w:rsidRDefault="00232F40">
      <w:pPr>
        <w:spacing w:before="160"/>
        <w:jc w:val="center"/>
        <w:rPr>
          <w:lang w:val="es-EC"/>
        </w:rPr>
      </w:pPr>
      <w:r w:rsidRPr="001601FB">
        <w:rPr>
          <w:rFonts w:ascii="Aptos Display" w:hAnsi="Aptos Display"/>
          <w:b/>
          <w:sz w:val="42"/>
          <w:lang w:val="es-EC"/>
        </w:rPr>
        <w:t xml:space="preserve">Vigilancia científica </w:t>
      </w:r>
      <w:proofErr w:type="spellStart"/>
      <w:r w:rsidRPr="001601FB">
        <w:rPr>
          <w:rFonts w:ascii="Aptos Display" w:hAnsi="Aptos Display"/>
          <w:b/>
          <w:sz w:val="42"/>
          <w:lang w:val="es-EC"/>
        </w:rPr>
        <w:t>multifuente</w:t>
      </w:r>
      <w:proofErr w:type="spellEnd"/>
      <w:r w:rsidRPr="001601FB">
        <w:rPr>
          <w:rFonts w:ascii="Aptos Display" w:hAnsi="Aptos Display"/>
          <w:b/>
          <w:sz w:val="42"/>
          <w:lang w:val="es-EC"/>
        </w:rPr>
        <w:t xml:space="preserve"> a CSV</w:t>
      </w:r>
      <w:r w:rsidRPr="001601FB">
        <w:rPr>
          <w:rFonts w:ascii="Aptos Display" w:hAnsi="Aptos Display"/>
          <w:b/>
          <w:sz w:val="42"/>
          <w:lang w:val="es-EC"/>
        </w:rPr>
        <w:br/>
        <w:t>con n8n Cloud</w:t>
      </w:r>
    </w:p>
    <w:p w14:paraId="55B920D3" w14:textId="77777777" w:rsidR="00F763CD" w:rsidRPr="001601FB" w:rsidRDefault="00232F40">
      <w:pPr>
        <w:spacing w:before="360"/>
        <w:jc w:val="center"/>
        <w:rPr>
          <w:lang w:val="es-EC"/>
        </w:rPr>
      </w:pPr>
      <w:r w:rsidRPr="001601FB">
        <w:rPr>
          <w:sz w:val="22"/>
          <w:lang w:val="es-EC"/>
        </w:rPr>
        <w:t>Automatización de búsqueda, normalización y exportación</w:t>
      </w:r>
      <w:r w:rsidRPr="001601FB">
        <w:rPr>
          <w:sz w:val="22"/>
          <w:lang w:val="es-EC"/>
        </w:rPr>
        <w:br/>
        <w:t xml:space="preserve">de artículos científicos desde </w:t>
      </w:r>
      <w:proofErr w:type="spellStart"/>
      <w:r w:rsidRPr="001601FB">
        <w:rPr>
          <w:sz w:val="22"/>
          <w:lang w:val="es-EC"/>
        </w:rPr>
        <w:t>Crossref</w:t>
      </w:r>
      <w:proofErr w:type="spellEnd"/>
      <w:r w:rsidRPr="001601FB">
        <w:rPr>
          <w:sz w:val="22"/>
          <w:lang w:val="es-EC"/>
        </w:rPr>
        <w:t xml:space="preserve"> y </w:t>
      </w:r>
      <w:proofErr w:type="spellStart"/>
      <w:r w:rsidRPr="001601FB">
        <w:rPr>
          <w:sz w:val="22"/>
          <w:lang w:val="es-EC"/>
        </w:rPr>
        <w:t>OpenAlex</w:t>
      </w:r>
      <w:proofErr w:type="spellEnd"/>
    </w:p>
    <w:p w14:paraId="3A2D31F8" w14:textId="77777777" w:rsidR="00F763CD" w:rsidRPr="001601FB" w:rsidRDefault="00F763CD">
      <w:pPr>
        <w:pBdr>
          <w:top w:val="single" w:sz="18" w:space="1" w:color="0F766E"/>
        </w:pBdr>
        <w:spacing w:before="600"/>
        <w:rPr>
          <w:lang w:val="es-EC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F763CD" w14:paraId="2D65AB14" w14:textId="77777777">
        <w:trPr>
          <w:jc w:val="center"/>
        </w:trPr>
        <w:tc>
          <w:tcPr>
            <w:tcW w:w="4933" w:type="dxa"/>
            <w:shd w:val="clear" w:color="auto" w:fill="18243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E2BF79" w14:textId="77777777" w:rsidR="00F763CD" w:rsidRDefault="00232F40">
            <w:pPr>
              <w:jc w:val="right"/>
            </w:pPr>
            <w:proofErr w:type="spellStart"/>
            <w:r>
              <w:rPr>
                <w:b/>
                <w:color w:val="FFFFFF"/>
              </w:rPr>
              <w:t>Estudiante</w:t>
            </w:r>
            <w:proofErr w:type="spellEnd"/>
          </w:p>
        </w:tc>
        <w:tc>
          <w:tcPr>
            <w:tcW w:w="4933" w:type="dxa"/>
            <w:shd w:val="clear" w:color="auto" w:fill="F3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D870A0" w14:textId="77777777" w:rsidR="00F763CD" w:rsidRDefault="00232F40">
            <w:r>
              <w:t>Alonzo Pinargote Roberth Alexander</w:t>
            </w:r>
          </w:p>
        </w:tc>
      </w:tr>
      <w:tr w:rsidR="00F763CD" w14:paraId="08B8BB2A" w14:textId="77777777">
        <w:trPr>
          <w:jc w:val="center"/>
        </w:trPr>
        <w:tc>
          <w:tcPr>
            <w:tcW w:w="4933" w:type="dxa"/>
            <w:shd w:val="clear" w:color="auto" w:fill="18243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60E8F8" w14:textId="77777777" w:rsidR="00F763CD" w:rsidRDefault="00232F40">
            <w:pPr>
              <w:jc w:val="right"/>
            </w:pPr>
            <w:r>
              <w:rPr>
                <w:b/>
                <w:color w:val="FFFFFF"/>
              </w:rPr>
              <w:t>Fecha de ejecución</w:t>
            </w:r>
          </w:p>
        </w:tc>
        <w:tc>
          <w:tcPr>
            <w:tcW w:w="4933" w:type="dxa"/>
            <w:shd w:val="clear" w:color="auto" w:fill="F3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D64F9C" w14:textId="77777777" w:rsidR="00F763CD" w:rsidRDefault="00232F40">
            <w:r>
              <w:t>28 de julio de 2026</w:t>
            </w:r>
          </w:p>
        </w:tc>
      </w:tr>
      <w:tr w:rsidR="00F763CD" w14:paraId="39FEAEE7" w14:textId="77777777">
        <w:trPr>
          <w:jc w:val="center"/>
        </w:trPr>
        <w:tc>
          <w:tcPr>
            <w:tcW w:w="4933" w:type="dxa"/>
            <w:shd w:val="clear" w:color="auto" w:fill="18243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F0E32B" w14:textId="77777777" w:rsidR="00F763CD" w:rsidRDefault="00232F40">
            <w:pPr>
              <w:jc w:val="right"/>
            </w:pPr>
            <w:proofErr w:type="spellStart"/>
            <w:r>
              <w:rPr>
                <w:b/>
                <w:color w:val="FFFFFF"/>
              </w:rPr>
              <w:t>Modalidad</w:t>
            </w:r>
            <w:proofErr w:type="spellEnd"/>
          </w:p>
        </w:tc>
        <w:tc>
          <w:tcPr>
            <w:tcW w:w="4933" w:type="dxa"/>
            <w:shd w:val="clear" w:color="auto" w:fill="F3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47C935" w14:textId="77777777" w:rsidR="00F763CD" w:rsidRDefault="00232F40">
            <w:r>
              <w:t>n8n Cloud - Free Trial</w:t>
            </w:r>
          </w:p>
        </w:tc>
      </w:tr>
      <w:tr w:rsidR="001601FB" w14:paraId="4D2C0E5C" w14:textId="77777777">
        <w:trPr>
          <w:jc w:val="center"/>
        </w:trPr>
        <w:tc>
          <w:tcPr>
            <w:tcW w:w="4933" w:type="dxa"/>
            <w:shd w:val="clear" w:color="auto" w:fill="18243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433530" w14:textId="54FAECA7" w:rsidR="001601FB" w:rsidRDefault="001601FB">
            <w:pPr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Materia</w:t>
            </w:r>
          </w:p>
        </w:tc>
        <w:tc>
          <w:tcPr>
            <w:tcW w:w="4933" w:type="dxa"/>
            <w:shd w:val="clear" w:color="auto" w:fill="F3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5C4E14" w14:textId="7B7686AC" w:rsidR="001601FB" w:rsidRDefault="001601FB">
            <w:proofErr w:type="spellStart"/>
            <w:r>
              <w:t>Inteligencia</w:t>
            </w:r>
            <w:proofErr w:type="spellEnd"/>
            <w:r>
              <w:t xml:space="preserve"> Artificial “A”</w:t>
            </w:r>
          </w:p>
        </w:tc>
      </w:tr>
      <w:tr w:rsidR="001601FB" w14:paraId="55291657" w14:textId="77777777">
        <w:trPr>
          <w:jc w:val="center"/>
        </w:trPr>
        <w:tc>
          <w:tcPr>
            <w:tcW w:w="4933" w:type="dxa"/>
            <w:shd w:val="clear" w:color="auto" w:fill="18243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EE3636" w14:textId="1FFF9B6E" w:rsidR="001601FB" w:rsidRDefault="001601FB">
            <w:pPr>
              <w:jc w:val="right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Docente</w:t>
            </w:r>
            <w:proofErr w:type="spellEnd"/>
          </w:p>
        </w:tc>
        <w:tc>
          <w:tcPr>
            <w:tcW w:w="4933" w:type="dxa"/>
            <w:shd w:val="clear" w:color="auto" w:fill="F3F6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A2AF3A" w14:textId="6A6BE2FE" w:rsidR="001601FB" w:rsidRDefault="001601FB">
            <w:r>
              <w:t>Oscar Gonzalez</w:t>
            </w:r>
          </w:p>
        </w:tc>
      </w:tr>
    </w:tbl>
    <w:p w14:paraId="7A8893AE" w14:textId="77777777" w:rsidR="00F763CD" w:rsidRPr="001601FB" w:rsidRDefault="00232F40">
      <w:pPr>
        <w:spacing w:before="1040"/>
        <w:jc w:val="center"/>
        <w:rPr>
          <w:lang w:val="es-EC"/>
        </w:rPr>
      </w:pPr>
      <w:r w:rsidRPr="001601FB">
        <w:rPr>
          <w:i/>
          <w:color w:val="5B6573"/>
          <w:sz w:val="20"/>
          <w:lang w:val="es-EC"/>
        </w:rPr>
        <w:t>Evidencias de ejecución y resultados</w:t>
      </w:r>
    </w:p>
    <w:p w14:paraId="6496759E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7B2B0E87" w14:textId="77777777" w:rsidR="00F763CD" w:rsidRPr="001601FB" w:rsidRDefault="00232F40">
      <w:pPr>
        <w:pStyle w:val="Ttulo1"/>
        <w:rPr>
          <w:lang w:val="es-EC"/>
        </w:rPr>
      </w:pPr>
      <w:r w:rsidRPr="001601FB">
        <w:rPr>
          <w:lang w:val="es-EC"/>
        </w:rPr>
        <w:lastRenderedPageBreak/>
        <w:t>1. Introducción</w:t>
      </w:r>
    </w:p>
    <w:p w14:paraId="3DD952F8" w14:textId="77777777" w:rsidR="00F763CD" w:rsidRPr="001601FB" w:rsidRDefault="00232F40">
      <w:pPr>
        <w:pStyle w:val="Textoindependiente"/>
        <w:rPr>
          <w:lang w:val="es-EC"/>
        </w:rPr>
      </w:pPr>
      <w:r w:rsidRPr="001601FB">
        <w:rPr>
          <w:lang w:val="es-EC"/>
        </w:rPr>
        <w:t xml:space="preserve">La vigilancia científica permite localizar y organizar publicaciones relevantes de manera sistemática. En esta práctica se implementó un </w:t>
      </w:r>
      <w:proofErr w:type="spellStart"/>
      <w:r w:rsidRPr="001601FB">
        <w:rPr>
          <w:lang w:val="es-EC"/>
        </w:rPr>
        <w:t>workflow</w:t>
      </w:r>
      <w:proofErr w:type="spellEnd"/>
      <w:r w:rsidRPr="001601FB">
        <w:rPr>
          <w:lang w:val="es-EC"/>
        </w:rPr>
        <w:t xml:space="preserve"> en n8n Cloud capaz de consultar dos fuentes académicas abiertas,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>, para recuperar artículos, normalizar sus metadatos, combinar los resultados, eliminar duplicados y generar un archivo CSV compatible con Microsoft Excel.</w:t>
      </w:r>
    </w:p>
    <w:p w14:paraId="5550CCBC" w14:textId="77777777" w:rsidR="00F763CD" w:rsidRPr="001601FB" w:rsidRDefault="00232F40">
      <w:pPr>
        <w:pStyle w:val="Ttulo1"/>
        <w:rPr>
          <w:lang w:val="es-EC"/>
        </w:rPr>
      </w:pPr>
      <w:r w:rsidRPr="001601FB">
        <w:rPr>
          <w:lang w:val="es-EC"/>
        </w:rPr>
        <w:t>2. Objetivos</w:t>
      </w:r>
    </w:p>
    <w:p w14:paraId="17CB1D91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t>2.1 Objetivo general</w:t>
      </w:r>
    </w:p>
    <w:p w14:paraId="663A1246" w14:textId="77777777" w:rsidR="00F763CD" w:rsidRPr="001601FB" w:rsidRDefault="00232F40">
      <w:pPr>
        <w:pStyle w:val="Textoindependiente"/>
        <w:rPr>
          <w:lang w:val="es-EC"/>
        </w:rPr>
      </w:pPr>
      <w:r w:rsidRPr="001601FB">
        <w:rPr>
          <w:lang w:val="es-EC"/>
        </w:rPr>
        <w:t>Implementar y ejecutar un flujo automatizado en n8n Cloud para recopilar artículos científicos desde múltiples fuentes y exportar los resultados en un formato estructurado para su análisis.</w:t>
      </w:r>
    </w:p>
    <w:p w14:paraId="5CDBF606" w14:textId="77777777" w:rsidR="00F763CD" w:rsidRDefault="00232F40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D7A21E9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Importar y verificar la estructura del </w:t>
      </w:r>
      <w:proofErr w:type="spellStart"/>
      <w:r w:rsidRPr="001601FB">
        <w:rPr>
          <w:lang w:val="es-EC"/>
        </w:rPr>
        <w:t>workflow</w:t>
      </w:r>
      <w:proofErr w:type="spellEnd"/>
      <w:r w:rsidRPr="001601FB">
        <w:rPr>
          <w:lang w:val="es-EC"/>
        </w:rPr>
        <w:t xml:space="preserve"> proporcionado en formato JSON.</w:t>
      </w:r>
    </w:p>
    <w:p w14:paraId="5173F0C3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>Configurar los términos de búsqueda, el año inicial y la cantidad de resultados por fuente.</w:t>
      </w:r>
    </w:p>
    <w:p w14:paraId="67E85243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Consultar las </w:t>
      </w:r>
      <w:proofErr w:type="spellStart"/>
      <w:r w:rsidRPr="001601FB">
        <w:rPr>
          <w:lang w:val="es-EC"/>
        </w:rPr>
        <w:t>APIs</w:t>
      </w:r>
      <w:proofErr w:type="spellEnd"/>
      <w:r w:rsidRPr="001601FB">
        <w:rPr>
          <w:lang w:val="es-EC"/>
        </w:rPr>
        <w:t xml:space="preserve"> públicas de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 xml:space="preserve"> mediante nodos HTTP.</w:t>
      </w:r>
    </w:p>
    <w:p w14:paraId="56A8C3FB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Normalizar, combinar y </w:t>
      </w:r>
      <w:proofErr w:type="spellStart"/>
      <w:r w:rsidRPr="001601FB">
        <w:rPr>
          <w:lang w:val="es-EC"/>
        </w:rPr>
        <w:t>deduplicar</w:t>
      </w:r>
      <w:proofErr w:type="spellEnd"/>
      <w:r w:rsidRPr="001601FB">
        <w:rPr>
          <w:lang w:val="es-EC"/>
        </w:rPr>
        <w:t xml:space="preserve"> los registros recuperados.</w:t>
      </w:r>
    </w:p>
    <w:p w14:paraId="237366C0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>Generar un archivo CSV e importarlo correctamente en Microsoft Excel con codificación UTF-8.</w:t>
      </w:r>
    </w:p>
    <w:p w14:paraId="1D39A32D" w14:textId="77777777" w:rsidR="00F763CD" w:rsidRDefault="00232F40">
      <w:pPr>
        <w:pStyle w:val="Ttulo1"/>
      </w:pPr>
      <w:r>
        <w:t>3. Configuración empleada</w:t>
      </w:r>
    </w:p>
    <w:tbl>
      <w:tblPr>
        <w:tblStyle w:val="Tablaconcuadrcula"/>
        <w:tblW w:w="10772" w:type="dxa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5839"/>
      </w:tblGrid>
      <w:tr w:rsidR="00F763CD" w14:paraId="54F10B5D" w14:textId="77777777" w:rsidTr="001601FB">
        <w:trPr>
          <w:tblHeader/>
          <w:jc w:val="center"/>
        </w:trPr>
        <w:tc>
          <w:tcPr>
            <w:tcW w:w="4933" w:type="dxa"/>
            <w:shd w:val="clear" w:color="auto" w:fill="1824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35BD81" w14:textId="77777777" w:rsidR="00F763CD" w:rsidRDefault="00232F40">
            <w:proofErr w:type="spellStart"/>
            <w:r>
              <w:rPr>
                <w:b/>
                <w:color w:val="FFFFFF"/>
              </w:rPr>
              <w:t>Parámetro</w:t>
            </w:r>
            <w:proofErr w:type="spellEnd"/>
          </w:p>
        </w:tc>
        <w:tc>
          <w:tcPr>
            <w:tcW w:w="5839" w:type="dxa"/>
            <w:shd w:val="clear" w:color="auto" w:fill="1824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B3D4A1" w14:textId="77777777" w:rsidR="00F763CD" w:rsidRDefault="00232F40">
            <w:r>
              <w:rPr>
                <w:b/>
                <w:color w:val="FFFFFF"/>
              </w:rPr>
              <w:t>Valor utilizado</w:t>
            </w:r>
          </w:p>
        </w:tc>
      </w:tr>
      <w:tr w:rsidR="00F763CD" w14:paraId="00F4C06B" w14:textId="77777777" w:rsidTr="001601FB">
        <w:trPr>
          <w:jc w:val="center"/>
        </w:trPr>
        <w:tc>
          <w:tcPr>
            <w:tcW w:w="4933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4DD7C3" w14:textId="77777777" w:rsidR="00F763CD" w:rsidRDefault="00232F40">
            <w:r>
              <w:rPr>
                <w:b/>
              </w:rPr>
              <w:t>Términos de búsqueda</w:t>
            </w:r>
          </w:p>
        </w:tc>
        <w:tc>
          <w:tcPr>
            <w:tcW w:w="5839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5B19AC" w14:textId="77777777" w:rsidR="00F763CD" w:rsidRDefault="00232F40">
            <w:r>
              <w:t>generative ai education / ai tools for teaching</w:t>
            </w:r>
          </w:p>
        </w:tc>
      </w:tr>
      <w:tr w:rsidR="00F763CD" w14:paraId="482507B2" w14:textId="77777777" w:rsidTr="001601FB">
        <w:trPr>
          <w:jc w:val="center"/>
        </w:trPr>
        <w:tc>
          <w:tcPr>
            <w:tcW w:w="4933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866FAF" w14:textId="77777777" w:rsidR="00F763CD" w:rsidRDefault="00232F40">
            <w:r>
              <w:rPr>
                <w:b/>
              </w:rPr>
              <w:t>Año inicial</w:t>
            </w:r>
          </w:p>
        </w:tc>
        <w:tc>
          <w:tcPr>
            <w:tcW w:w="5839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7769DC" w14:textId="77777777" w:rsidR="00F763CD" w:rsidRDefault="00232F40">
            <w:r>
              <w:t>2020</w:t>
            </w:r>
          </w:p>
        </w:tc>
      </w:tr>
      <w:tr w:rsidR="00F763CD" w14:paraId="0FC6333D" w14:textId="77777777" w:rsidTr="001601FB">
        <w:trPr>
          <w:jc w:val="center"/>
        </w:trPr>
        <w:tc>
          <w:tcPr>
            <w:tcW w:w="4933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A50B49" w14:textId="77777777" w:rsidR="00F763CD" w:rsidRDefault="00232F40">
            <w:r>
              <w:rPr>
                <w:b/>
              </w:rPr>
              <w:t>Resultados por fuente</w:t>
            </w:r>
          </w:p>
        </w:tc>
        <w:tc>
          <w:tcPr>
            <w:tcW w:w="5839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AEBE46" w14:textId="77777777" w:rsidR="00F763CD" w:rsidRDefault="00232F40">
            <w:r>
              <w:t>20</w:t>
            </w:r>
          </w:p>
        </w:tc>
      </w:tr>
      <w:tr w:rsidR="00F763CD" w14:paraId="7F8E3431" w14:textId="77777777" w:rsidTr="001601FB">
        <w:trPr>
          <w:jc w:val="center"/>
        </w:trPr>
        <w:tc>
          <w:tcPr>
            <w:tcW w:w="4933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A85A4A" w14:textId="77777777" w:rsidR="00F763CD" w:rsidRDefault="00232F40">
            <w:r>
              <w:rPr>
                <w:b/>
              </w:rPr>
              <w:t>Fuentes consultadas</w:t>
            </w:r>
          </w:p>
        </w:tc>
        <w:tc>
          <w:tcPr>
            <w:tcW w:w="5839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9CAC63" w14:textId="77777777" w:rsidR="00F763CD" w:rsidRDefault="00232F40">
            <w:r>
              <w:t>Crossref y OpenAlex</w:t>
            </w:r>
          </w:p>
        </w:tc>
      </w:tr>
      <w:tr w:rsidR="00F763CD" w14:paraId="08A36719" w14:textId="77777777" w:rsidTr="001601FB">
        <w:trPr>
          <w:jc w:val="center"/>
        </w:trPr>
        <w:tc>
          <w:tcPr>
            <w:tcW w:w="4933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75411A" w14:textId="77777777" w:rsidR="00F763CD" w:rsidRDefault="00232F40">
            <w:r>
              <w:rPr>
                <w:b/>
              </w:rPr>
              <w:t>Resultado final</w:t>
            </w:r>
          </w:p>
        </w:tc>
        <w:tc>
          <w:tcPr>
            <w:tcW w:w="5839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64F3B50" w14:textId="77777777" w:rsidR="00F763CD" w:rsidRDefault="00232F40">
            <w:r>
              <w:t>40 registros cargados en Excel</w:t>
            </w:r>
          </w:p>
        </w:tc>
      </w:tr>
    </w:tbl>
    <w:p w14:paraId="36D1176A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0E7C103B" w14:textId="77777777" w:rsidR="00F763CD" w:rsidRPr="001601FB" w:rsidRDefault="00232F40">
      <w:pPr>
        <w:pStyle w:val="Ttulo1"/>
        <w:rPr>
          <w:lang w:val="es-EC"/>
        </w:rPr>
      </w:pPr>
      <w:r w:rsidRPr="001601FB">
        <w:rPr>
          <w:lang w:val="es-EC"/>
        </w:rPr>
        <w:lastRenderedPageBreak/>
        <w:t>4. Desarrollo de la práctica</w:t>
      </w:r>
    </w:p>
    <w:p w14:paraId="48876F4A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t xml:space="preserve">4.1 Importación y estructura del </w:t>
      </w:r>
      <w:proofErr w:type="spellStart"/>
      <w:r w:rsidRPr="001601FB">
        <w:rPr>
          <w:lang w:val="es-EC"/>
        </w:rPr>
        <w:t>workflow</w:t>
      </w:r>
      <w:proofErr w:type="spellEnd"/>
    </w:p>
    <w:p w14:paraId="0EC54B25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3C500463" wp14:editId="64C50F32">
            <wp:extent cx="6080760" cy="2975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workflow_import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7513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 xml:space="preserve">Figura 1. </w:t>
      </w:r>
      <w:proofErr w:type="spellStart"/>
      <w:r w:rsidRPr="001601FB">
        <w:rPr>
          <w:lang w:val="es-EC"/>
        </w:rPr>
        <w:t>Workflow</w:t>
      </w:r>
      <w:proofErr w:type="spellEnd"/>
      <w:r w:rsidRPr="001601FB">
        <w:rPr>
          <w:lang w:val="es-EC"/>
        </w:rPr>
        <w:t xml:space="preserve"> importado en n8n Cloud.</w:t>
      </w:r>
    </w:p>
    <w:p w14:paraId="5AF8414D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 xml:space="preserve">Se verificó la presencia de los nodos Manual </w:t>
      </w:r>
      <w:proofErr w:type="spellStart"/>
      <w:r w:rsidRPr="001601FB">
        <w:rPr>
          <w:lang w:val="es-EC"/>
        </w:rPr>
        <w:t>Trigger</w:t>
      </w:r>
      <w:proofErr w:type="spellEnd"/>
      <w:r w:rsidRPr="001601FB">
        <w:rPr>
          <w:lang w:val="es-EC"/>
        </w:rPr>
        <w:t xml:space="preserve"> y Schedule </w:t>
      </w:r>
      <w:proofErr w:type="spellStart"/>
      <w:r w:rsidRPr="001601FB">
        <w:rPr>
          <w:lang w:val="es-EC"/>
        </w:rPr>
        <w:t>Trigger</w:t>
      </w:r>
      <w:proofErr w:type="spellEnd"/>
      <w:r w:rsidRPr="001601FB">
        <w:rPr>
          <w:lang w:val="es-EC"/>
        </w:rPr>
        <w:t xml:space="preserve">, la configuración de búsqueda, las consultas HTTP a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 xml:space="preserve">, los procesos de normalización, combinación, </w:t>
      </w:r>
      <w:proofErr w:type="spellStart"/>
      <w:r w:rsidRPr="001601FB">
        <w:rPr>
          <w:lang w:val="es-EC"/>
        </w:rPr>
        <w:t>deduplicación</w:t>
      </w:r>
      <w:proofErr w:type="spellEnd"/>
      <w:r w:rsidRPr="001601FB">
        <w:rPr>
          <w:lang w:val="es-EC"/>
        </w:rPr>
        <w:t>, resumen y generación del archivo CSV.</w:t>
      </w:r>
    </w:p>
    <w:p w14:paraId="00EE1A4B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49735143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lastRenderedPageBreak/>
        <w:t>4.2 Configuración de los parámetros de búsqueda</w:t>
      </w:r>
    </w:p>
    <w:p w14:paraId="68016303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76E4EB12" wp14:editId="471AFFAF">
            <wp:extent cx="6080760" cy="2975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rametros_busqu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5012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>Figura 2. Configuración del nodo “Set términos de búsqueda”.</w:t>
      </w:r>
    </w:p>
    <w:p w14:paraId="764C7E2E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>El nodo fue configurado con dos términos en inglés, un año inicial de 2020 y 20 resultados por cada fuente. Esta configuración permite obtener estudios recientes y mantener una cantidad manejable de solicitudes.</w:t>
      </w:r>
    </w:p>
    <w:p w14:paraId="6F919B07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3FF5402C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lastRenderedPageBreak/>
        <w:t xml:space="preserve">4.3 Configuración de la consulta a </w:t>
      </w:r>
      <w:proofErr w:type="spellStart"/>
      <w:r w:rsidRPr="001601FB">
        <w:rPr>
          <w:lang w:val="es-EC"/>
        </w:rPr>
        <w:t>Crossref</w:t>
      </w:r>
      <w:proofErr w:type="spellEnd"/>
    </w:p>
    <w:p w14:paraId="3EABAFBA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71CFB703" wp14:editId="48ACD125">
            <wp:extent cx="6080760" cy="2975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ttp_crossre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0F2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 xml:space="preserve">Figura 3. Nodo HTTP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>.</w:t>
      </w:r>
    </w:p>
    <w:p w14:paraId="08A55D9B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 xml:space="preserve">La solicitud utiliza el método GET y construye dinámicamente la URL con el término de búsqueda, el año inicial y el número de resultados. También se verificó la identificación del usuario en el parámetro </w:t>
      </w:r>
      <w:proofErr w:type="spellStart"/>
      <w:r w:rsidRPr="001601FB">
        <w:rPr>
          <w:lang w:val="es-EC"/>
        </w:rPr>
        <w:t>mailto</w:t>
      </w:r>
      <w:proofErr w:type="spellEnd"/>
      <w:r w:rsidRPr="001601FB">
        <w:rPr>
          <w:lang w:val="es-EC"/>
        </w:rPr>
        <w:t xml:space="preserve"> y en el encabezado </w:t>
      </w:r>
      <w:proofErr w:type="spellStart"/>
      <w:r w:rsidRPr="001601FB">
        <w:rPr>
          <w:lang w:val="es-EC"/>
        </w:rPr>
        <w:t>User-Agent</w:t>
      </w:r>
      <w:proofErr w:type="spellEnd"/>
      <w:r w:rsidRPr="001601FB">
        <w:rPr>
          <w:lang w:val="es-EC"/>
        </w:rPr>
        <w:t>.</w:t>
      </w:r>
    </w:p>
    <w:p w14:paraId="4B04C70B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1154D2A1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lastRenderedPageBreak/>
        <w:t xml:space="preserve">4.4 Configuración de la consulta a </w:t>
      </w:r>
      <w:proofErr w:type="spellStart"/>
      <w:r w:rsidRPr="001601FB">
        <w:rPr>
          <w:lang w:val="es-EC"/>
        </w:rPr>
        <w:t>OpenAlex</w:t>
      </w:r>
      <w:proofErr w:type="spellEnd"/>
    </w:p>
    <w:p w14:paraId="7E2137F6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28E05761" wp14:editId="4184DD09">
            <wp:extent cx="6080760" cy="2975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ttp_openal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D186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 xml:space="preserve">Figura 4. Nodo HTTP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>.</w:t>
      </w:r>
    </w:p>
    <w:p w14:paraId="78AEF6F0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 xml:space="preserve">El nodo consulta la API de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 xml:space="preserve"> utilizando los mismos parámetros generales. De esta manera, ambas fuentes recuperan publicaciones comparables que posteriormente son estandarizadas y combinadas.</w:t>
      </w:r>
    </w:p>
    <w:p w14:paraId="6B445FA7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39167D48" w14:textId="77777777" w:rsidR="00F763CD" w:rsidRDefault="00232F40">
      <w:pPr>
        <w:pStyle w:val="Ttulo2"/>
      </w:pPr>
      <w:r>
        <w:lastRenderedPageBreak/>
        <w:t xml:space="preserve">4.5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 xml:space="preserve"> del workflow</w:t>
      </w:r>
    </w:p>
    <w:p w14:paraId="2ED1177D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21206FF9" wp14:editId="747464CB">
            <wp:extent cx="6080760" cy="29757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jecucion_exito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D234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 xml:space="preserve">Figura 5. Historial de ejecución con estado </w:t>
      </w:r>
      <w:proofErr w:type="spellStart"/>
      <w:r w:rsidRPr="001601FB">
        <w:rPr>
          <w:lang w:val="es-EC"/>
        </w:rPr>
        <w:t>Succeeded</w:t>
      </w:r>
      <w:proofErr w:type="spellEnd"/>
      <w:r w:rsidRPr="001601FB">
        <w:rPr>
          <w:lang w:val="es-EC"/>
        </w:rPr>
        <w:t>.</w:t>
      </w:r>
    </w:p>
    <w:p w14:paraId="6A52ECC7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 xml:space="preserve">La ejecución principal terminó correctamente en 5.268 segundos. El flujo procesó dos términos, obtuvo registros desde ambas </w:t>
      </w:r>
      <w:proofErr w:type="spellStart"/>
      <w:r w:rsidRPr="001601FB">
        <w:rPr>
          <w:lang w:val="es-EC"/>
        </w:rPr>
        <w:t>APIs</w:t>
      </w:r>
      <w:proofErr w:type="spellEnd"/>
      <w:r w:rsidRPr="001601FB">
        <w:rPr>
          <w:lang w:val="es-EC"/>
        </w:rPr>
        <w:t xml:space="preserve"> y entregó 40 elementos al nodo final de generación del CSV. Todos los nodos relevantes aparecen en verde, lo que confirma que no se produjeron errores durante el proceso.</w:t>
      </w:r>
    </w:p>
    <w:p w14:paraId="0A5290F9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1C904B8B" w14:textId="77777777" w:rsidR="00F763CD" w:rsidRDefault="00232F40">
      <w:pPr>
        <w:pStyle w:val="Ttulo2"/>
      </w:pPr>
      <w:r>
        <w:lastRenderedPageBreak/>
        <w:t xml:space="preserve">4.6 </w:t>
      </w:r>
      <w:proofErr w:type="spellStart"/>
      <w:r>
        <w:t>Archivo</w:t>
      </w:r>
      <w:proofErr w:type="spellEnd"/>
      <w:r>
        <w:t xml:space="preserve"> CSV </w:t>
      </w:r>
      <w:proofErr w:type="spellStart"/>
      <w:r>
        <w:t>generado</w:t>
      </w:r>
      <w:proofErr w:type="spellEnd"/>
    </w:p>
    <w:p w14:paraId="66AED7FB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304BA892" wp14:editId="618EC75F">
            <wp:extent cx="6080760" cy="32456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sv_gene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92C5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>Figura 6. CSV abierto inicialmente en Microsoft Excel.</w:t>
      </w:r>
    </w:p>
    <w:p w14:paraId="172B8090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>El archivo generado contiene campos como identificador único, fuente, término de búsqueda, título, resumen, aplicabilidad, nivel de evidencia, autor, revista, fecha de publicación, citas, DOI, enlace y fecha de captura.</w:t>
      </w:r>
    </w:p>
    <w:p w14:paraId="7AEFC47D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5B51E7BE" w14:textId="77777777" w:rsidR="00F763CD" w:rsidRPr="001601FB" w:rsidRDefault="00232F40">
      <w:pPr>
        <w:pStyle w:val="Ttulo2"/>
        <w:rPr>
          <w:lang w:val="es-EC"/>
        </w:rPr>
      </w:pPr>
      <w:r w:rsidRPr="001601FB">
        <w:rPr>
          <w:lang w:val="es-EC"/>
        </w:rPr>
        <w:lastRenderedPageBreak/>
        <w:t>4.7 Importación del CSV con codificación UTF-8</w:t>
      </w:r>
    </w:p>
    <w:p w14:paraId="7034596F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3D837BA7" wp14:editId="782B7DF8">
            <wp:extent cx="6080760" cy="32456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mportacion_utf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E95E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>Figura 7. Asistente de importación de texto/CSV en Excel.</w:t>
      </w:r>
    </w:p>
    <w:p w14:paraId="7EA0804E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>Se seleccionó el origen de archivo 65001: Unicode (UTF-8) y el delimitador por comas. La vista previa confirmó que los encabezados y valores se separaron correctamente antes de cargar los datos.</w:t>
      </w:r>
    </w:p>
    <w:p w14:paraId="6E672346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05C126D9" w14:textId="77777777" w:rsidR="00F763CD" w:rsidRDefault="00232F40">
      <w:pPr>
        <w:pStyle w:val="Ttulo2"/>
      </w:pPr>
      <w:r>
        <w:lastRenderedPageBreak/>
        <w:t xml:space="preserve">4.8 </w:t>
      </w:r>
      <w:proofErr w:type="spellStart"/>
      <w:r>
        <w:t>Resultado</w:t>
      </w:r>
      <w:proofErr w:type="spellEnd"/>
      <w:r>
        <w:t xml:space="preserve"> final </w:t>
      </w:r>
      <w:proofErr w:type="spellStart"/>
      <w:r>
        <w:t>en</w:t>
      </w:r>
      <w:proofErr w:type="spellEnd"/>
      <w:r>
        <w:t xml:space="preserve"> Excel</w:t>
      </w:r>
    </w:p>
    <w:p w14:paraId="5DFC1465" w14:textId="77777777" w:rsidR="00F763CD" w:rsidRDefault="00232F40">
      <w:pPr>
        <w:spacing w:after="80"/>
        <w:jc w:val="center"/>
      </w:pPr>
      <w:r>
        <w:rPr>
          <w:noProof/>
        </w:rPr>
        <w:drawing>
          <wp:inline distT="0" distB="0" distL="0" distR="0" wp14:anchorId="378C9E29" wp14:editId="289C6988">
            <wp:extent cx="6080760" cy="32456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bla_ex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3E0F" w14:textId="77777777" w:rsidR="00F763CD" w:rsidRPr="001601FB" w:rsidRDefault="00232F40">
      <w:pPr>
        <w:pStyle w:val="Descripcin"/>
        <w:spacing w:after="120"/>
        <w:jc w:val="center"/>
        <w:rPr>
          <w:lang w:val="es-EC"/>
        </w:rPr>
      </w:pPr>
      <w:r w:rsidRPr="001601FB">
        <w:rPr>
          <w:lang w:val="es-EC"/>
        </w:rPr>
        <w:t>Figura 8. Resultado final cargado como tabla.</w:t>
      </w:r>
    </w:p>
    <w:p w14:paraId="6D049758" w14:textId="77777777" w:rsidR="00F763CD" w:rsidRPr="001601FB" w:rsidRDefault="00232F40">
      <w:pPr>
        <w:pStyle w:val="Textoindependiente"/>
        <w:spacing w:after="0"/>
        <w:rPr>
          <w:lang w:val="es-EC"/>
        </w:rPr>
      </w:pPr>
      <w:r w:rsidRPr="001601FB">
        <w:rPr>
          <w:lang w:val="es-EC"/>
        </w:rPr>
        <w:t xml:space="preserve">Excel cargó 40 filas y convirtió el conjunto de datos en una tabla con filtros. Esto facilita la revisión, ordenamiento y análisis posterior de los artículos recuperados desde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>.</w:t>
      </w:r>
    </w:p>
    <w:p w14:paraId="642EF943" w14:textId="77777777" w:rsidR="00F763CD" w:rsidRPr="001601FB" w:rsidRDefault="00232F40">
      <w:pPr>
        <w:rPr>
          <w:lang w:val="es-EC"/>
        </w:rPr>
      </w:pPr>
      <w:r w:rsidRPr="001601FB">
        <w:rPr>
          <w:lang w:val="es-EC"/>
        </w:rPr>
        <w:br w:type="page"/>
      </w:r>
    </w:p>
    <w:p w14:paraId="791D6790" w14:textId="77777777" w:rsidR="00F763CD" w:rsidRDefault="00232F40">
      <w:pPr>
        <w:pStyle w:val="Ttulo1"/>
      </w:pPr>
      <w:r>
        <w:lastRenderedPageBreak/>
        <w:t>5. Resultados obtenidos</w:t>
      </w:r>
    </w:p>
    <w:p w14:paraId="781AF28D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El </w:t>
      </w:r>
      <w:proofErr w:type="spellStart"/>
      <w:r w:rsidRPr="001601FB">
        <w:rPr>
          <w:lang w:val="es-EC"/>
        </w:rPr>
        <w:t>workflow</w:t>
      </w:r>
      <w:proofErr w:type="spellEnd"/>
      <w:r w:rsidRPr="001601FB">
        <w:rPr>
          <w:lang w:val="es-EC"/>
        </w:rPr>
        <w:t xml:space="preserve"> fue importado y ejecutado correctamente en n8n Cloud.</w:t>
      </w:r>
    </w:p>
    <w:p w14:paraId="3CD7F326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Se procesaron dos términos de búsqueda en paralelo mediante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>.</w:t>
      </w:r>
    </w:p>
    <w:p w14:paraId="4397D03F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 xml:space="preserve">Los registros fueron normalizados, combinados y sometidos a un proceso de </w:t>
      </w:r>
      <w:proofErr w:type="spellStart"/>
      <w:r w:rsidRPr="001601FB">
        <w:rPr>
          <w:lang w:val="es-EC"/>
        </w:rPr>
        <w:t>deduplicación</w:t>
      </w:r>
      <w:proofErr w:type="spellEnd"/>
      <w:r w:rsidRPr="001601FB">
        <w:rPr>
          <w:lang w:val="es-EC"/>
        </w:rPr>
        <w:t>.</w:t>
      </w:r>
    </w:p>
    <w:p w14:paraId="321CD9C1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>El nodo final generó un archivo CSV con 40 registros.</w:t>
      </w:r>
    </w:p>
    <w:p w14:paraId="17DA84ED" w14:textId="77777777" w:rsidR="00F763CD" w:rsidRPr="001601FB" w:rsidRDefault="00232F40">
      <w:pPr>
        <w:pStyle w:val="Listaconvietas"/>
        <w:spacing w:after="60"/>
        <w:rPr>
          <w:lang w:val="es-EC"/>
        </w:rPr>
      </w:pPr>
      <w:r w:rsidRPr="001601FB">
        <w:rPr>
          <w:lang w:val="es-EC"/>
        </w:rPr>
        <w:t>La importación en Excel mediante UTF-8 y delimitador por comas conservó correctamente la estructura de las 23 columnas.</w:t>
      </w:r>
    </w:p>
    <w:p w14:paraId="72320306" w14:textId="77777777" w:rsidR="001601FB" w:rsidRDefault="00232F40" w:rsidP="001601FB">
      <w:pPr>
        <w:pStyle w:val="Ttulo1"/>
        <w:rPr>
          <w:lang w:val="es-EC"/>
        </w:rPr>
      </w:pPr>
      <w:r w:rsidRPr="001601FB">
        <w:rPr>
          <w:lang w:val="es-EC"/>
        </w:rPr>
        <w:t>6. Concepto clave aprendido durante el Workshop</w:t>
      </w:r>
    </w:p>
    <w:p w14:paraId="0FB4B056" w14:textId="44448FCA" w:rsidR="001601FB" w:rsidRPr="001601FB" w:rsidRDefault="001601FB" w:rsidP="001601FB">
      <w:pPr>
        <w:pStyle w:val="Ttulo2"/>
        <w:rPr>
          <w:lang w:val="es-EC"/>
        </w:rPr>
      </w:pPr>
      <w:r>
        <w:rPr>
          <w:lang w:val="es-EC"/>
        </w:rPr>
        <w:t xml:space="preserve">6.1 </w:t>
      </w:r>
      <w:r w:rsidRPr="001601FB">
        <w:rPr>
          <w:lang w:val="es-EC"/>
        </w:rPr>
        <w:t>Aprendizaje principal</w:t>
      </w:r>
    </w:p>
    <w:p w14:paraId="4DD2D43B" w14:textId="21DD9781" w:rsidR="001601FB" w:rsidRPr="001601FB" w:rsidRDefault="001601FB" w:rsidP="001601FB">
      <w:pPr>
        <w:rPr>
          <w:lang w:val="es-EC"/>
        </w:rPr>
      </w:pPr>
      <w:r w:rsidRPr="001601FB">
        <w:rPr>
          <w:lang w:val="es-EC"/>
        </w:rPr>
        <w:t xml:space="preserve">n8n permite automatizar procesos mediante flujos de trabajo basados en nodos, conectando diferentes </w:t>
      </w:r>
      <w:proofErr w:type="spellStart"/>
      <w:r w:rsidRPr="001601FB">
        <w:rPr>
          <w:lang w:val="es-EC"/>
        </w:rPr>
        <w:t>APIs</w:t>
      </w:r>
      <w:proofErr w:type="spellEnd"/>
      <w:r w:rsidRPr="001601FB">
        <w:rPr>
          <w:lang w:val="es-EC"/>
        </w:rPr>
        <w:t xml:space="preserve"> y transformando sus resultados sin desarrollar una aplicaci</w:t>
      </w:r>
      <w:r w:rsidRPr="001601FB">
        <w:rPr>
          <w:rFonts w:hint="cs"/>
          <w:lang w:val="es-EC"/>
        </w:rPr>
        <w:t>ó</w:t>
      </w:r>
      <w:r w:rsidRPr="001601FB">
        <w:rPr>
          <w:lang w:val="es-EC"/>
        </w:rPr>
        <w:t>n completa desde cero. En esta pr</w:t>
      </w:r>
      <w:r w:rsidRPr="001601FB">
        <w:rPr>
          <w:rFonts w:hint="cs"/>
          <w:lang w:val="es-EC"/>
        </w:rPr>
        <w:t>á</w:t>
      </w:r>
      <w:r w:rsidRPr="001601FB">
        <w:rPr>
          <w:lang w:val="es-EC"/>
        </w:rPr>
        <w:t xml:space="preserve">ctica se integraron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 xml:space="preserve"> para recopilar art</w:t>
      </w:r>
      <w:r w:rsidRPr="001601FB">
        <w:rPr>
          <w:rFonts w:hint="cs"/>
          <w:lang w:val="es-EC"/>
        </w:rPr>
        <w:t>í</w:t>
      </w:r>
      <w:r w:rsidRPr="001601FB">
        <w:rPr>
          <w:lang w:val="es-EC"/>
        </w:rPr>
        <w:t>culos cient</w:t>
      </w:r>
      <w:r w:rsidRPr="001601FB">
        <w:rPr>
          <w:rFonts w:hint="cs"/>
          <w:lang w:val="es-EC"/>
        </w:rPr>
        <w:t>í</w:t>
      </w:r>
      <w:r w:rsidRPr="001601FB">
        <w:rPr>
          <w:lang w:val="es-EC"/>
        </w:rPr>
        <w:t>ficos, normalizar los datos, eliminar duplicados y generar autom</w:t>
      </w:r>
      <w:r w:rsidRPr="001601FB">
        <w:rPr>
          <w:rFonts w:hint="cs"/>
          <w:lang w:val="es-EC"/>
        </w:rPr>
        <w:t>á</w:t>
      </w:r>
      <w:r w:rsidRPr="001601FB">
        <w:rPr>
          <w:lang w:val="es-EC"/>
        </w:rPr>
        <w:t>ticamente un archivo CSV listo para analizar en Excel.</w:t>
      </w:r>
    </w:p>
    <w:p w14:paraId="35049C89" w14:textId="77777777" w:rsidR="00F763CD" w:rsidRPr="001601FB" w:rsidRDefault="00232F40">
      <w:pPr>
        <w:pStyle w:val="Ttulo1"/>
        <w:rPr>
          <w:lang w:val="es-EC"/>
        </w:rPr>
      </w:pPr>
      <w:r w:rsidRPr="001601FB">
        <w:rPr>
          <w:lang w:val="es-EC"/>
        </w:rPr>
        <w:t>7. Conclusiones</w:t>
      </w:r>
    </w:p>
    <w:p w14:paraId="0CF601EC" w14:textId="77777777" w:rsidR="00F763CD" w:rsidRPr="001601FB" w:rsidRDefault="00232F40">
      <w:pPr>
        <w:pStyle w:val="Textoindependiente"/>
        <w:rPr>
          <w:lang w:val="es-EC"/>
        </w:rPr>
      </w:pPr>
      <w:r w:rsidRPr="001601FB">
        <w:rPr>
          <w:lang w:val="es-EC"/>
        </w:rPr>
        <w:t xml:space="preserve">La práctica demostró que una herramienta de automatización visual puede integrar varias fuentes de información y ejecutar tareas repetitivas de recopilación y transformación de datos de manera consistente. La combinación de </w:t>
      </w:r>
      <w:proofErr w:type="spellStart"/>
      <w:r w:rsidRPr="001601FB">
        <w:rPr>
          <w:lang w:val="es-EC"/>
        </w:rPr>
        <w:t>Crossref</w:t>
      </w:r>
      <w:proofErr w:type="spellEnd"/>
      <w:r w:rsidRPr="001601FB">
        <w:rPr>
          <w:lang w:val="es-EC"/>
        </w:rPr>
        <w:t xml:space="preserve"> y </w:t>
      </w:r>
      <w:proofErr w:type="spellStart"/>
      <w:r w:rsidRPr="001601FB">
        <w:rPr>
          <w:lang w:val="es-EC"/>
        </w:rPr>
        <w:t>OpenAlex</w:t>
      </w:r>
      <w:proofErr w:type="spellEnd"/>
      <w:r w:rsidRPr="001601FB">
        <w:rPr>
          <w:lang w:val="es-EC"/>
        </w:rPr>
        <w:t xml:space="preserve"> amplió la cobertura de la búsqueda, mientras que la normalización y </w:t>
      </w:r>
      <w:proofErr w:type="spellStart"/>
      <w:r w:rsidRPr="001601FB">
        <w:rPr>
          <w:lang w:val="es-EC"/>
        </w:rPr>
        <w:t>deduplicación</w:t>
      </w:r>
      <w:proofErr w:type="spellEnd"/>
      <w:r w:rsidRPr="001601FB">
        <w:rPr>
          <w:lang w:val="es-EC"/>
        </w:rPr>
        <w:t xml:space="preserve"> permitieron obtener un conjunto de datos más ordenado.</w:t>
      </w:r>
    </w:p>
    <w:p w14:paraId="4CDC5905" w14:textId="289104B8" w:rsidR="00F763CD" w:rsidRPr="001601FB" w:rsidRDefault="00232F40" w:rsidP="00D41684">
      <w:pPr>
        <w:pStyle w:val="Textoindependiente"/>
        <w:rPr>
          <w:lang w:val="es-EC"/>
        </w:rPr>
      </w:pPr>
      <w:r w:rsidRPr="001601FB">
        <w:rPr>
          <w:lang w:val="es-EC"/>
        </w:rPr>
        <w:t>El CSV final quedó preparado para su análisis en Excel, lo cual evidencia un flujo completo: desde la consulta a servicios externos hasta la entrega de información estructurada. Este tipo de automatización puede reutilizarse en procesos de investigación, revisión bibliográfica y seguimiento periódico de publicaciones científicas.</w:t>
      </w:r>
    </w:p>
    <w:sectPr w:rsidR="00F763CD" w:rsidRPr="001601FB" w:rsidSect="00034616">
      <w:headerReference w:type="default" r:id="rId16"/>
      <w:footerReference w:type="default" r:id="rId17"/>
      <w:pgSz w:w="11906" w:h="16838"/>
      <w:pgMar w:top="907" w:right="1020" w:bottom="85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22929" w14:textId="77777777" w:rsidR="00B85647" w:rsidRDefault="00B85647">
      <w:pPr>
        <w:spacing w:after="0" w:line="240" w:lineRule="auto"/>
      </w:pPr>
      <w:r>
        <w:separator/>
      </w:r>
    </w:p>
  </w:endnote>
  <w:endnote w:type="continuationSeparator" w:id="0">
    <w:p w14:paraId="7CBD1485" w14:textId="77777777" w:rsidR="00B85647" w:rsidRDefault="00B85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AEDE4" w14:textId="77777777" w:rsidR="00F763CD" w:rsidRDefault="00232F40">
    <w:pPr>
      <w:pStyle w:val="Piedepgina"/>
      <w:jc w:val="center"/>
    </w:pPr>
    <w:r>
      <w:rPr>
        <w:color w:val="5B6573"/>
        <w:sz w:val="18"/>
      </w:rPr>
      <w:t xml:space="preserve">Informe de práctica  |  Página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 w:rsidR="001601FB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A44BB" w14:textId="77777777" w:rsidR="00B85647" w:rsidRDefault="00B85647">
      <w:pPr>
        <w:spacing w:after="0" w:line="240" w:lineRule="auto"/>
      </w:pPr>
      <w:r>
        <w:separator/>
      </w:r>
    </w:p>
  </w:footnote>
  <w:footnote w:type="continuationSeparator" w:id="0">
    <w:p w14:paraId="1F2FFC66" w14:textId="77777777" w:rsidR="00B85647" w:rsidRDefault="00B85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F6A79" w14:textId="77777777" w:rsidR="00F763CD" w:rsidRPr="001601FB" w:rsidRDefault="00232F40">
    <w:pPr>
      <w:pStyle w:val="Encabezado"/>
      <w:pBdr>
        <w:bottom w:val="single" w:sz="6" w:space="1" w:color="D9E2E8"/>
      </w:pBdr>
      <w:jc w:val="right"/>
      <w:rPr>
        <w:lang w:val="es-EC"/>
      </w:rPr>
    </w:pPr>
    <w:r w:rsidRPr="001601FB">
      <w:rPr>
        <w:color w:val="5B6573"/>
        <w:sz w:val="17"/>
        <w:lang w:val="es-EC"/>
      </w:rPr>
      <w:t>Vigilancia científica multifuente a CSV con n8n Cloud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1FB"/>
    <w:rsid w:val="00232F40"/>
    <w:rsid w:val="0029639D"/>
    <w:rsid w:val="00326F90"/>
    <w:rsid w:val="00AA1D8D"/>
    <w:rsid w:val="00B47730"/>
    <w:rsid w:val="00B85647"/>
    <w:rsid w:val="00CB0664"/>
    <w:rsid w:val="00D41684"/>
    <w:rsid w:val="00F76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B52D1"/>
  <w14:defaultImageDpi w14:val="300"/>
  <w15:docId w15:val="{CB65BE3F-9016-4315-A0DD-FB9993A6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1601FB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1FB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01FB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1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601FB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601FB"/>
    <w:rPr>
      <w:rFonts w:asciiTheme="majorHAnsi" w:eastAsiaTheme="majorEastAsia" w:hAnsiTheme="majorHAnsi" w:cstheme="majorBidi"/>
      <w:b/>
      <w:bCs/>
      <w:sz w:val="25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601FB"/>
    <w:rPr>
      <w:rFonts w:asciiTheme="majorHAnsi" w:eastAsiaTheme="majorEastAsia" w:hAnsiTheme="majorHAnsi" w:cstheme="majorBidi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4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1FB"/>
    <w:rPr>
      <w:rFonts w:asciiTheme="majorHAnsi" w:eastAsiaTheme="majorEastAsia" w:hAnsiTheme="majorHAnsi" w:cstheme="majorBidi"/>
      <w:b/>
      <w:bCs/>
      <w:i/>
      <w:iCs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573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práctica - Vigilancia científica multifuente a CSV con n8n Cloud</dc:title>
  <dc:subject>Workshop de Ciencia de Datos</dc:subject>
  <dc:creator>Alonzo Pinargote Roberth Alexander</dc:creator>
  <cp:keywords>n8n, Crossref, OpenAlex, CSV, automatización, vigilancia científica</cp:keywords>
  <dc:description>generated by python-docx</dc:description>
  <cp:lastModifiedBy>ALONZO PINARGOTE ROBERTH ALEXANDER</cp:lastModifiedBy>
  <cp:revision>3</cp:revision>
  <dcterms:created xsi:type="dcterms:W3CDTF">2013-12-23T23:15:00Z</dcterms:created>
  <dcterms:modified xsi:type="dcterms:W3CDTF">2026-07-29T00:23:00Z</dcterms:modified>
  <cp:category/>
</cp:coreProperties>
</file>