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927F" w14:textId="77777777" w:rsidR="00930401" w:rsidRPr="004D0F08" w:rsidRDefault="00000000">
      <w:pPr>
        <w:spacing w:after="40"/>
        <w:jc w:val="center"/>
        <w:rPr>
          <w:lang w:val="es-MX"/>
        </w:rPr>
      </w:pPr>
      <w:r w:rsidRPr="004D0F08">
        <w:rPr>
          <w:rFonts w:ascii="Arial" w:hAnsi="Arial"/>
          <w:b/>
          <w:lang w:val="es-MX"/>
        </w:rPr>
        <w:t>INSTITUTO TECNOLÓGICO SUPERIOR DEL SUR DE GUANAJUATO</w:t>
      </w:r>
    </w:p>
    <w:p w14:paraId="5EF6F2CB" w14:textId="77777777" w:rsidR="00930401" w:rsidRPr="004D0F08" w:rsidRDefault="00000000">
      <w:pPr>
        <w:spacing w:after="2600"/>
        <w:jc w:val="center"/>
        <w:rPr>
          <w:lang w:val="es-MX"/>
        </w:rPr>
      </w:pPr>
      <w:r w:rsidRPr="004D0F08">
        <w:rPr>
          <w:rFonts w:ascii="Arial" w:hAnsi="Arial"/>
          <w:b/>
          <w:sz w:val="21"/>
          <w:lang w:val="es-MX"/>
        </w:rPr>
        <w:t>INGENIERÍA EN SISTEMAS COMPUTACIONALES</w:t>
      </w:r>
    </w:p>
    <w:p w14:paraId="42CD3BB9" w14:textId="77777777" w:rsidR="00930401" w:rsidRPr="004D0F08" w:rsidRDefault="00000000">
      <w:pPr>
        <w:spacing w:after="280"/>
        <w:jc w:val="center"/>
        <w:rPr>
          <w:lang w:val="es-MX"/>
        </w:rPr>
      </w:pPr>
      <w:r w:rsidRPr="004D0F08">
        <w:rPr>
          <w:rFonts w:ascii="Arial" w:hAnsi="Arial"/>
          <w:b/>
          <w:color w:val="646464"/>
          <w:sz w:val="24"/>
          <w:lang w:val="es-MX"/>
        </w:rPr>
        <w:t>UNIDAD 2 — TAREA</w:t>
      </w:r>
    </w:p>
    <w:p w14:paraId="56790A36" w14:textId="77777777" w:rsidR="00930401" w:rsidRPr="004D0F08" w:rsidRDefault="00000000">
      <w:pPr>
        <w:spacing w:after="2600" w:line="288" w:lineRule="auto"/>
        <w:jc w:val="center"/>
        <w:rPr>
          <w:lang w:val="es-MX"/>
        </w:rPr>
      </w:pPr>
      <w:r w:rsidRPr="004D0F08">
        <w:rPr>
          <w:rFonts w:ascii="Arial" w:hAnsi="Arial"/>
          <w:b/>
          <w:sz w:val="44"/>
          <w:lang w:val="es-MX"/>
        </w:rPr>
        <w:t>Consulta y Actualización de Inventario por Color</w:t>
      </w:r>
      <w:r w:rsidRPr="004D0F08">
        <w:rPr>
          <w:rFonts w:ascii="Arial" w:hAnsi="Arial"/>
          <w:b/>
          <w:sz w:val="44"/>
          <w:lang w:val="es-MX"/>
        </w:rPr>
        <w:br/>
        <w:t>(Plantillas y Vistas)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184"/>
      </w:tblGrid>
      <w:tr w:rsidR="00930401" w:rsidRPr="004D0F08" w14:paraId="3785CC16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A9EE" w14:textId="77777777" w:rsidR="00930401" w:rsidRDefault="00000000"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9"/>
              </w:rPr>
              <w:t>Estudiante:</w:t>
            </w:r>
          </w:p>
        </w:tc>
        <w:tc>
          <w:tcPr>
            <w:tcW w:w="51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1A61" w14:textId="6021ACB6" w:rsidR="00930401" w:rsidRPr="004D0F08" w:rsidRDefault="00000000">
            <w:pPr>
              <w:spacing w:before="40" w:after="40"/>
              <w:rPr>
                <w:lang w:val="es-MX"/>
              </w:rPr>
            </w:pPr>
            <w:r w:rsidRPr="004D0F08">
              <w:rPr>
                <w:rFonts w:ascii="Arial" w:hAnsi="Arial"/>
                <w:sz w:val="19"/>
                <w:lang w:val="es-MX"/>
              </w:rPr>
              <w:t>Roberto Gordillo Herrera</w:t>
            </w:r>
            <w:r w:rsidR="004D0F08" w:rsidRPr="004D0F08">
              <w:rPr>
                <w:rFonts w:ascii="Arial" w:hAnsi="Arial"/>
                <w:sz w:val="19"/>
                <w:lang w:val="es-MX"/>
              </w:rPr>
              <w:t>, Leonardo Nuñez Zavala</w:t>
            </w:r>
          </w:p>
        </w:tc>
      </w:tr>
      <w:tr w:rsidR="00930401" w14:paraId="7DF86CA8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4175" w14:textId="77777777" w:rsidR="00930401" w:rsidRDefault="00000000"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9"/>
              </w:rPr>
              <w:t>Número de Control:</w:t>
            </w:r>
          </w:p>
        </w:tc>
        <w:tc>
          <w:tcPr>
            <w:tcW w:w="51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FAB2" w14:textId="36410C6C" w:rsidR="0093040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S23120165</w:t>
            </w:r>
            <w:r w:rsidR="004D0F08">
              <w:rPr>
                <w:rFonts w:ascii="Arial" w:hAnsi="Arial"/>
                <w:sz w:val="19"/>
              </w:rPr>
              <w:t>, S23120192</w:t>
            </w:r>
          </w:p>
        </w:tc>
      </w:tr>
      <w:tr w:rsidR="00930401" w14:paraId="46B1E489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5BBF" w14:textId="77777777" w:rsidR="00930401" w:rsidRDefault="00000000"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9"/>
              </w:rPr>
              <w:t>Carrera:</w:t>
            </w:r>
          </w:p>
        </w:tc>
        <w:tc>
          <w:tcPr>
            <w:tcW w:w="51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8BD4" w14:textId="77777777" w:rsidR="0093040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Ingeniería en Sistemas Computacionales</w:t>
            </w:r>
          </w:p>
        </w:tc>
      </w:tr>
      <w:tr w:rsidR="00930401" w14:paraId="63703DC2" w14:textId="77777777">
        <w:trPr>
          <w:jc w:val="center"/>
        </w:trPr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2F2A" w14:textId="77777777" w:rsidR="00930401" w:rsidRDefault="00000000"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9"/>
              </w:rPr>
              <w:t>Fecha de Entrega:</w:t>
            </w:r>
          </w:p>
        </w:tc>
        <w:tc>
          <w:tcPr>
            <w:tcW w:w="51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3E77" w14:textId="77777777" w:rsidR="00930401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28 de Septiembre de 2026</w:t>
            </w:r>
          </w:p>
        </w:tc>
      </w:tr>
    </w:tbl>
    <w:p w14:paraId="63FE3635" w14:textId="77777777" w:rsidR="00930401" w:rsidRDefault="00000000">
      <w:pPr>
        <w:spacing w:before="1600" w:after="0"/>
        <w:jc w:val="center"/>
      </w:pPr>
      <w:r>
        <w:rPr>
          <w:rFonts w:ascii="Arial" w:hAnsi="Arial"/>
          <w:sz w:val="19"/>
        </w:rPr>
        <w:t>Uriangato, Guanajuato, México</w:t>
      </w:r>
    </w:p>
    <w:p w14:paraId="2A727D53" w14:textId="77777777" w:rsidR="00930401" w:rsidRDefault="00000000">
      <w:r>
        <w:br w:type="page"/>
      </w:r>
    </w:p>
    <w:p w14:paraId="053EAC7A" w14:textId="77777777" w:rsidR="00930401" w:rsidRDefault="00000000">
      <w:pPr>
        <w:spacing w:before="280" w:after="120"/>
      </w:pPr>
      <w:r>
        <w:rPr>
          <w:rFonts w:ascii="Arial" w:hAnsi="Arial"/>
          <w:sz w:val="23"/>
        </w:rPr>
        <w:lastRenderedPageBreak/>
        <w:t>Archivo: inventario/views.py</w:t>
      </w:r>
    </w:p>
    <w:p w14:paraId="506B7732" w14:textId="77777777" w:rsidR="00930401" w:rsidRDefault="00000000">
      <w:pPr>
        <w:spacing w:after="120"/>
      </w:pPr>
      <w:r>
        <w:rPr>
          <w:noProof/>
        </w:rPr>
        <w:drawing>
          <wp:inline distT="0" distB="0" distL="0" distR="0" wp14:anchorId="44C591F1" wp14:editId="6A7C94BA">
            <wp:extent cx="5669280" cy="4442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view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9FD1" w14:textId="77777777" w:rsidR="00930401" w:rsidRPr="004D0F08" w:rsidRDefault="00000000">
      <w:pPr>
        <w:spacing w:before="80" w:after="320"/>
        <w:rPr>
          <w:lang w:val="es-MX"/>
        </w:rPr>
      </w:pPr>
      <w:r w:rsidRPr="004D0F08">
        <w:rPr>
          <w:rFonts w:ascii="Arial" w:hAnsi="Arial"/>
          <w:sz w:val="21"/>
          <w:lang w:val="es-MX"/>
        </w:rPr>
        <w:t>Se añaden las vistas RopaListView con el cálculo total de inventario y actualizar_inventario para gestionar el stock por color</w:t>
      </w:r>
    </w:p>
    <w:p w14:paraId="3CA7E8EC" w14:textId="77777777" w:rsidR="00930401" w:rsidRDefault="00000000">
      <w:pPr>
        <w:spacing w:before="280" w:after="120"/>
      </w:pPr>
      <w:r>
        <w:rPr>
          <w:rFonts w:ascii="Arial" w:hAnsi="Arial"/>
          <w:sz w:val="23"/>
        </w:rPr>
        <w:t>Archivo: inventario/urls.py</w:t>
      </w:r>
    </w:p>
    <w:p w14:paraId="109F70F7" w14:textId="77777777" w:rsidR="00930401" w:rsidRDefault="00000000">
      <w:pPr>
        <w:spacing w:after="120"/>
      </w:pPr>
      <w:r>
        <w:rPr>
          <w:noProof/>
        </w:rPr>
        <w:drawing>
          <wp:inline distT="0" distB="0" distL="0" distR="0" wp14:anchorId="48629D07" wp14:editId="0A2F003F">
            <wp:extent cx="5669280" cy="1087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r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754B" w14:textId="77777777" w:rsidR="00930401" w:rsidRPr="004D0F08" w:rsidRDefault="00000000">
      <w:pPr>
        <w:spacing w:before="80" w:after="320"/>
        <w:rPr>
          <w:lang w:val="es-MX"/>
        </w:rPr>
      </w:pPr>
      <w:r w:rsidRPr="004D0F08">
        <w:rPr>
          <w:rFonts w:ascii="Arial" w:hAnsi="Arial"/>
          <w:sz w:val="21"/>
          <w:lang w:val="es-MX"/>
        </w:rPr>
        <w:t>Se agregan las rutas de acceso a la lista de productos y al formulario de inventario</w:t>
      </w:r>
    </w:p>
    <w:p w14:paraId="3249959D" w14:textId="77777777" w:rsidR="00930401" w:rsidRDefault="00000000">
      <w:pPr>
        <w:spacing w:before="280" w:after="120"/>
      </w:pPr>
      <w:r>
        <w:rPr>
          <w:rFonts w:ascii="Arial" w:hAnsi="Arial"/>
          <w:sz w:val="23"/>
        </w:rPr>
        <w:t>Archivo: inventario/templates/master.html</w:t>
      </w:r>
    </w:p>
    <w:p w14:paraId="4BFD79EE" w14:textId="77777777" w:rsidR="00930401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4829172D" wp14:editId="6B6AEC37">
            <wp:extent cx="5669280" cy="1953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a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8DC1" w14:textId="77777777" w:rsidR="00930401" w:rsidRPr="004D0F08" w:rsidRDefault="00000000">
      <w:pPr>
        <w:spacing w:before="80" w:after="320"/>
        <w:rPr>
          <w:lang w:val="es-MX"/>
        </w:rPr>
      </w:pPr>
      <w:r w:rsidRPr="004D0F08">
        <w:rPr>
          <w:rFonts w:ascii="Arial" w:hAnsi="Arial"/>
          <w:sz w:val="21"/>
          <w:lang w:val="es-MX"/>
        </w:rPr>
        <w:t>Se incorpora el enlace 'Productos' dentro de la barra de navegación del sitio</w:t>
      </w:r>
    </w:p>
    <w:p w14:paraId="45BA0D57" w14:textId="77777777" w:rsidR="00930401" w:rsidRPr="004D0F08" w:rsidRDefault="00000000">
      <w:pPr>
        <w:spacing w:before="280" w:after="120"/>
        <w:rPr>
          <w:lang w:val="es-MX"/>
        </w:rPr>
      </w:pPr>
      <w:r w:rsidRPr="004D0F08">
        <w:rPr>
          <w:rFonts w:ascii="Arial" w:hAnsi="Arial"/>
          <w:sz w:val="23"/>
          <w:lang w:val="es-MX"/>
        </w:rPr>
        <w:t>Archivo: inventario/templates/ropa_list.html</w:t>
      </w:r>
    </w:p>
    <w:p w14:paraId="0D9E8F7C" w14:textId="77777777" w:rsidR="00930401" w:rsidRDefault="00000000">
      <w:pPr>
        <w:spacing w:after="120"/>
      </w:pPr>
      <w:r>
        <w:rPr>
          <w:noProof/>
        </w:rPr>
        <w:drawing>
          <wp:inline distT="0" distB="0" distL="0" distR="0" wp14:anchorId="7FF4F622" wp14:editId="739375CD">
            <wp:extent cx="5669280" cy="43344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opa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4976" w14:textId="77777777" w:rsidR="00930401" w:rsidRPr="004D0F08" w:rsidRDefault="00000000">
      <w:pPr>
        <w:spacing w:before="80" w:after="320"/>
        <w:rPr>
          <w:lang w:val="es-MX"/>
        </w:rPr>
      </w:pPr>
      <w:r w:rsidRPr="004D0F08">
        <w:rPr>
          <w:rFonts w:ascii="Arial" w:hAnsi="Arial"/>
          <w:sz w:val="21"/>
          <w:lang w:val="es-MX"/>
        </w:rPr>
        <w:t>Se crea la interfaz de tabla con Bootstrap y DataTables para mostrar los productos, su inventario total y botón de gestión</w:t>
      </w:r>
    </w:p>
    <w:p w14:paraId="0E55FD4D" w14:textId="77777777" w:rsidR="00930401" w:rsidRPr="004D0F08" w:rsidRDefault="00000000">
      <w:pPr>
        <w:spacing w:before="280" w:after="120"/>
        <w:rPr>
          <w:lang w:val="es-MX"/>
        </w:rPr>
      </w:pPr>
      <w:r w:rsidRPr="004D0F08">
        <w:rPr>
          <w:rFonts w:ascii="Arial" w:hAnsi="Arial"/>
          <w:sz w:val="23"/>
          <w:lang w:val="es-MX"/>
        </w:rPr>
        <w:t>Archivo: inventario/templates/ropa_inventario.html</w:t>
      </w:r>
    </w:p>
    <w:p w14:paraId="13E326C0" w14:textId="77777777" w:rsidR="00930401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7B1B389F" wp14:editId="5E583567">
            <wp:extent cx="5669280" cy="4875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opa_invent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5AEF" w14:textId="77777777" w:rsidR="00930401" w:rsidRPr="004D0F08" w:rsidRDefault="00000000">
      <w:pPr>
        <w:spacing w:before="80" w:after="320"/>
        <w:rPr>
          <w:lang w:val="es-MX"/>
        </w:rPr>
      </w:pPr>
      <w:r w:rsidRPr="004D0F08">
        <w:rPr>
          <w:rFonts w:ascii="Arial" w:hAnsi="Arial"/>
          <w:sz w:val="21"/>
          <w:lang w:val="es-MX"/>
        </w:rPr>
        <w:t>Se diseñó el formulario para consultar y actualizar las unidades disponibles para cada color del producto</w:t>
      </w:r>
    </w:p>
    <w:p w14:paraId="4E774BBB" w14:textId="77777777" w:rsidR="00930401" w:rsidRDefault="00000000">
      <w:pPr>
        <w:spacing w:before="320" w:after="120"/>
      </w:pPr>
      <w:r>
        <w:rPr>
          <w:rFonts w:ascii="Arial" w:hAnsi="Arial"/>
          <w:sz w:val="24"/>
        </w:rPr>
        <w:t>Resultado - Lista de Productos:</w:t>
      </w:r>
    </w:p>
    <w:p w14:paraId="51A114A8" w14:textId="77777777" w:rsidR="00930401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7905A42E" wp14:editId="68786AE6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sultado_lis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5510" w14:textId="77777777" w:rsidR="00930401" w:rsidRPr="004D0F08" w:rsidRDefault="00000000">
      <w:pPr>
        <w:spacing w:before="80" w:after="320"/>
        <w:rPr>
          <w:lang w:val="es-MX"/>
        </w:rPr>
      </w:pPr>
      <w:r w:rsidRPr="004D0F08">
        <w:rPr>
          <w:rFonts w:ascii="Arial" w:hAnsi="Arial"/>
          <w:sz w:val="21"/>
          <w:lang w:val="es-MX"/>
        </w:rPr>
        <w:t>Visualización en el navegador del catálogo con el total acumulado de piezas en inventario</w:t>
      </w:r>
    </w:p>
    <w:p w14:paraId="0DA60D19" w14:textId="77777777" w:rsidR="00930401" w:rsidRPr="004D0F08" w:rsidRDefault="00000000">
      <w:pPr>
        <w:spacing w:before="320" w:after="120"/>
        <w:rPr>
          <w:lang w:val="es-MX"/>
        </w:rPr>
      </w:pPr>
      <w:r w:rsidRPr="004D0F08">
        <w:rPr>
          <w:rFonts w:ascii="Arial" w:hAnsi="Arial"/>
          <w:sz w:val="24"/>
          <w:lang w:val="es-MX"/>
        </w:rPr>
        <w:t>Resultado - Gestión de Inventario por Color:</w:t>
      </w:r>
    </w:p>
    <w:p w14:paraId="36513A18" w14:textId="77777777" w:rsidR="00930401" w:rsidRDefault="00000000">
      <w:pPr>
        <w:spacing w:after="120"/>
      </w:pPr>
      <w:r>
        <w:rPr>
          <w:noProof/>
        </w:rPr>
        <w:drawing>
          <wp:inline distT="0" distB="0" distL="0" distR="0" wp14:anchorId="6EA9F2DC" wp14:editId="08D6E50D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sultado_invent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8588" w14:textId="77777777" w:rsidR="00930401" w:rsidRPr="004D0F08" w:rsidRDefault="00000000">
      <w:pPr>
        <w:spacing w:before="80" w:after="320"/>
        <w:rPr>
          <w:lang w:val="es-MX"/>
        </w:rPr>
      </w:pPr>
      <w:r w:rsidRPr="004D0F08">
        <w:rPr>
          <w:rFonts w:ascii="Arial" w:hAnsi="Arial"/>
          <w:sz w:val="21"/>
          <w:lang w:val="es-MX"/>
        </w:rPr>
        <w:t>Formulario funcional donde se ingresan y actualizan las cantidades existentes de cada color</w:t>
      </w:r>
    </w:p>
    <w:sectPr w:rsidR="00930401" w:rsidRPr="004D0F08" w:rsidSect="00034616"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4416A" w14:textId="77777777" w:rsidR="00BE5D76" w:rsidRDefault="00BE5D76">
      <w:pPr>
        <w:spacing w:after="0" w:line="240" w:lineRule="auto"/>
      </w:pPr>
      <w:r>
        <w:separator/>
      </w:r>
    </w:p>
  </w:endnote>
  <w:endnote w:type="continuationSeparator" w:id="0">
    <w:p w14:paraId="5E7CB2F9" w14:textId="77777777" w:rsidR="00BE5D76" w:rsidRDefault="00BE5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DBEA" w14:textId="77777777" w:rsidR="00930401" w:rsidRPr="004D0F08" w:rsidRDefault="00000000">
    <w:pPr>
      <w:pStyle w:val="Piedepgina"/>
      <w:jc w:val="right"/>
      <w:rPr>
        <w:lang w:val="es-MX"/>
      </w:rPr>
    </w:pPr>
    <w:r w:rsidRPr="004D0F08">
      <w:rPr>
        <w:rFonts w:ascii="Arial" w:hAnsi="Arial"/>
        <w:color w:val="737373"/>
        <w:sz w:val="17"/>
        <w:lang w:val="es-MX"/>
      </w:rPr>
      <w:t xml:space="preserve">ITSUR | ISC | Roberto Gordillo Herrera (S23120165) — Página </w:t>
    </w:r>
    <w:r>
      <w:fldChar w:fldCharType="begin"/>
    </w:r>
    <w:r w:rsidRPr="004D0F08">
      <w:rPr>
        <w:lang w:val="es-MX"/>
      </w:rPr>
      <w:instrText xml:space="preserve"> PAGE </w:instrText>
    </w:r>
    <w:r>
      <w:fldChar w:fldCharType="separate"/>
    </w:r>
    <w:r w:rsidR="004D0F08" w:rsidRPr="004D0F08">
      <w:rPr>
        <w:noProof/>
        <w:lang w:val="es-MX"/>
      </w:rPr>
      <w:t>2</w:t>
    </w:r>
    <w:r>
      <w:fldChar w:fldCharType="end"/>
    </w:r>
    <w:r w:rsidRPr="004D0F08">
      <w:rPr>
        <w:rFonts w:ascii="Arial" w:hAnsi="Arial"/>
        <w:color w:val="737373"/>
        <w:sz w:val="17"/>
        <w:lang w:val="es-MX"/>
      </w:rPr>
      <w:t xml:space="preserve"> de </w:t>
    </w:r>
    <w:r>
      <w:fldChar w:fldCharType="begin"/>
    </w:r>
    <w:r w:rsidRPr="004D0F08">
      <w:rPr>
        <w:lang w:val="es-MX"/>
      </w:rPr>
      <w:instrText xml:space="preserve"> NUMPAGES </w:instrText>
    </w:r>
    <w:r>
      <w:fldChar w:fldCharType="separate"/>
    </w:r>
    <w:r w:rsidR="004D0F08" w:rsidRPr="004D0F08">
      <w:rPr>
        <w:noProof/>
        <w:lang w:val="es-MX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EFB8E" w14:textId="77777777" w:rsidR="00BE5D76" w:rsidRDefault="00BE5D76">
      <w:pPr>
        <w:spacing w:after="0" w:line="240" w:lineRule="auto"/>
      </w:pPr>
      <w:r>
        <w:separator/>
      </w:r>
    </w:p>
  </w:footnote>
  <w:footnote w:type="continuationSeparator" w:id="0">
    <w:p w14:paraId="6D8ED9FC" w14:textId="77777777" w:rsidR="00BE5D76" w:rsidRDefault="00BE5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190814">
    <w:abstractNumId w:val="8"/>
  </w:num>
  <w:num w:numId="2" w16cid:durableId="450320658">
    <w:abstractNumId w:val="6"/>
  </w:num>
  <w:num w:numId="3" w16cid:durableId="637029544">
    <w:abstractNumId w:val="5"/>
  </w:num>
  <w:num w:numId="4" w16cid:durableId="29381518">
    <w:abstractNumId w:val="4"/>
  </w:num>
  <w:num w:numId="5" w16cid:durableId="1812089115">
    <w:abstractNumId w:val="7"/>
  </w:num>
  <w:num w:numId="6" w16cid:durableId="1501919915">
    <w:abstractNumId w:val="3"/>
  </w:num>
  <w:num w:numId="7" w16cid:durableId="1568027223">
    <w:abstractNumId w:val="2"/>
  </w:num>
  <w:num w:numId="8" w16cid:durableId="1911848849">
    <w:abstractNumId w:val="1"/>
  </w:num>
  <w:num w:numId="9" w16cid:durableId="153330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F08"/>
    <w:rsid w:val="00930401"/>
    <w:rsid w:val="00984885"/>
    <w:rsid w:val="00AA1D8D"/>
    <w:rsid w:val="00B47730"/>
    <w:rsid w:val="00BE5D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AD961"/>
  <w14:defaultImageDpi w14:val="300"/>
  <w15:docId w15:val="{015E9B54-17A1-4BEF-8DBD-381904D8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Gordillo Herrera</cp:lastModifiedBy>
  <cp:revision>2</cp:revision>
  <dcterms:created xsi:type="dcterms:W3CDTF">2013-12-23T23:15:00Z</dcterms:created>
  <dcterms:modified xsi:type="dcterms:W3CDTF">2026-09-29T02:02:00Z</dcterms:modified>
  <cp:category/>
</cp:coreProperties>
</file>