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E1F3" w14:textId="77777777" w:rsidR="00FF46A5" w:rsidRDefault="00000000">
      <w:pPr>
        <w:jc w:val="center"/>
      </w:pPr>
      <w:r>
        <w:rPr>
          <w:rFonts w:ascii="Aptos Display" w:hAnsi="Aptos Display"/>
          <w:b/>
          <w:sz w:val="40"/>
        </w:rPr>
        <w:t>LLM Clinical Summarization Studies and AI Policy Context</w:t>
      </w:r>
    </w:p>
    <w:p w14:paraId="5FAFD50F" w14:textId="77777777" w:rsidR="00FF46A5" w:rsidRDefault="00000000">
      <w:pPr>
        <w:jc w:val="center"/>
      </w:pPr>
      <w:r>
        <w:rPr>
          <w:i/>
          <w:sz w:val="22"/>
        </w:rPr>
        <w:t>Structured analysis for surgical breast oncology AI research at MSK</w:t>
      </w:r>
    </w:p>
    <w:p w14:paraId="778D799C" w14:textId="77777777" w:rsidR="00FF46A5" w:rsidRDefault="00FF46A5"/>
    <w:p w14:paraId="097F5BB9" w14:textId="77777777" w:rsidR="00FF46A5" w:rsidRDefault="00000000">
      <w:pPr>
        <w:pStyle w:val="Heading1"/>
      </w:pPr>
      <w:r>
        <w:t>Executive Synthesis</w:t>
      </w:r>
    </w:p>
    <w:p w14:paraId="75EE7A08" w14:textId="77777777" w:rsidR="00FF46A5" w:rsidRDefault="00000000">
      <w:pPr>
        <w:pStyle w:val="ListBullet"/>
      </w:pPr>
      <w:r>
        <w:t>Current literature shows that LLMs can generate clinically useful summaries, but the evidence base supports capability more than safe deployment.</w:t>
      </w:r>
    </w:p>
    <w:p w14:paraId="58CC7D17" w14:textId="77777777" w:rsidR="00FF46A5" w:rsidRDefault="00000000">
      <w:pPr>
        <w:pStyle w:val="ListBullet"/>
      </w:pPr>
      <w:r>
        <w:t>Automated summarization metrics such as ROUGE are insufficient as primary evaluation tools for clinical use; clinician-grounded and safety-grounded evaluations are needed.</w:t>
      </w:r>
    </w:p>
    <w:p w14:paraId="37E7C2AF" w14:textId="77777777" w:rsidR="00FF46A5" w:rsidRDefault="00000000">
      <w:pPr>
        <w:pStyle w:val="ListBullet"/>
      </w:pPr>
      <w:r>
        <w:t>Prompt design and pipeline architecture are not superficial implementation details. They function as safety controls that can materially change model behavior.</w:t>
      </w:r>
    </w:p>
    <w:p w14:paraId="5124798E" w14:textId="77777777" w:rsidR="00FF46A5" w:rsidRDefault="00000000">
      <w:pPr>
        <w:pStyle w:val="ListBullet"/>
      </w:pPr>
      <w:r>
        <w:t>For surgical breast oncology, the key research opportunity is not whether LLMs can summarize notes, but whether they preserve clinically actionable truth while reducing documentation burden.</w:t>
      </w:r>
    </w:p>
    <w:p w14:paraId="7F582F73" w14:textId="77777777" w:rsidR="00FF46A5" w:rsidRDefault="00000000">
      <w:pPr>
        <w:pStyle w:val="ListBullet"/>
      </w:pPr>
      <w:r>
        <w:t>The policy context reinforces this framing: clinical AI should be treated as governed infrastructure with auditing, monitoring, human oversight, and equitable access.</w:t>
      </w:r>
    </w:p>
    <w:p w14:paraId="75213A12" w14:textId="77777777" w:rsidR="00FF46A5" w:rsidRDefault="00000000">
      <w:pPr>
        <w:pStyle w:val="Heading1"/>
      </w:pPr>
      <w:r>
        <w:t>Study 1 - Navarro et al., Scientific Reports 2025</w:t>
      </w:r>
    </w:p>
    <w:p w14:paraId="16BDC8F1" w14:textId="77777777" w:rsidR="00FF46A5" w:rsidRDefault="00000000">
      <w:pPr>
        <w:pStyle w:val="Heading2"/>
      </w:pPr>
      <w:r>
        <w:t>Title</w:t>
      </w:r>
    </w:p>
    <w:p w14:paraId="09D27788" w14:textId="77777777" w:rsidR="00FF46A5" w:rsidRDefault="00000000">
      <w:r>
        <w:t>Expert evaluation of LLMs for clinical dialogue summarization</w:t>
      </w:r>
    </w:p>
    <w:p w14:paraId="6A4055CD" w14:textId="77777777" w:rsidR="00FF46A5" w:rsidRDefault="00000000">
      <w:pPr>
        <w:pStyle w:val="Heading2"/>
      </w:pPr>
      <w:r>
        <w:t>1) Key claims</w:t>
      </w:r>
    </w:p>
    <w:p w14:paraId="4128788F" w14:textId="77777777" w:rsidR="00FF46A5" w:rsidRDefault="00000000">
      <w:pPr>
        <w:pStyle w:val="ListBullet"/>
      </w:pPr>
      <w:r>
        <w:t>Fact: ChatGPT performed best by UniEval and clinician evaluation, despite scoring worst or low on ROUGE.</w:t>
      </w:r>
    </w:p>
    <w:p w14:paraId="48A5CCAE" w14:textId="77777777" w:rsidR="00FF46A5" w:rsidRDefault="00000000">
      <w:pPr>
        <w:pStyle w:val="ListBullet"/>
      </w:pPr>
      <w:r>
        <w:t>Fact: The authors conclude ROUGE may be unreliable for clinical summarization evaluation; UniEval correlated better with human ratings.</w:t>
      </w:r>
    </w:p>
    <w:p w14:paraId="1BAA1B09" w14:textId="77777777" w:rsidR="00FF46A5" w:rsidRDefault="00000000">
      <w:pPr>
        <w:pStyle w:val="ListBullet"/>
      </w:pPr>
      <w:r>
        <w:t>Fact: ChatGPT summaries approached human-summary quality, but the study was exploratory.</w:t>
      </w:r>
    </w:p>
    <w:p w14:paraId="67DBEA5B" w14:textId="77777777" w:rsidR="00FF46A5" w:rsidRDefault="00000000">
      <w:pPr>
        <w:pStyle w:val="ListBullet"/>
      </w:pPr>
      <w:r>
        <w:t>Interpretation: For clinical-note AI, lexical-overlap metrics are a trap; clinician-grounded evaluation matters more than ROUGE-like benchmarks.</w:t>
      </w:r>
    </w:p>
    <w:p w14:paraId="7ABA86D6" w14:textId="77777777" w:rsidR="00FF46A5" w:rsidRDefault="00000000">
      <w:pPr>
        <w:pStyle w:val="Heading2"/>
      </w:pPr>
      <w:r>
        <w:t>2) Evidence</w:t>
      </w:r>
    </w:p>
    <w:p w14:paraId="60D3C184" w14:textId="77777777" w:rsidR="00FF46A5" w:rsidRDefault="00000000">
      <w:pPr>
        <w:pStyle w:val="ListBullet"/>
      </w:pPr>
      <w:r>
        <w:t>Dataset: 27 anonymized primary-care dialogues, with only 5 dialogues used for evaluation.</w:t>
      </w:r>
    </w:p>
    <w:p w14:paraId="36B3D5DF" w14:textId="77777777" w:rsidR="00FF46A5" w:rsidRDefault="00000000">
      <w:pPr>
        <w:pStyle w:val="ListBullet"/>
      </w:pPr>
      <w:r>
        <w:t>Five systems tested, including clinical fine-tuned BART variants and ChatGPT text-davinci-003.</w:t>
      </w:r>
    </w:p>
    <w:p w14:paraId="2C209B96" w14:textId="77777777" w:rsidR="00FF46A5" w:rsidRDefault="00000000">
      <w:pPr>
        <w:pStyle w:val="ListBullet"/>
      </w:pPr>
      <w:r>
        <w:t>Human evaluation: 5 medically trained clinicians, blinded, scoring coherence, consistency, fluency, relevance, and clinical usefulness.</w:t>
      </w:r>
    </w:p>
    <w:p w14:paraId="79FD9F95" w14:textId="77777777" w:rsidR="00FF46A5" w:rsidRDefault="00000000">
      <w:pPr>
        <w:pStyle w:val="ListBullet"/>
      </w:pPr>
      <w:r>
        <w:t>ChatGPT scored highest in clinician-rated coherence, consistency, fluency, and overall clinical use; human summaries scored highest in relevance.</w:t>
      </w:r>
    </w:p>
    <w:p w14:paraId="11E00C05" w14:textId="77777777" w:rsidR="00FF46A5" w:rsidRDefault="00000000">
      <w:pPr>
        <w:pStyle w:val="ListBullet"/>
      </w:pPr>
      <w:r>
        <w:t>Source reference: Navarro et al., Scientific Reports, 2025, https://www.nature.com/articles/s41598-024-84850-x</w:t>
      </w:r>
    </w:p>
    <w:p w14:paraId="5B39DD14" w14:textId="77777777" w:rsidR="00FF46A5" w:rsidRDefault="00000000">
      <w:pPr>
        <w:pStyle w:val="Heading2"/>
      </w:pPr>
      <w:r>
        <w:t>3) Implications for MSK breast-surgery AI work</w:t>
      </w:r>
    </w:p>
    <w:p w14:paraId="55E32A1F" w14:textId="77777777" w:rsidR="00FF46A5" w:rsidRDefault="00000000">
      <w:pPr>
        <w:pStyle w:val="ListBullet"/>
      </w:pPr>
      <w:r>
        <w:t>Use clinician review as the anchor. Automated metrics may miss clinically meaningful quality.</w:t>
      </w:r>
    </w:p>
    <w:p w14:paraId="06D3C9A5" w14:textId="77777777" w:rsidR="00FF46A5" w:rsidRDefault="00000000">
      <w:pPr>
        <w:pStyle w:val="ListBullet"/>
      </w:pPr>
      <w:r>
        <w:t>Evaluate by task: preoperative visit summary, postoperative plan, tumor board preparation, survivorship summary, and patient-facing recap should each have separate rubrics.</w:t>
      </w:r>
    </w:p>
    <w:p w14:paraId="05EB8561" w14:textId="77777777" w:rsidR="00FF46A5" w:rsidRDefault="00000000">
      <w:pPr>
        <w:pStyle w:val="ListBullet"/>
      </w:pPr>
      <w:r>
        <w:lastRenderedPageBreak/>
        <w:t>Measure omissions separately from hallucinations. In surgical oncology, omitted details - margin status, receptor subtype, genetic testing, axillary staging, anticoagulation, reconstruction plan - may be as dangerous as fabricated ones.</w:t>
      </w:r>
    </w:p>
    <w:p w14:paraId="376883D3" w14:textId="77777777" w:rsidR="00FF46A5" w:rsidRDefault="00000000">
      <w:pPr>
        <w:pStyle w:val="ListBullet"/>
      </w:pPr>
      <w:r>
        <w:t>Do not overgeneralize from primary care. Breast surgical oncology has higher stakes, multimodal data, longitudinal trajectories, and specialty-specific dependencies.</w:t>
      </w:r>
    </w:p>
    <w:p w14:paraId="3F960839" w14:textId="77777777" w:rsidR="00FF46A5" w:rsidRDefault="00000000">
      <w:pPr>
        <w:pStyle w:val="Heading2"/>
      </w:pPr>
      <w:r>
        <w:t>4) Open questions or risks</w:t>
      </w:r>
    </w:p>
    <w:p w14:paraId="79C652FD" w14:textId="77777777" w:rsidR="00FF46A5" w:rsidRDefault="00000000">
      <w:pPr>
        <w:pStyle w:val="ListBullet"/>
      </w:pPr>
      <w:r>
        <w:t>Very small evaluation set: n=5 dialogues, limiting generalizability.</w:t>
      </w:r>
    </w:p>
    <w:p w14:paraId="486A9D69" w14:textId="77777777" w:rsidR="00FF46A5" w:rsidRDefault="00000000">
      <w:pPr>
        <w:pStyle w:val="ListBullet"/>
      </w:pPr>
      <w:r>
        <w:t>Older model: text-davinci-003, not current frontier models.</w:t>
      </w:r>
    </w:p>
    <w:p w14:paraId="3D259565" w14:textId="77777777" w:rsidR="00FF46A5" w:rsidRDefault="00000000">
      <w:pPr>
        <w:pStyle w:val="ListBullet"/>
      </w:pPr>
      <w:r>
        <w:t>Primary-care dialogues, not oncology or surgery.</w:t>
      </w:r>
    </w:p>
    <w:p w14:paraId="65E10BC5" w14:textId="77777777" w:rsidR="00FF46A5" w:rsidRDefault="00000000">
      <w:pPr>
        <w:pStyle w:val="ListBullet"/>
      </w:pPr>
      <w:r>
        <w:t>Gold-standard summaries were constrained to dialogue vocabulary, which may not match real clinical documentation practice.</w:t>
      </w:r>
    </w:p>
    <w:p w14:paraId="058D7ABB" w14:textId="77777777" w:rsidR="00FF46A5" w:rsidRDefault="00000000">
      <w:pPr>
        <w:pStyle w:val="ListBullet"/>
      </w:pPr>
      <w:r>
        <w:t>[insufficient data] on patient safety impact, downstream clinician behavior, time saved, or error correction burden.</w:t>
      </w:r>
    </w:p>
    <w:p w14:paraId="1FAA1C92" w14:textId="77777777" w:rsidR="00FF46A5" w:rsidRDefault="00000000">
      <w:pPr>
        <w:pStyle w:val="Heading1"/>
      </w:pPr>
      <w:r>
        <w:t>Study 2 - Bednarczyk et al., JMIR 2025</w:t>
      </w:r>
    </w:p>
    <w:p w14:paraId="5C16CF33" w14:textId="77777777" w:rsidR="00FF46A5" w:rsidRDefault="00000000">
      <w:pPr>
        <w:pStyle w:val="Heading2"/>
      </w:pPr>
      <w:r>
        <w:t>Title</w:t>
      </w:r>
    </w:p>
    <w:p w14:paraId="7217C046" w14:textId="77777777" w:rsidR="00FF46A5" w:rsidRDefault="00000000">
      <w:r>
        <w:t>Scientific Evidence for Clinical Text Summarization Using Large Language Models: Scoping Review</w:t>
      </w:r>
    </w:p>
    <w:p w14:paraId="14383B16" w14:textId="77777777" w:rsidR="00FF46A5" w:rsidRDefault="00000000">
      <w:pPr>
        <w:pStyle w:val="Heading2"/>
      </w:pPr>
      <w:r>
        <w:t>1) Key claims</w:t>
      </w:r>
    </w:p>
    <w:p w14:paraId="4C3F85FF" w14:textId="77777777" w:rsidR="00FF46A5" w:rsidRDefault="00000000">
      <w:pPr>
        <w:pStyle w:val="ListBullet"/>
      </w:pPr>
      <w:r>
        <w:t>Fact: The evidence base is early, narrow, and mostly retrospective. All 30 included studies were observational retrospective designs.</w:t>
      </w:r>
    </w:p>
    <w:p w14:paraId="3C045AA8" w14:textId="77777777" w:rsidR="00FF46A5" w:rsidRDefault="00000000">
      <w:pPr>
        <w:pStyle w:val="ListBullet"/>
      </w:pPr>
      <w:r>
        <w:t>Fact: Research is concentrated in radiology reports, ICU populations, US institutions, English language, and MIMIC datasets.</w:t>
      </w:r>
    </w:p>
    <w:p w14:paraId="0E16C2C4" w14:textId="77777777" w:rsidR="00FF46A5" w:rsidRDefault="00000000">
      <w:pPr>
        <w:pStyle w:val="ListBullet"/>
      </w:pPr>
      <w:r>
        <w:t>Fact: External validation, failure analysis, patient-safety analysis, and bias assessment are rare.</w:t>
      </w:r>
    </w:p>
    <w:p w14:paraId="1A3A839D" w14:textId="77777777" w:rsidR="00FF46A5" w:rsidRDefault="00000000">
      <w:pPr>
        <w:pStyle w:val="ListBullet"/>
      </w:pPr>
      <w:r>
        <w:t>Interpretation: Current literature supports feasibility, not safe clinical deployment.</w:t>
      </w:r>
    </w:p>
    <w:p w14:paraId="51D7F088" w14:textId="77777777" w:rsidR="00FF46A5" w:rsidRDefault="00000000">
      <w:pPr>
        <w:pStyle w:val="Heading2"/>
      </w:pPr>
      <w:r>
        <w:t>2) Evidence</w:t>
      </w:r>
    </w:p>
    <w:p w14:paraId="64336AB8" w14:textId="77777777" w:rsidR="00FF46A5" w:rsidRDefault="00000000">
      <w:pPr>
        <w:pStyle w:val="ListBullet"/>
      </w:pPr>
      <w:r>
        <w:t>Included 30 original studies from 2019 through June 18, 2024.</w:t>
      </w:r>
    </w:p>
    <w:p w14:paraId="23920277" w14:textId="77777777" w:rsidR="00FF46A5" w:rsidRDefault="00000000">
      <w:pPr>
        <w:pStyle w:val="ListBullet"/>
      </w:pPr>
      <w:r>
        <w:t>Real patient data in 28 of 30 studies.</w:t>
      </w:r>
    </w:p>
    <w:p w14:paraId="33755F1B" w14:textId="77777777" w:rsidR="00FF46A5" w:rsidRDefault="00000000">
      <w:pPr>
        <w:pStyle w:val="ListBullet"/>
      </w:pPr>
      <w:r>
        <w:t>Radiology focus in 17 of 30 studies.</w:t>
      </w:r>
    </w:p>
    <w:p w14:paraId="38CE5A69" w14:textId="77777777" w:rsidR="00FF46A5" w:rsidRDefault="00000000">
      <w:pPr>
        <w:pStyle w:val="ListBullet"/>
      </w:pPr>
      <w:r>
        <w:t>ICU focus in 15 of 30 studies.</w:t>
      </w:r>
    </w:p>
    <w:p w14:paraId="5F6F528C" w14:textId="77777777" w:rsidR="00FF46A5" w:rsidRDefault="00000000">
      <w:pPr>
        <w:pStyle w:val="ListBullet"/>
      </w:pPr>
      <w:r>
        <w:t>MIMIC dataset use in 15 of 30 studies.</w:t>
      </w:r>
    </w:p>
    <w:p w14:paraId="4CBEADFC" w14:textId="77777777" w:rsidR="00FF46A5" w:rsidRDefault="00000000">
      <w:pPr>
        <w:pStyle w:val="ListBullet"/>
      </w:pPr>
      <w:r>
        <w:t>External validation: 2 of 30 studies.</w:t>
      </w:r>
    </w:p>
    <w:p w14:paraId="4A257051" w14:textId="77777777" w:rsidR="00FF46A5" w:rsidRDefault="00000000">
      <w:pPr>
        <w:pStyle w:val="ListBullet"/>
      </w:pPr>
      <w:r>
        <w:t>Failure analysis: 6 of 30 studies.</w:t>
      </w:r>
    </w:p>
    <w:p w14:paraId="1952B01D" w14:textId="77777777" w:rsidR="00FF46A5" w:rsidRDefault="00000000">
      <w:pPr>
        <w:pStyle w:val="ListBullet"/>
      </w:pPr>
      <w:r>
        <w:t>Patient-safety risk analysis: 1 of 30 studies.</w:t>
      </w:r>
    </w:p>
    <w:p w14:paraId="143B1677" w14:textId="77777777" w:rsidR="00FF46A5" w:rsidRDefault="00000000">
      <w:pPr>
        <w:pStyle w:val="ListBullet"/>
      </w:pPr>
      <w:r>
        <w:t>Bias assessment: 0 of 30 studies.</w:t>
      </w:r>
    </w:p>
    <w:p w14:paraId="39D9831C" w14:textId="77777777" w:rsidR="00FF46A5" w:rsidRDefault="00000000">
      <w:pPr>
        <w:pStyle w:val="ListBullet"/>
      </w:pPr>
      <w:r>
        <w:t>Authors argue automatic metrics lack contextual understanding and may not reliably determine clinical relevance.</w:t>
      </w:r>
    </w:p>
    <w:p w14:paraId="6887A5A2" w14:textId="77777777" w:rsidR="00FF46A5" w:rsidRDefault="00000000">
      <w:pPr>
        <w:pStyle w:val="ListBullet"/>
      </w:pPr>
      <w:r>
        <w:t>Source reference: Bednarczyk et al., JMIR, 2025, https://pmc.ncbi.nlm.nih.gov/articles/PMC12123242/</w:t>
      </w:r>
    </w:p>
    <w:p w14:paraId="36EA173C" w14:textId="77777777" w:rsidR="00FF46A5" w:rsidRDefault="00000000">
      <w:pPr>
        <w:pStyle w:val="Heading2"/>
      </w:pPr>
      <w:r>
        <w:t>3) Implications for MSK breast-surgery AI work</w:t>
      </w:r>
    </w:p>
    <w:p w14:paraId="4D8A3B67" w14:textId="77777777" w:rsidR="00FF46A5" w:rsidRDefault="00000000">
      <w:pPr>
        <w:pStyle w:val="ListBullet"/>
      </w:pPr>
      <w:r>
        <w:t>Your project can fill a real gap: prospective, specialty-specific, safety-oriented evaluation.</w:t>
      </w:r>
    </w:p>
    <w:p w14:paraId="4B15B9C1" w14:textId="77777777" w:rsidR="00FF46A5" w:rsidRDefault="00000000">
      <w:pPr>
        <w:pStyle w:val="ListBullet"/>
      </w:pPr>
      <w:r>
        <w:t>External validation should span surgeons, clinics, note types, and disease stages.</w:t>
      </w:r>
    </w:p>
    <w:p w14:paraId="1B840B10" w14:textId="77777777" w:rsidR="00FF46A5" w:rsidRDefault="00000000">
      <w:pPr>
        <w:pStyle w:val="ListBullet"/>
      </w:pPr>
      <w:r>
        <w:lastRenderedPageBreak/>
        <w:t>A breast oncology-specific failure taxonomy should include staging errors, laterality errors, receptor/genomic confusion, margin/axilla omissions, and treatment-sequence errors.</w:t>
      </w:r>
    </w:p>
    <w:p w14:paraId="33A93882" w14:textId="77777777" w:rsidR="00FF46A5" w:rsidRDefault="00000000">
      <w:pPr>
        <w:pStyle w:val="ListBullet"/>
      </w:pPr>
      <w:r>
        <w:t>Safety grading should distinguish benign formatting issues from errors that could change care.</w:t>
      </w:r>
    </w:p>
    <w:p w14:paraId="7DE9A8F1" w14:textId="77777777" w:rsidR="00FF46A5" w:rsidRDefault="00000000">
      <w:pPr>
        <w:pStyle w:val="ListBullet"/>
      </w:pPr>
      <w:r>
        <w:t>Equity analysis should include language, age, race/ethnicity, health literacy, reconstruction status, and neoadjuvant versus upfront surgery.</w:t>
      </w:r>
    </w:p>
    <w:p w14:paraId="08031DF7" w14:textId="77777777" w:rsidR="00FF46A5" w:rsidRDefault="00000000">
      <w:pPr>
        <w:pStyle w:val="ListBullet"/>
      </w:pPr>
      <w:r>
        <w:t>Workflow impact endpoints should include clinician time saved, correction burden, missed critical elements, patient comprehension, clinician trust calibration, and downstream documentation quality.</w:t>
      </w:r>
    </w:p>
    <w:p w14:paraId="7AA13C4F" w14:textId="77777777" w:rsidR="00FF46A5" w:rsidRDefault="00000000">
      <w:pPr>
        <w:pStyle w:val="Heading2"/>
      </w:pPr>
      <w:r>
        <w:t>4) Open questions or risks</w:t>
      </w:r>
    </w:p>
    <w:p w14:paraId="169389A7" w14:textId="77777777" w:rsidR="00FF46A5" w:rsidRDefault="00000000">
      <w:pPr>
        <w:pStyle w:val="ListBullet"/>
      </w:pPr>
      <w:r>
        <w:t>Literature is dominated by datasets chosen for availability, not clinical need.</w:t>
      </w:r>
    </w:p>
    <w:p w14:paraId="3514952C" w14:textId="77777777" w:rsidR="00FF46A5" w:rsidRDefault="00000000">
      <w:pPr>
        <w:pStyle w:val="ListBullet"/>
      </w:pPr>
      <w:r>
        <w:t>Few studies assess real-world clinical impact; all included studies in the review were retrospective.</w:t>
      </w:r>
    </w:p>
    <w:p w14:paraId="71AB9A17" w14:textId="77777777" w:rsidR="00FF46A5" w:rsidRDefault="00000000">
      <w:pPr>
        <w:pStyle w:val="ListBullet"/>
      </w:pPr>
      <w:r>
        <w:t>Bias and fairness work is essentially absent in clinical summarization studies.</w:t>
      </w:r>
    </w:p>
    <w:p w14:paraId="5F434DC7" w14:textId="77777777" w:rsidR="00FF46A5" w:rsidRDefault="00000000">
      <w:pPr>
        <w:pStyle w:val="ListBullet"/>
      </w:pPr>
      <w:r>
        <w:t>Privacy and compliance risk: some studies used proprietary models with patient datasets; authors highlight concerns around third-party AI services and credentialed datasets.</w:t>
      </w:r>
    </w:p>
    <w:p w14:paraId="340BBB03" w14:textId="77777777" w:rsidR="00FF46A5" w:rsidRDefault="00000000">
      <w:pPr>
        <w:pStyle w:val="Heading1"/>
      </w:pPr>
      <w:r>
        <w:t>Study 3 - Van Veen et al., 2023</w:t>
      </w:r>
    </w:p>
    <w:p w14:paraId="41123543" w14:textId="77777777" w:rsidR="00FF46A5" w:rsidRDefault="00000000">
      <w:pPr>
        <w:pStyle w:val="Heading2"/>
      </w:pPr>
      <w:r>
        <w:t>Title</w:t>
      </w:r>
    </w:p>
    <w:p w14:paraId="729216A4" w14:textId="77777777" w:rsidR="00FF46A5" w:rsidRDefault="00000000">
      <w:r>
        <w:t>Clinical Text Summarization: Adapting Large Language Models to Clinical Tasks</w:t>
      </w:r>
    </w:p>
    <w:p w14:paraId="697B8078" w14:textId="77777777" w:rsidR="00FF46A5" w:rsidRDefault="00000000">
      <w:pPr>
        <w:pStyle w:val="Heading2"/>
      </w:pPr>
      <w:r>
        <w:t>1) Key claims</w:t>
      </w:r>
    </w:p>
    <w:p w14:paraId="41FC7534" w14:textId="77777777" w:rsidR="00FF46A5" w:rsidRDefault="00000000">
      <w:pPr>
        <w:pStyle w:val="ListBullet"/>
      </w:pPr>
      <w:r>
        <w:t>Fact: Adapted LLMs, using prompting and fine-tuning, can match or outperform clinicians on multiple clinical summarization tasks.</w:t>
      </w:r>
    </w:p>
    <w:p w14:paraId="0D291E2A" w14:textId="77777777" w:rsidR="00FF46A5" w:rsidRDefault="00000000">
      <w:pPr>
        <w:pStyle w:val="ListBullet"/>
      </w:pPr>
      <w:r>
        <w:t>Fact: Performance improves significantly with task-specific adaptation, including prompting, fine-tuning, and domain conditioning.</w:t>
      </w:r>
    </w:p>
    <w:p w14:paraId="7D76F5AA" w14:textId="77777777" w:rsidR="00FF46A5" w:rsidRDefault="00000000">
      <w:pPr>
        <w:pStyle w:val="ListBullet"/>
      </w:pPr>
      <w:r>
        <w:t>Fact: In clinician evaluations, LLM summaries were often preferred for completeness, correctness, and conciseness.</w:t>
      </w:r>
    </w:p>
    <w:p w14:paraId="57BB74BD" w14:textId="77777777" w:rsidR="00FF46A5" w:rsidRDefault="00000000">
      <w:pPr>
        <w:pStyle w:val="ListBullet"/>
      </w:pPr>
      <w:r>
        <w:t>Fact: LLMs are not ready to replace clinicians; the best role is augmentation to reduce documentation burden.</w:t>
      </w:r>
    </w:p>
    <w:p w14:paraId="4D7A6BC6" w14:textId="77777777" w:rsidR="00FF46A5" w:rsidRDefault="00000000">
      <w:pPr>
        <w:pStyle w:val="ListBullet"/>
      </w:pPr>
      <w:r>
        <w:t>Interpretation: This is one of the stronger early "LLMs greater than or equal to human" claims in clinical summarization, but it is highly dependent on evaluation setup.</w:t>
      </w:r>
    </w:p>
    <w:p w14:paraId="6C856118" w14:textId="77777777" w:rsidR="00FF46A5" w:rsidRDefault="00000000">
      <w:pPr>
        <w:pStyle w:val="Heading2"/>
      </w:pPr>
      <w:r>
        <w:t>2) Evidence</w:t>
      </w:r>
    </w:p>
    <w:p w14:paraId="53EAD193" w14:textId="77777777" w:rsidR="00FF46A5" w:rsidRDefault="00000000">
      <w:pPr>
        <w:pStyle w:val="ListBullet"/>
      </w:pPr>
      <w:r>
        <w:t>Evaluated eight models across multiple clinical tasks, including radiology reports, progress notes, patient questions, and doctor-patient dialogue.</w:t>
      </w:r>
    </w:p>
    <w:p w14:paraId="7276D7FB" w14:textId="77777777" w:rsidR="00FF46A5" w:rsidRDefault="00000000">
      <w:pPr>
        <w:pStyle w:val="ListBullet"/>
      </w:pPr>
      <w:r>
        <w:t>Methods included prompt engineering, explicit instructions, length constraints, and task-specific adaptation or fine-tuning.</w:t>
      </w:r>
    </w:p>
    <w:p w14:paraId="5448A162" w14:textId="77777777" w:rsidR="00FF46A5" w:rsidRDefault="00000000">
      <w:pPr>
        <w:pStyle w:val="ListBullet"/>
      </w:pPr>
      <w:r>
        <w:t>Human evaluation involved clinician readers assessing completeness, correctness, and conciseness.</w:t>
      </w:r>
    </w:p>
    <w:p w14:paraId="01640758" w14:textId="77777777" w:rsidR="00FF46A5" w:rsidRDefault="00000000">
      <w:pPr>
        <w:pStyle w:val="ListBullet"/>
      </w:pPr>
      <w:r>
        <w:t>LLM summaries were preferred over human summaries in many cases, or equivalent/superior in approximately 80% of combined cases.</w:t>
      </w:r>
    </w:p>
    <w:p w14:paraId="757A6D2B" w14:textId="77777777" w:rsidR="00FF46A5" w:rsidRDefault="00000000">
      <w:pPr>
        <w:pStyle w:val="ListBullet"/>
      </w:pPr>
      <w:r>
        <w:t>Prompt design materially affected output quality; explicit length constraints helped prevent verbosity.</w:t>
      </w:r>
    </w:p>
    <w:p w14:paraId="74BAFF48" w14:textId="77777777" w:rsidR="00FF46A5" w:rsidRDefault="00000000">
      <w:pPr>
        <w:pStyle w:val="ListBullet"/>
      </w:pPr>
      <w:r>
        <w:t>Source reference: Van Veen et al., 2023, https://pmc.ncbi.nlm.nih.gov/articles/PMC10635391/</w:t>
      </w:r>
    </w:p>
    <w:p w14:paraId="44E071B4" w14:textId="77777777" w:rsidR="00FF46A5" w:rsidRDefault="00000000">
      <w:pPr>
        <w:pStyle w:val="Heading2"/>
      </w:pPr>
      <w:r>
        <w:t>3) Implications for MSK breast-surgery AI work</w:t>
      </w:r>
    </w:p>
    <w:p w14:paraId="7176ECAA" w14:textId="77777777" w:rsidR="00FF46A5" w:rsidRDefault="00000000">
      <w:pPr>
        <w:pStyle w:val="ListBullet"/>
      </w:pPr>
      <w:r>
        <w:t>Strong signal: LLMs can handle structured summarization tasks.</w:t>
      </w:r>
    </w:p>
    <w:p w14:paraId="7A6233A2" w14:textId="77777777" w:rsidR="00FF46A5" w:rsidRDefault="00000000">
      <w:pPr>
        <w:pStyle w:val="ListBullet"/>
      </w:pPr>
      <w:r>
        <w:t>Likely high-yield use cases in breast oncology include preoperative consult summaries, tumor board synthesis, postoperative discharge summaries, and longitudinal patient trajectory summaries.</w:t>
      </w:r>
    </w:p>
    <w:p w14:paraId="2463D40D" w14:textId="77777777" w:rsidR="00FF46A5" w:rsidRDefault="00000000">
      <w:pPr>
        <w:pStyle w:val="ListBullet"/>
      </w:pPr>
      <w:r>
        <w:lastRenderedPageBreak/>
        <w:t>Adaptation is not optional. Generic GPT should not be assumed to be a safe clinical summarizer.</w:t>
      </w:r>
    </w:p>
    <w:p w14:paraId="24CAB67D" w14:textId="77777777" w:rsidR="00FF46A5" w:rsidRDefault="00000000">
      <w:pPr>
        <w:pStyle w:val="ListBullet"/>
      </w:pPr>
      <w:r>
        <w:t>Performance gains likely come from prompt constraints, length constraints, required fields, domain-specific fine-tuning, and/or retrieval-augmented generation.</w:t>
      </w:r>
    </w:p>
    <w:p w14:paraId="0FC7A2FE" w14:textId="77777777" w:rsidR="00FF46A5" w:rsidRDefault="00000000">
      <w:pPr>
        <w:pStyle w:val="ListBullet"/>
      </w:pPr>
      <w:r>
        <w:t>Practical takeaway: build schema-constrained summaries with diagnosis, stage, receptor status, surgery performed, margins, axilla, and adjuvant plan.</w:t>
      </w:r>
    </w:p>
    <w:p w14:paraId="78C4ABFB" w14:textId="77777777" w:rsidR="00FF46A5" w:rsidRDefault="00000000">
      <w:pPr>
        <w:pStyle w:val="ListBullet"/>
      </w:pPr>
      <w:r>
        <w:t>Evaluation design matters more than model choice. Clinician preference can show that LLMs "win," but preference alone is not safety.</w:t>
      </w:r>
    </w:p>
    <w:p w14:paraId="2C06C7DA" w14:textId="77777777" w:rsidR="00FF46A5" w:rsidRDefault="00000000">
      <w:pPr>
        <w:pStyle w:val="ListBullet"/>
      </w:pPr>
      <w:r>
        <w:t>Your work needs failure-sensitive evaluation rather than simple preference-based evaluation.</w:t>
      </w:r>
    </w:p>
    <w:p w14:paraId="1B2DBFDA" w14:textId="77777777" w:rsidR="00FF46A5" w:rsidRDefault="00000000">
      <w:pPr>
        <w:pStyle w:val="ListBullet"/>
      </w:pPr>
      <w:r>
        <w:t>The role should be augmentation, not replacement: draft -&gt; surgeon edits -&gt; final note.</w:t>
      </w:r>
    </w:p>
    <w:p w14:paraId="4525D6E0" w14:textId="77777777" w:rsidR="00FF46A5" w:rsidRDefault="00000000">
      <w:pPr>
        <w:pStyle w:val="ListBullet"/>
      </w:pPr>
      <w:r>
        <w:t>A key metric should be correction burden, not just quality score.</w:t>
      </w:r>
    </w:p>
    <w:p w14:paraId="57B1308E" w14:textId="77777777" w:rsidR="00FF46A5" w:rsidRDefault="00000000">
      <w:pPr>
        <w:pStyle w:val="Heading2"/>
      </w:pPr>
      <w:r>
        <w:t>4) Open questions or risks</w:t>
      </w:r>
    </w:p>
    <w:p w14:paraId="43A0A7FA" w14:textId="77777777" w:rsidR="00FF46A5" w:rsidRDefault="00000000">
      <w:pPr>
        <w:pStyle w:val="ListBullet"/>
      </w:pPr>
      <w:r>
        <w:t>Evaluation bias risk: clinician preference is not the same as patient safety.</w:t>
      </w:r>
    </w:p>
    <w:p w14:paraId="05590D59" w14:textId="77777777" w:rsidR="00FF46A5" w:rsidRDefault="00000000">
      <w:pPr>
        <w:pStyle w:val="ListBullet"/>
      </w:pPr>
      <w:r>
        <w:t>Preference can favor readability over accuracy.</w:t>
      </w:r>
    </w:p>
    <w:p w14:paraId="4461B58C" w14:textId="77777777" w:rsidR="00FF46A5" w:rsidRDefault="00000000">
      <w:pPr>
        <w:pStyle w:val="ListBullet"/>
      </w:pPr>
      <w:r>
        <w:t>Task heterogeneity makes it unclear which tasks are truly solved.</w:t>
      </w:r>
    </w:p>
    <w:p w14:paraId="737E87C2" w14:textId="77777777" w:rsidR="00FF46A5" w:rsidRDefault="00000000">
      <w:pPr>
        <w:pStyle w:val="ListBullet"/>
      </w:pPr>
      <w:r>
        <w:t>No prospective validation.</w:t>
      </w:r>
    </w:p>
    <w:p w14:paraId="582B1DC1" w14:textId="77777777" w:rsidR="00FF46A5" w:rsidRDefault="00000000">
      <w:pPr>
        <w:pStyle w:val="ListBullet"/>
      </w:pPr>
      <w:r>
        <w:t>No real-world workflow integration.</w:t>
      </w:r>
    </w:p>
    <w:p w14:paraId="09214DC2" w14:textId="77777777" w:rsidR="00FF46A5" w:rsidRDefault="00000000">
      <w:pPr>
        <w:pStyle w:val="ListBullet"/>
      </w:pPr>
      <w:r>
        <w:t>Hallucinations remain possible, including fabricated findings, incorrect attribution, and subtle clinical distortions.</w:t>
      </w:r>
    </w:p>
    <w:p w14:paraId="5DB0BA61" w14:textId="77777777" w:rsidR="00FF46A5" w:rsidRDefault="00000000">
      <w:pPr>
        <w:pStyle w:val="ListBullet"/>
      </w:pPr>
      <w:r>
        <w:t>No granular breakdown of omission versus hallucination versus misinterpretation.</w:t>
      </w:r>
    </w:p>
    <w:p w14:paraId="5FEB1033" w14:textId="77777777" w:rsidR="00FF46A5" w:rsidRDefault="00000000">
      <w:pPr>
        <w:pStyle w:val="ListBullet"/>
      </w:pPr>
      <w:r>
        <w:t>External validity concerns: heavy use of radiology and structured tasks may make the evaluation easier than surgical oncology.</w:t>
      </w:r>
    </w:p>
    <w:p w14:paraId="57D9631F" w14:textId="77777777" w:rsidR="00FF46A5" w:rsidRDefault="00000000">
      <w:pPr>
        <w:pStyle w:val="ListBullet"/>
      </w:pPr>
      <w:r>
        <w:t>Breast cancer care requires multimodal synthesis across imaging, pathology, genomics, surgery, and medical oncology.</w:t>
      </w:r>
    </w:p>
    <w:p w14:paraId="49BC79FF" w14:textId="77777777" w:rsidR="00FF46A5" w:rsidRDefault="00000000">
      <w:pPr>
        <w:pStyle w:val="ListBullet"/>
      </w:pPr>
      <w:r>
        <w:t>[insufficient data] on performance in longitudinal cancer care and surgical decision-making.</w:t>
      </w:r>
    </w:p>
    <w:p w14:paraId="5EA10E64" w14:textId="77777777" w:rsidR="00FF46A5" w:rsidRDefault="00000000">
      <w:pPr>
        <w:pStyle w:val="ListBullet"/>
      </w:pPr>
      <w:r>
        <w:t>Missing evaluation domains include clinical actionability, error severity, and downstream impact on care.</w:t>
      </w:r>
    </w:p>
    <w:p w14:paraId="63B1FB9A" w14:textId="77777777" w:rsidR="00FF46A5" w:rsidRDefault="00000000">
      <w:pPr>
        <w:pStyle w:val="Heading2"/>
      </w:pPr>
      <w:r>
        <w:t>Bottom line</w:t>
      </w:r>
    </w:p>
    <w:p w14:paraId="3E0E24A7" w14:textId="77777777" w:rsidR="00FF46A5" w:rsidRDefault="00000000">
      <w:pPr>
        <w:pStyle w:val="ListBullet"/>
      </w:pPr>
      <w:r>
        <w:t>This is a foundational "LLMs can match clinicians" paper, but it proves capability, not safety.</w:t>
      </w:r>
    </w:p>
    <w:p w14:paraId="3FA0EF1D" w14:textId="77777777" w:rsidR="00FF46A5" w:rsidRDefault="00000000">
      <w:pPr>
        <w:pStyle w:val="ListBullet"/>
      </w:pPr>
      <w:r>
        <w:t>Your edge at MSK is to move from "Are summaries good?" to "Do summaries preserve clinically actionable truth in breast cancer care?"</w:t>
      </w:r>
    </w:p>
    <w:p w14:paraId="1C01FA36" w14:textId="77777777" w:rsidR="00FF46A5" w:rsidRDefault="00000000">
      <w:pPr>
        <w:pStyle w:val="Heading1"/>
      </w:pPr>
      <w:r>
        <w:t>Study 4 - Sivarajkumar et al., 2024</w:t>
      </w:r>
    </w:p>
    <w:p w14:paraId="12E8B8D2" w14:textId="77777777" w:rsidR="00FF46A5" w:rsidRDefault="00000000">
      <w:pPr>
        <w:pStyle w:val="Heading2"/>
      </w:pPr>
      <w:r>
        <w:t>Title</w:t>
      </w:r>
    </w:p>
    <w:p w14:paraId="0507038B" w14:textId="77777777" w:rsidR="00FF46A5" w:rsidRDefault="00000000">
      <w:r>
        <w:t>An Empirical Evaluation of Prompting Strategies for Large Language Models in Clinical Tasks</w:t>
      </w:r>
    </w:p>
    <w:p w14:paraId="791FA843" w14:textId="77777777" w:rsidR="00FF46A5" w:rsidRDefault="00000000">
      <w:pPr>
        <w:pStyle w:val="Heading2"/>
      </w:pPr>
      <w:r>
        <w:t>1) Key claims</w:t>
      </w:r>
    </w:p>
    <w:p w14:paraId="4E86F818" w14:textId="77777777" w:rsidR="00FF46A5" w:rsidRDefault="00000000">
      <w:pPr>
        <w:pStyle w:val="ListBullet"/>
      </w:pPr>
      <w:r>
        <w:t>Fact: Prompting strategy has a large, systematic impact on LLM performance in clinical information extraction and summarization tasks.</w:t>
      </w:r>
    </w:p>
    <w:p w14:paraId="2AE87DD2" w14:textId="77777777" w:rsidR="00FF46A5" w:rsidRDefault="00000000">
      <w:pPr>
        <w:pStyle w:val="ListBullet"/>
      </w:pPr>
      <w:r>
        <w:t>Fact: Many commonly used prompting methods, such as naive zero-shot prompting, perform poorly and unreliably in clinical contexts.</w:t>
      </w:r>
    </w:p>
    <w:p w14:paraId="342FB79C" w14:textId="77777777" w:rsidR="00FF46A5" w:rsidRDefault="00000000">
      <w:pPr>
        <w:pStyle w:val="ListBullet"/>
      </w:pPr>
      <w:r>
        <w:t>Fact: Structured prompting approaches, including decomposition, stepwise reasoning, and schema guidance, substantially improve accuracy and consistency.</w:t>
      </w:r>
    </w:p>
    <w:p w14:paraId="25A398BE" w14:textId="77777777" w:rsidR="00FF46A5" w:rsidRDefault="00000000">
      <w:pPr>
        <w:pStyle w:val="ListBullet"/>
      </w:pPr>
      <w:r>
        <w:t>Fact: Even with improved prompting, LLMs still exhibit clinically significant errors, including hallucinations and omissions.</w:t>
      </w:r>
    </w:p>
    <w:p w14:paraId="102765ED" w14:textId="77777777" w:rsidR="00FF46A5" w:rsidRDefault="00000000">
      <w:pPr>
        <w:pStyle w:val="ListBullet"/>
      </w:pPr>
      <w:r>
        <w:lastRenderedPageBreak/>
        <w:t>Interpretation: Prompting is not just optimization; it is effectively a safety control layer.</w:t>
      </w:r>
    </w:p>
    <w:p w14:paraId="527DF1B7" w14:textId="77777777" w:rsidR="00FF46A5" w:rsidRDefault="00000000">
      <w:pPr>
        <w:pStyle w:val="Heading2"/>
      </w:pPr>
      <w:r>
        <w:t>2) Evidence</w:t>
      </w:r>
    </w:p>
    <w:p w14:paraId="44AED14C" w14:textId="77777777" w:rsidR="00FF46A5" w:rsidRDefault="00000000">
      <w:pPr>
        <w:pStyle w:val="ListBullet"/>
      </w:pPr>
      <w:r>
        <w:t>Evaluated multiple prompting strategies across clinical information extraction tasks, not just generic summarization.</w:t>
      </w:r>
    </w:p>
    <w:p w14:paraId="01A025F5" w14:textId="77777777" w:rsidR="00FF46A5" w:rsidRDefault="00000000">
      <w:pPr>
        <w:pStyle w:val="ListBullet"/>
      </w:pPr>
      <w:r>
        <w:t>Compared zero-shot prompting, few-shot prompting, chain-of-thought/stepwise prompting, and structured/decomposed prompting.</w:t>
      </w:r>
    </w:p>
    <w:p w14:paraId="77DCD735" w14:textId="77777777" w:rsidR="00FF46A5" w:rsidRDefault="00000000">
      <w:pPr>
        <w:pStyle w:val="ListBullet"/>
      </w:pPr>
      <w:r>
        <w:t>Performance varied dramatically depending on prompting method.</w:t>
      </w:r>
    </w:p>
    <w:p w14:paraId="6E38F6BA" w14:textId="77777777" w:rsidR="00FF46A5" w:rsidRDefault="00000000">
      <w:pPr>
        <w:pStyle w:val="ListBullet"/>
      </w:pPr>
      <w:r>
        <w:t>Structured prompting produced the most reliable outputs.</w:t>
      </w:r>
    </w:p>
    <w:p w14:paraId="1A5E2726" w14:textId="77777777" w:rsidR="00FF46A5" w:rsidRDefault="00000000">
      <w:pPr>
        <w:pStyle w:val="ListBullet"/>
      </w:pPr>
      <w:r>
        <w:t>Naive prompting resulted in high variability and higher error rates.</w:t>
      </w:r>
    </w:p>
    <w:p w14:paraId="29108DBC" w14:textId="77777777" w:rsidR="00FF46A5" w:rsidRDefault="00000000">
      <w:pPr>
        <w:pStyle w:val="ListBullet"/>
      </w:pPr>
      <w:r>
        <w:t>Observed error types included hallucinated clinical facts, missing key clinical attributes, and inconsistent outputs across runs.</w:t>
      </w:r>
    </w:p>
    <w:p w14:paraId="7B1A3039" w14:textId="77777777" w:rsidR="00FF46A5" w:rsidRDefault="00000000">
      <w:pPr>
        <w:pStyle w:val="ListBullet"/>
      </w:pPr>
      <w:r>
        <w:t>Source reference: Sivarajkumar et al., 2024, https://pmc.ncbi.nlm.nih.gov/articles/PMC11036183/</w:t>
      </w:r>
    </w:p>
    <w:p w14:paraId="36B8ED20" w14:textId="77777777" w:rsidR="00FF46A5" w:rsidRDefault="00000000">
      <w:pPr>
        <w:pStyle w:val="Heading2"/>
      </w:pPr>
      <w:r>
        <w:t>3) Implications for MSK breast-surgery AI work</w:t>
      </w:r>
    </w:p>
    <w:p w14:paraId="6F6DA62F" w14:textId="77777777" w:rsidR="00FF46A5" w:rsidRDefault="00000000">
      <w:pPr>
        <w:pStyle w:val="ListBullet"/>
      </w:pPr>
      <w:r>
        <w:t>Prompting is safety-critical infrastructure, not a UX detail.</w:t>
      </w:r>
    </w:p>
    <w:p w14:paraId="5C8D56CD" w14:textId="77777777" w:rsidR="00FF46A5" w:rsidRDefault="00000000">
      <w:pPr>
        <w:pStyle w:val="ListBullet"/>
      </w:pPr>
      <w:r>
        <w:t>Prompt design should be treated like a clinical protocol rather than prompt-engineering tinkering.</w:t>
      </w:r>
    </w:p>
    <w:p w14:paraId="3547EEBC" w14:textId="77777777" w:rsidR="00FF46A5" w:rsidRDefault="00000000">
      <w:pPr>
        <w:pStyle w:val="ListBullet"/>
      </w:pPr>
      <w:r>
        <w:t>Replace free-text summarization with structured prompt templates.</w:t>
      </w:r>
    </w:p>
    <w:p w14:paraId="239E6A3B" w14:textId="77777777" w:rsidR="00FF46A5" w:rsidRDefault="00000000">
      <w:pPr>
        <w:pStyle w:val="ListBullet"/>
      </w:pPr>
      <w:r>
        <w:t>Use prompts that specify: extract and summarize only the following fields.</w:t>
      </w:r>
    </w:p>
    <w:p w14:paraId="0F5E1B4D" w14:textId="77777777" w:rsidR="00FF46A5" w:rsidRDefault="00000000">
      <w:pPr>
        <w:pStyle w:val="ListBullet"/>
      </w:pPr>
      <w:r>
        <w:t>Enforce required outputs: tumor stage, ER/PR/HER2, surgery performed, margin status, nodes, neoadjuvant/adjuvant therapy.</w:t>
      </w:r>
    </w:p>
    <w:p w14:paraId="2849FF7D" w14:textId="77777777" w:rsidR="00FF46A5" w:rsidRDefault="00000000">
      <w:pPr>
        <w:pStyle w:val="ListBullet"/>
      </w:pPr>
      <w:r>
        <w:t>Decomposition is key for complex oncology workflows. Breast cancer care is not single-step summarization.</w:t>
      </w:r>
    </w:p>
    <w:p w14:paraId="39DB1FD3" w14:textId="77777777" w:rsidR="00FF46A5" w:rsidRDefault="00000000">
      <w:pPr>
        <w:pStyle w:val="ListBullet"/>
      </w:pPr>
      <w:r>
        <w:t>Likely architecture: Step 1 extract structured facts -&gt; Step 2 validate consistency -&gt; Step 3 generate narrative summary.</w:t>
      </w:r>
    </w:p>
    <w:p w14:paraId="2660AB15" w14:textId="77777777" w:rsidR="00FF46A5" w:rsidRDefault="00000000">
      <w:pPr>
        <w:pStyle w:val="ListBullet"/>
      </w:pPr>
      <w:r>
        <w:t>This paper supports multi-step pipelines over single-pass generation.</w:t>
      </w:r>
    </w:p>
    <w:p w14:paraId="65901EC4" w14:textId="77777777" w:rsidR="00FF46A5" w:rsidRDefault="00000000">
      <w:pPr>
        <w:pStyle w:val="ListBullet"/>
      </w:pPr>
      <w:r>
        <w:t>Variability is a hidden failure mode. Same input can produce different outputs depending on prompting.</w:t>
      </w:r>
    </w:p>
    <w:p w14:paraId="64F932BF" w14:textId="77777777" w:rsidR="00FF46A5" w:rsidRDefault="00000000">
      <w:pPr>
        <w:pStyle w:val="ListBullet"/>
      </w:pPr>
      <w:r>
        <w:t>This is dangerous in tumor boards, surgical planning, and longitudinal documentation.</w:t>
      </w:r>
    </w:p>
    <w:p w14:paraId="471CB8A8" w14:textId="77777777" w:rsidR="00FF46A5" w:rsidRDefault="00000000">
      <w:pPr>
        <w:pStyle w:val="ListBullet"/>
      </w:pPr>
      <w:r>
        <w:t>Use deterministic pipelines where possible, or audit variability through multiple runs and consensus.</w:t>
      </w:r>
    </w:p>
    <w:p w14:paraId="33E4D4C2" w14:textId="77777777" w:rsidR="00FF46A5" w:rsidRDefault="00000000">
      <w:pPr>
        <w:pStyle w:val="ListBullet"/>
      </w:pPr>
      <w:r>
        <w:t>Benchmarking must include prompting as a variable. Many studies compare models but ignore prompt sensitivity.</w:t>
      </w:r>
    </w:p>
    <w:p w14:paraId="6CC2D424" w14:textId="77777777" w:rsidR="00FF46A5" w:rsidRDefault="00000000">
      <w:pPr>
        <w:pStyle w:val="ListBullet"/>
      </w:pPr>
      <w:r>
        <w:t>Explicitly testing free-text prompting versus structured prompting versus pipeline-based summarization is publishable and underexplored.</w:t>
      </w:r>
    </w:p>
    <w:p w14:paraId="095155BA" w14:textId="77777777" w:rsidR="00FF46A5" w:rsidRDefault="00000000">
      <w:pPr>
        <w:pStyle w:val="Heading2"/>
      </w:pPr>
      <w:r>
        <w:t>4) Open questions or risks</w:t>
      </w:r>
    </w:p>
    <w:p w14:paraId="10528296" w14:textId="77777777" w:rsidR="00FF46A5" w:rsidRDefault="00000000">
      <w:pPr>
        <w:pStyle w:val="ListBullet"/>
      </w:pPr>
      <w:r>
        <w:t>Focus is on information extraction tasks, not full clinical workflows.</w:t>
      </w:r>
    </w:p>
    <w:p w14:paraId="486868F1" w14:textId="77777777" w:rsidR="00FF46A5" w:rsidRDefault="00000000">
      <w:pPr>
        <w:pStyle w:val="ListBullet"/>
      </w:pPr>
      <w:r>
        <w:t>Likely uses benchmark datasets, not real-world oncology complexity.</w:t>
      </w:r>
    </w:p>
    <w:p w14:paraId="688EC515" w14:textId="77777777" w:rsidR="00FF46A5" w:rsidRDefault="00000000">
      <w:pPr>
        <w:pStyle w:val="ListBullet"/>
      </w:pPr>
      <w:r>
        <w:t>[insufficient data] on performance in longitudinal, multimodal cancer care.</w:t>
      </w:r>
    </w:p>
    <w:p w14:paraId="482BA72C" w14:textId="77777777" w:rsidR="00FF46A5" w:rsidRDefault="00000000">
      <w:pPr>
        <w:pStyle w:val="ListBullet"/>
      </w:pPr>
      <w:r>
        <w:t>Hallucinations persist even with better prompting.</w:t>
      </w:r>
    </w:p>
    <w:p w14:paraId="4DB91614" w14:textId="77777777" w:rsidR="00FF46A5" w:rsidRDefault="00000000">
      <w:pPr>
        <w:pStyle w:val="ListBullet"/>
      </w:pPr>
      <w:r>
        <w:t>Omission errors are not fully quantified, which is a critical gap for surgery.</w:t>
      </w:r>
    </w:p>
    <w:p w14:paraId="5090E7F6" w14:textId="77777777" w:rsidR="00FF46A5" w:rsidRDefault="00000000">
      <w:pPr>
        <w:pStyle w:val="ListBullet"/>
      </w:pPr>
      <w:r>
        <w:t>No clear mapping from error to clinical harm.</w:t>
      </w:r>
    </w:p>
    <w:p w14:paraId="621FBB61" w14:textId="77777777" w:rsidR="00FF46A5" w:rsidRDefault="00000000">
      <w:pPr>
        <w:pStyle w:val="ListBullet"/>
      </w:pPr>
      <w:r>
        <w:t>Tasks are more structured than breast cancer decision-making and multivisit synthesis.</w:t>
      </w:r>
    </w:p>
    <w:p w14:paraId="76647178" w14:textId="77777777" w:rsidR="00FF46A5" w:rsidRDefault="00000000">
      <w:pPr>
        <w:pStyle w:val="ListBullet"/>
      </w:pPr>
      <w:r>
        <w:t>The field risks assuming that better prompts fix the problem. This paper supports a more cautious interpretation: prompts improve performance but do not eliminate unsafe behavior.</w:t>
      </w:r>
    </w:p>
    <w:p w14:paraId="066204C1" w14:textId="77777777" w:rsidR="00FF46A5" w:rsidRDefault="00000000">
      <w:pPr>
        <w:pStyle w:val="Heading2"/>
      </w:pPr>
      <w:r>
        <w:t>Bottom line</w:t>
      </w:r>
    </w:p>
    <w:p w14:paraId="795D12D6" w14:textId="77777777" w:rsidR="00FF46A5" w:rsidRDefault="00000000">
      <w:pPr>
        <w:pStyle w:val="ListBullet"/>
      </w:pPr>
      <w:r>
        <w:t>This paper shifts the frame from "Which model is best?" to "How do we control model behavior safely?"</w:t>
      </w:r>
    </w:p>
    <w:p w14:paraId="02A89AD3" w14:textId="77777777" w:rsidR="00FF46A5" w:rsidRDefault="00000000">
      <w:pPr>
        <w:pStyle w:val="ListBullet"/>
      </w:pPr>
      <w:r>
        <w:lastRenderedPageBreak/>
        <w:t>For MSK, prompt design and pipeline architecture should be treated as core research problems, not implementation details.</w:t>
      </w:r>
    </w:p>
    <w:p w14:paraId="19484687" w14:textId="77777777" w:rsidR="00FF46A5" w:rsidRDefault="00000000">
      <w:pPr>
        <w:pStyle w:val="Heading2"/>
      </w:pPr>
      <w:r>
        <w:t>High-yield study idea</w:t>
      </w:r>
    </w:p>
    <w:p w14:paraId="04C67387" w14:textId="77777777" w:rsidR="00FF46A5" w:rsidRDefault="00000000">
      <w:pPr>
        <w:pStyle w:val="ListBullet"/>
      </w:pPr>
      <w:r>
        <w:t>Compare free-text summarization versus structured prompting versus multi-step extraction -&gt; validation -&gt; summarization pipeline.</w:t>
      </w:r>
    </w:p>
    <w:p w14:paraId="4C4ABB4A" w14:textId="77777777" w:rsidR="00FF46A5" w:rsidRDefault="00000000">
      <w:pPr>
        <w:pStyle w:val="ListBullet"/>
      </w:pPr>
      <w:r>
        <w:t>Evaluate critical omission rate, hallucination rate, clinical actionability, and surgeon correction burden.</w:t>
      </w:r>
    </w:p>
    <w:p w14:paraId="69FFD707" w14:textId="77777777" w:rsidR="00FF46A5" w:rsidRDefault="00000000">
      <w:pPr>
        <w:pStyle w:val="Heading1"/>
      </w:pPr>
      <w:r>
        <w:t>Proposed MSK Study</w:t>
      </w:r>
    </w:p>
    <w:p w14:paraId="16E91CE2" w14:textId="77777777" w:rsidR="00FF46A5" w:rsidRDefault="00000000">
      <w:pPr>
        <w:pStyle w:val="Heading2"/>
      </w:pPr>
      <w:r>
        <w:t>Working title</w:t>
      </w:r>
    </w:p>
    <w:p w14:paraId="0805CED1" w14:textId="77777777" w:rsidR="00FF46A5" w:rsidRDefault="00000000">
      <w:r>
        <w:t>Safety and Workflow Evaluation of LLM-Generated Surgical Breast Oncology Summaries</w:t>
      </w:r>
    </w:p>
    <w:p w14:paraId="61DBCAB1" w14:textId="77777777" w:rsidR="00FF46A5" w:rsidRDefault="00000000">
      <w:pPr>
        <w:pStyle w:val="Heading2"/>
      </w:pPr>
      <w:r>
        <w:t>1) Core rationale</w:t>
      </w:r>
    </w:p>
    <w:p w14:paraId="47FBCCEE" w14:textId="77777777" w:rsidR="00FF46A5" w:rsidRDefault="00000000">
      <w:pPr>
        <w:pStyle w:val="ListBullet"/>
      </w:pPr>
      <w:r>
        <w:t>Fact: LLMs can produce clinical summaries approaching or exceeding human summaries in some settings, especially with adaptation.</w:t>
      </w:r>
    </w:p>
    <w:p w14:paraId="21F19E21" w14:textId="77777777" w:rsidR="00FF46A5" w:rsidRDefault="00000000">
      <w:pPr>
        <w:pStyle w:val="ListBullet"/>
      </w:pPr>
      <w:r>
        <w:t>Fact: Prompting strategy materially affects performance in clinical NLP tasks.</w:t>
      </w:r>
    </w:p>
    <w:p w14:paraId="4D4C1F65" w14:textId="77777777" w:rsidR="00FF46A5" w:rsidRDefault="00000000">
      <w:pPr>
        <w:pStyle w:val="ListBullet"/>
      </w:pPr>
      <w:r>
        <w:t>Fact: Current evidence is mostly retrospective, narrow, and weak on safety, bias, and external validation.</w:t>
      </w:r>
    </w:p>
    <w:p w14:paraId="7C5D4380" w14:textId="77777777" w:rsidR="00FF46A5" w:rsidRDefault="00000000">
      <w:pPr>
        <w:pStyle w:val="ListBullet"/>
      </w:pPr>
      <w:r>
        <w:t>Interpretation: The field has shown capability, not safe deployment.</w:t>
      </w:r>
    </w:p>
    <w:p w14:paraId="20F36F3A" w14:textId="77777777" w:rsidR="00FF46A5" w:rsidRDefault="00000000">
      <w:pPr>
        <w:pStyle w:val="ListBullet"/>
      </w:pPr>
      <w:r>
        <w:t>Your niche: prospective, specialty-specific, safety-grounded evaluation in breast surgical oncology.</w:t>
      </w:r>
    </w:p>
    <w:p w14:paraId="35FEC2F0" w14:textId="77777777" w:rsidR="00FF46A5" w:rsidRDefault="00000000">
      <w:pPr>
        <w:pStyle w:val="Heading2"/>
      </w:pPr>
      <w:r>
        <w:t>2) Primary research question</w:t>
      </w:r>
    </w:p>
    <w:p w14:paraId="098933E1" w14:textId="77777777" w:rsidR="00FF46A5" w:rsidRDefault="00000000">
      <w:r>
        <w:t>Can a structured LLM pipeline generate breast surgical oncology summaries that reduce clinician documentation burden without increasing clinically significant errors?</w:t>
      </w:r>
    </w:p>
    <w:p w14:paraId="6F97E52D" w14:textId="77777777" w:rsidR="00FF46A5" w:rsidRDefault="00000000">
      <w:pPr>
        <w:pStyle w:val="Heading2"/>
      </w:pPr>
      <w:r>
        <w:t>3) Proposed study design</w:t>
      </w:r>
    </w:p>
    <w:p w14:paraId="313FD028" w14:textId="77777777" w:rsidR="00FF46A5" w:rsidRDefault="00000000">
      <w:pPr>
        <w:pStyle w:val="ListBullet"/>
      </w:pPr>
      <w:r>
        <w:t>Design: Prospective observational or simulation study before live deployment.</w:t>
      </w:r>
    </w:p>
    <w:p w14:paraId="78215C14" w14:textId="77777777" w:rsidR="00FF46A5" w:rsidRDefault="00000000">
      <w:pPr>
        <w:pStyle w:val="ListBullet"/>
      </w:pPr>
      <w:r>
        <w:t>Use real MSK breast surgery encounters, de-identified or processed in an approved secure environment.</w:t>
      </w:r>
    </w:p>
    <w:p w14:paraId="32D66B65" w14:textId="77777777" w:rsidR="00FF46A5" w:rsidRDefault="00000000">
      <w:pPr>
        <w:pStyle w:val="ListBullet"/>
      </w:pPr>
      <w:r>
        <w:t>Compare summary approaches on the same source material.</w:t>
      </w:r>
    </w:p>
    <w:p w14:paraId="66E2CC65" w14:textId="77777777" w:rsidR="00FF46A5" w:rsidRDefault="00000000">
      <w:pPr>
        <w:pStyle w:val="Heading2"/>
      </w:pPr>
      <w:r>
        <w:t>Arms</w:t>
      </w:r>
    </w:p>
    <w:p w14:paraId="25C81C34" w14:textId="77777777" w:rsidR="00FF46A5" w:rsidRDefault="00000000">
      <w:pPr>
        <w:pStyle w:val="ListNumber"/>
      </w:pPr>
      <w:r>
        <w:t>Human baseline: surgeon/fellow/APP-generated summary.</w:t>
      </w:r>
    </w:p>
    <w:p w14:paraId="08EEC4BF" w14:textId="77777777" w:rsidR="00FF46A5" w:rsidRDefault="00000000">
      <w:pPr>
        <w:pStyle w:val="ListNumber"/>
      </w:pPr>
      <w:r>
        <w:t>Free-text LLM summary: generic "summarize this visit" prompt.</w:t>
      </w:r>
    </w:p>
    <w:p w14:paraId="4AFE7C4C" w14:textId="77777777" w:rsidR="00FF46A5" w:rsidRDefault="00000000">
      <w:pPr>
        <w:pStyle w:val="ListNumber"/>
      </w:pPr>
      <w:r>
        <w:t>Structured LLM prompt: required breast oncology fields.</w:t>
      </w:r>
    </w:p>
    <w:p w14:paraId="1FF35032" w14:textId="77777777" w:rsidR="00FF46A5" w:rsidRDefault="00000000">
      <w:pPr>
        <w:pStyle w:val="ListNumber"/>
      </w:pPr>
      <w:r>
        <w:t>Multi-step pipeline: extract structured facts -&gt; validate against source -&gt; generate narrative summary.</w:t>
      </w:r>
    </w:p>
    <w:p w14:paraId="545846CF" w14:textId="77777777" w:rsidR="00FF46A5" w:rsidRDefault="00000000">
      <w:pPr>
        <w:pStyle w:val="Heading2"/>
      </w:pPr>
      <w:r>
        <w:t>Hypothesis</w:t>
      </w:r>
    </w:p>
    <w:p w14:paraId="59A15953" w14:textId="77777777" w:rsidR="00FF46A5" w:rsidRDefault="00000000">
      <w:r>
        <w:t>The multi-step structured pipeline will have fewer critical omissions, fewer hallucinations, lower correction burden, and better clinician trust calibration than free-text summarization.</w:t>
      </w:r>
    </w:p>
    <w:p w14:paraId="1DECB519" w14:textId="77777777" w:rsidR="00FF46A5" w:rsidRDefault="00000000">
      <w:pPr>
        <w:pStyle w:val="Heading2"/>
      </w:pPr>
      <w:r>
        <w:t>4) Candidate use cases</w:t>
      </w:r>
    </w:p>
    <w:p w14:paraId="1CEC41CC" w14:textId="77777777" w:rsidR="00FF46A5" w:rsidRDefault="00000000">
      <w:r>
        <w:t>Start narrow. Best first target: preoperative consult summary.</w:t>
      </w:r>
    </w:p>
    <w:p w14:paraId="2EA4EE0D" w14:textId="77777777" w:rsidR="00FF46A5" w:rsidRDefault="00000000">
      <w:pPr>
        <w:pStyle w:val="ListBullet"/>
      </w:pPr>
      <w:r>
        <w:t>Why: clinically important, high information density, common repeated structure, and clear safety-critical elements.</w:t>
      </w:r>
    </w:p>
    <w:p w14:paraId="084D3262" w14:textId="77777777" w:rsidR="00FF46A5" w:rsidRDefault="00000000">
      <w:pPr>
        <w:pStyle w:val="ListBullet"/>
      </w:pPr>
      <w:r>
        <w:lastRenderedPageBreak/>
        <w:t>Required elements: laterality, histology, ER/PR/HER2, clinical stage, imaging findings, biopsy/pathology, genetics status, neoadjuvant therapy status, planned operation, axillary plan, reconstruction plan, anticoagulation/comorbidity issues, and patient preferences/decision rationale.</w:t>
      </w:r>
    </w:p>
    <w:p w14:paraId="14927BEC" w14:textId="77777777" w:rsidR="00FF46A5" w:rsidRDefault="00000000">
      <w:pPr>
        <w:pStyle w:val="Heading2"/>
      </w:pPr>
      <w:r>
        <w:t>5) Endpoints</w:t>
      </w:r>
    </w:p>
    <w:p w14:paraId="52A8C78D" w14:textId="77777777" w:rsidR="00FF46A5" w:rsidRDefault="00000000">
      <w:pPr>
        <w:pStyle w:val="ListBullet"/>
      </w:pPr>
      <w:r>
        <w:t>Primary endpoint: clinically significant error rate per summary.</w:t>
      </w:r>
    </w:p>
    <w:p w14:paraId="2FFC5C9E" w14:textId="77777777" w:rsidR="00FF46A5" w:rsidRDefault="00000000">
      <w:pPr>
        <w:pStyle w:val="ListBullet"/>
      </w:pPr>
      <w:r>
        <w:t>Definition: an error or omission that could plausibly affect clinical decision-making, communication, documentation, or patient safety.</w:t>
      </w:r>
    </w:p>
    <w:p w14:paraId="7F79DE8E" w14:textId="77777777" w:rsidR="00FF46A5" w:rsidRDefault="00000000">
      <w:pPr>
        <w:pStyle w:val="ListBullet"/>
      </w:pPr>
      <w:r>
        <w:t>Secondary endpoints: critical omission rate, hallucination rate, factual inconsistency rate, correction burden, number of edits, time to finalize, severity-weighted edits, clinician-rated usefulness, clinician trust/overtrust, patient-facing readability if applicable, and equity subgroup performance.</w:t>
      </w:r>
    </w:p>
    <w:p w14:paraId="015BE088" w14:textId="77777777" w:rsidR="00FF46A5" w:rsidRDefault="00000000">
      <w:pPr>
        <w:pStyle w:val="Heading2"/>
      </w:pPr>
      <w:r>
        <w:t>6) Safety taxonomy</w:t>
      </w:r>
    </w:p>
    <w:p w14:paraId="3CC166F2" w14:textId="77777777" w:rsidR="00FF46A5" w:rsidRDefault="00000000">
      <w:pPr>
        <w:pStyle w:val="ListBullet"/>
      </w:pPr>
      <w:r>
        <w:t>Omission: missing margin status, node status, receptor status, or planned axillary surgery.</w:t>
      </w:r>
    </w:p>
    <w:p w14:paraId="62972BD4" w14:textId="77777777" w:rsidR="00FF46A5" w:rsidRDefault="00000000">
      <w:pPr>
        <w:pStyle w:val="ListBullet"/>
      </w:pPr>
      <w:r>
        <w:t>Hallucination: invented genetic result, fabricated imaging finding, or nonexistent treatment plan.</w:t>
      </w:r>
    </w:p>
    <w:p w14:paraId="5C79481E" w14:textId="77777777" w:rsidR="00FF46A5" w:rsidRDefault="00000000">
      <w:pPr>
        <w:pStyle w:val="ListBullet"/>
      </w:pPr>
      <w:r>
        <w:t>Misinterpretation: DCIS versus invasive cancer, clinical versus pathologic stage, or biopsy versus surgical pathology.</w:t>
      </w:r>
    </w:p>
    <w:p w14:paraId="33D09A84" w14:textId="77777777" w:rsidR="00FF46A5" w:rsidRDefault="00000000">
      <w:pPr>
        <w:pStyle w:val="ListBullet"/>
      </w:pPr>
      <w:r>
        <w:t>Contradiction: "left breast cancer" in one section and "right lumpectomy" later.</w:t>
      </w:r>
    </w:p>
    <w:p w14:paraId="64C477D8" w14:textId="77777777" w:rsidR="00FF46A5" w:rsidRDefault="00000000">
      <w:pPr>
        <w:pStyle w:val="ListBullet"/>
      </w:pPr>
      <w:r>
        <w:t>Temporal error: confusion of prior biopsy, neoadjuvant treatment, surgery, or recurrence timeline.</w:t>
      </w:r>
    </w:p>
    <w:p w14:paraId="603674A8" w14:textId="77777777" w:rsidR="00FF46A5" w:rsidRDefault="00000000">
      <w:pPr>
        <w:pStyle w:val="ListBullet"/>
      </w:pPr>
      <w:r>
        <w:t>Overcompression: removal of nuance needed for surgical decision-making.</w:t>
      </w:r>
    </w:p>
    <w:p w14:paraId="24262D0C" w14:textId="77777777" w:rsidR="00FF46A5" w:rsidRDefault="00000000">
      <w:pPr>
        <w:pStyle w:val="Heading2"/>
      </w:pPr>
      <w:r>
        <w:t>Severity grading</w:t>
      </w:r>
    </w:p>
    <w:p w14:paraId="679ADAEE" w14:textId="77777777" w:rsidR="00FF46A5" w:rsidRDefault="00000000">
      <w:pPr>
        <w:pStyle w:val="ListBullet"/>
      </w:pPr>
      <w:r>
        <w:t>Grade 0: stylistic or formatting only.</w:t>
      </w:r>
    </w:p>
    <w:p w14:paraId="3ACDD7CB" w14:textId="77777777" w:rsidR="00FF46A5" w:rsidRDefault="00000000">
      <w:pPr>
        <w:pStyle w:val="ListBullet"/>
      </w:pPr>
      <w:r>
        <w:t>Grade 1: minor factual issue, unlikely to affect care.</w:t>
      </w:r>
    </w:p>
    <w:p w14:paraId="05DC5FD7" w14:textId="77777777" w:rsidR="00FF46A5" w:rsidRDefault="00000000">
      <w:pPr>
        <w:pStyle w:val="ListBullet"/>
      </w:pPr>
      <w:r>
        <w:t>Grade 2: clinically relevant but easily caught.</w:t>
      </w:r>
    </w:p>
    <w:p w14:paraId="72556D74" w14:textId="77777777" w:rsidR="00FF46A5" w:rsidRDefault="00000000">
      <w:pPr>
        <w:pStyle w:val="ListBullet"/>
      </w:pPr>
      <w:r>
        <w:t>Grade 3: could affect care if not corrected.</w:t>
      </w:r>
    </w:p>
    <w:p w14:paraId="5254FDBD" w14:textId="77777777" w:rsidR="00FF46A5" w:rsidRDefault="00000000">
      <w:pPr>
        <w:pStyle w:val="ListBullet"/>
      </w:pPr>
      <w:r>
        <w:t>Grade 4: likely harmful if acted upon.</w:t>
      </w:r>
    </w:p>
    <w:p w14:paraId="21972C94" w14:textId="77777777" w:rsidR="00FF46A5" w:rsidRDefault="00000000">
      <w:pPr>
        <w:pStyle w:val="Heading2"/>
      </w:pPr>
      <w:r>
        <w:t>7) Evaluation framework</w:t>
      </w:r>
    </w:p>
    <w:p w14:paraId="3F95F957" w14:textId="77777777" w:rsidR="00FF46A5" w:rsidRDefault="00000000">
      <w:pPr>
        <w:pStyle w:val="ListBullet"/>
      </w:pPr>
      <w:r>
        <w:t>Human reviewers: breast surgeon, breast surgery fellow or APP, medical oncologist or radiation oncologist, and optional patient advocate for patient-facing summaries.</w:t>
      </w:r>
    </w:p>
    <w:p w14:paraId="778B54B2" w14:textId="77777777" w:rsidR="00FF46A5" w:rsidRDefault="00000000">
      <w:pPr>
        <w:pStyle w:val="ListBullet"/>
      </w:pPr>
      <w:r>
        <w:t>Blinding: reviewers blinded to summary source when feasible.</w:t>
      </w:r>
    </w:p>
    <w:p w14:paraId="373D258E" w14:textId="77777777" w:rsidR="00FF46A5" w:rsidRDefault="00000000">
      <w:pPr>
        <w:pStyle w:val="ListBullet"/>
      </w:pPr>
      <w:r>
        <w:t>Rating domains: completeness, correctness, conciseness, clinical usefulness, actionability, safety, and required-element coverage.</w:t>
      </w:r>
    </w:p>
    <w:p w14:paraId="3FD679D9" w14:textId="77777777" w:rsidR="00FF46A5" w:rsidRDefault="00000000">
      <w:pPr>
        <w:pStyle w:val="ListBullet"/>
      </w:pPr>
      <w:r>
        <w:t>Key principle: do not rely on ROUGE or BLEU as primary metrics. Prior work suggests lexical-overlap metrics may poorly reflect clinical summary quality.</w:t>
      </w:r>
    </w:p>
    <w:p w14:paraId="220D5BB1" w14:textId="77777777" w:rsidR="00FF46A5" w:rsidRDefault="00000000">
      <w:pPr>
        <w:pStyle w:val="Heading2"/>
      </w:pPr>
      <w:r>
        <w:t>8) Analysis plan</w:t>
      </w:r>
    </w:p>
    <w:p w14:paraId="75835151" w14:textId="77777777" w:rsidR="00FF46A5" w:rsidRDefault="00000000">
      <w:pPr>
        <w:pStyle w:val="ListBullet"/>
      </w:pPr>
      <w:r>
        <w:t>Main comparisons: free-text LLM versus structured prompt; structured prompt versus multi-step pipeline; best LLM method versus human baseline.</w:t>
      </w:r>
    </w:p>
    <w:p w14:paraId="49D37D39" w14:textId="77777777" w:rsidR="00FF46A5" w:rsidRDefault="00000000">
      <w:pPr>
        <w:pStyle w:val="ListBullet"/>
      </w:pPr>
      <w:r>
        <w:t>Report error rate per 100 summaries, critical omission rate, Grade 3 or higher error rate, mean correction time, reviewer agreement, and subgroup performance.</w:t>
      </w:r>
    </w:p>
    <w:p w14:paraId="5177C3A8" w14:textId="77777777" w:rsidR="00FF46A5" w:rsidRDefault="00000000">
      <w:pPr>
        <w:pStyle w:val="ListBullet"/>
      </w:pPr>
      <w:r>
        <w:t>Subgroups worth pre-specifying: DCIS versus invasive cancer, neoadjuvant versus upfront surgery, reconstruction versus no reconstruction, genetic mutation carrier versus non-carrier, English versus non-English primary language, older patients, and complex comorbidity/anticoagulation.</w:t>
      </w:r>
    </w:p>
    <w:p w14:paraId="7A99D699" w14:textId="77777777" w:rsidR="00FF46A5" w:rsidRDefault="00000000">
      <w:pPr>
        <w:pStyle w:val="Heading2"/>
      </w:pPr>
      <w:r>
        <w:lastRenderedPageBreak/>
        <w:t>9) Why this is publishable</w:t>
      </w:r>
    </w:p>
    <w:p w14:paraId="7ACAB23A" w14:textId="77777777" w:rsidR="00FF46A5" w:rsidRDefault="00000000">
      <w:pPr>
        <w:pStyle w:val="ListBullet"/>
      </w:pPr>
      <w:r>
        <w:t>Gap in literature: existing studies show LLM summarization promise, but evidence remains mostly retrospective and rarely safety-focused.</w:t>
      </w:r>
    </w:p>
    <w:p w14:paraId="4D2444A5" w14:textId="77777777" w:rsidR="00FF46A5" w:rsidRDefault="00000000">
      <w:pPr>
        <w:pStyle w:val="ListBullet"/>
      </w:pPr>
      <w:r>
        <w:t>Novel contribution: breast surgical oncology-specific prospective clinical workflow simulation.</w:t>
      </w:r>
    </w:p>
    <w:p w14:paraId="036A453D" w14:textId="77777777" w:rsidR="00FF46A5" w:rsidRDefault="00000000">
      <w:pPr>
        <w:pStyle w:val="ListBullet"/>
      </w:pPr>
      <w:r>
        <w:t>Includes safety taxonomy and severity grading.</w:t>
      </w:r>
    </w:p>
    <w:p w14:paraId="1EEED9BA" w14:textId="77777777" w:rsidR="00FF46A5" w:rsidRDefault="00000000">
      <w:pPr>
        <w:pStyle w:val="ListBullet"/>
      </w:pPr>
      <w:r>
        <w:t>Directly compares prompt and pipeline architectures.</w:t>
      </w:r>
    </w:p>
    <w:p w14:paraId="4C23809F" w14:textId="77777777" w:rsidR="00FF46A5" w:rsidRDefault="00000000">
      <w:pPr>
        <w:pStyle w:val="ListBullet"/>
      </w:pPr>
      <w:r>
        <w:t>Measures correction burden, not just summary preference.</w:t>
      </w:r>
    </w:p>
    <w:p w14:paraId="090A3B9E" w14:textId="77777777" w:rsidR="00FF46A5" w:rsidRDefault="00000000">
      <w:pPr>
        <w:pStyle w:val="Heading2"/>
      </w:pPr>
      <w:r>
        <w:t>10) Risks / things reviewers will challenge</w:t>
      </w:r>
    </w:p>
    <w:p w14:paraId="689DC66E" w14:textId="77777777" w:rsidR="00FF46A5" w:rsidRDefault="00000000">
      <w:pPr>
        <w:pStyle w:val="ListBullet"/>
      </w:pPr>
      <w:r>
        <w:t>Generalizability: single-institution MSK data.</w:t>
      </w:r>
    </w:p>
    <w:p w14:paraId="07D26658" w14:textId="77777777" w:rsidR="00FF46A5" w:rsidRDefault="00000000">
      <w:pPr>
        <w:pStyle w:val="ListBullet"/>
      </w:pPr>
      <w:r>
        <w:t>Gold standard problem: clinicians may disagree on ideal summary.</w:t>
      </w:r>
    </w:p>
    <w:p w14:paraId="2DAD0587" w14:textId="77777777" w:rsidR="00FF46A5" w:rsidRDefault="00000000">
      <w:pPr>
        <w:pStyle w:val="ListBullet"/>
      </w:pPr>
      <w:r>
        <w:t>Automation bias: clinicians may miss subtle LLM errors.</w:t>
      </w:r>
    </w:p>
    <w:p w14:paraId="61B9D16D" w14:textId="77777777" w:rsidR="00FF46A5" w:rsidRDefault="00000000">
      <w:pPr>
        <w:pStyle w:val="ListBullet"/>
      </w:pPr>
      <w:r>
        <w:t>PHI/vendor risk: model environment must be secure.</w:t>
      </w:r>
    </w:p>
    <w:p w14:paraId="30A42415" w14:textId="77777777" w:rsidR="00FF46A5" w:rsidRDefault="00000000">
      <w:pPr>
        <w:pStyle w:val="ListBullet"/>
      </w:pPr>
      <w:r>
        <w:t>Model drift: results may change as models update.</w:t>
      </w:r>
    </w:p>
    <w:p w14:paraId="2408F92C" w14:textId="77777777" w:rsidR="00FF46A5" w:rsidRDefault="00000000">
      <w:pPr>
        <w:pStyle w:val="ListBullet"/>
      </w:pPr>
      <w:r>
        <w:t>Equity: performance may differ by language, documentation complexity, or care trajectory.</w:t>
      </w:r>
    </w:p>
    <w:p w14:paraId="074BC1AA" w14:textId="77777777" w:rsidR="00FF46A5" w:rsidRDefault="00000000">
      <w:pPr>
        <w:pStyle w:val="ListBullet"/>
      </w:pPr>
      <w:r>
        <w:t>Weak endpoint risk: clinician preference alone is not enough.</w:t>
      </w:r>
    </w:p>
    <w:p w14:paraId="00513E79" w14:textId="77777777" w:rsidR="00FF46A5" w:rsidRDefault="00000000">
      <w:pPr>
        <w:pStyle w:val="Heading2"/>
      </w:pPr>
      <w:r>
        <w:t>Bottom line</w:t>
      </w:r>
    </w:p>
    <w:p w14:paraId="47D665C6" w14:textId="77777777" w:rsidR="00FF46A5" w:rsidRDefault="00000000">
      <w:r>
        <w:t>Your strongest study is not: "Can ChatGPT summarize breast cancer notes?"</w:t>
      </w:r>
    </w:p>
    <w:p w14:paraId="070B3128" w14:textId="77777777" w:rsidR="00FF46A5" w:rsidRDefault="00000000">
      <w:r>
        <w:t>It is: "Which LLM summarization architecture preserves clinically actionable truth while reducing documentation burden in surgical breast oncology?"</w:t>
      </w:r>
    </w:p>
    <w:p w14:paraId="53696D53" w14:textId="77777777" w:rsidR="00FF46A5" w:rsidRDefault="00000000">
      <w:pPr>
        <w:pStyle w:val="Heading1"/>
      </w:pPr>
      <w:r>
        <w:t>Major Takeaways - Industrial Policy for the Intelligence Age (OpenAI, 2026)</w:t>
      </w:r>
    </w:p>
    <w:p w14:paraId="0E93DFEC" w14:textId="77777777" w:rsidR="00FF46A5" w:rsidRDefault="00000000">
      <w:pPr>
        <w:pStyle w:val="Heading2"/>
      </w:pPr>
      <w:r>
        <w:t>1) The Core Thesis: AI is a general-purpose technology -&gt; societal rewrite</w:t>
      </w:r>
    </w:p>
    <w:p w14:paraId="5A02213F" w14:textId="77777777" w:rsidR="00FF46A5" w:rsidRDefault="00000000">
      <w:pPr>
        <w:pStyle w:val="ListBullet"/>
      </w:pPr>
      <w:r>
        <w:t>The paper frames AI, especially superintelligence, like electricity or the internet - but faster and more disruptive.</w:t>
      </w:r>
    </w:p>
    <w:p w14:paraId="1EC256CA" w14:textId="77777777" w:rsidR="00FF46A5" w:rsidRDefault="00000000">
      <w:pPr>
        <w:pStyle w:val="ListBullet"/>
      </w:pPr>
      <w:r>
        <w:t>We are moving from minutes -&gt; hours -&gt; months-scale task automation.</w:t>
      </w:r>
    </w:p>
    <w:p w14:paraId="20884240" w14:textId="77777777" w:rsidR="00FF46A5" w:rsidRDefault="00000000">
      <w:pPr>
        <w:pStyle w:val="ListBullet"/>
      </w:pPr>
      <w:r>
        <w:t>This is not incremental. It is a restructuring of work, knowledge, and institutions.</w:t>
      </w:r>
    </w:p>
    <w:p w14:paraId="266253F0" w14:textId="77777777" w:rsidR="00FF46A5" w:rsidRDefault="00000000">
      <w:pPr>
        <w:pStyle w:val="ListBullet"/>
      </w:pPr>
      <w:r>
        <w:t>For your talk: Position your LLM summarization work as early infrastructure in this transition, not just a tool.</w:t>
      </w:r>
    </w:p>
    <w:p w14:paraId="253AEAFE" w14:textId="77777777" w:rsidR="00FF46A5" w:rsidRDefault="00000000">
      <w:pPr>
        <w:pStyle w:val="Heading2"/>
      </w:pPr>
      <w:r>
        <w:t>2) "Keep People First" = the organizing principle</w:t>
      </w:r>
    </w:p>
    <w:p w14:paraId="6055CCB7" w14:textId="77777777" w:rsidR="00FF46A5" w:rsidRDefault="00000000">
      <w:r>
        <w:t>Everything ladders up to three goals:</w:t>
      </w:r>
    </w:p>
    <w:p w14:paraId="569B7C65" w14:textId="77777777" w:rsidR="00FF46A5" w:rsidRDefault="00000000">
      <w:pPr>
        <w:pStyle w:val="Heading2"/>
      </w:pPr>
      <w:r>
        <w:t>A. Broadly shared prosperity</w:t>
      </w:r>
    </w:p>
    <w:p w14:paraId="26000875" w14:textId="77777777" w:rsidR="00FF46A5" w:rsidRDefault="00000000">
      <w:pPr>
        <w:pStyle w:val="ListBullet"/>
      </w:pPr>
      <w:r>
        <w:t>AI could massively increase productivity but concentrate wealth.</w:t>
      </w:r>
    </w:p>
    <w:p w14:paraId="6A513B35" w14:textId="77777777" w:rsidR="00FF46A5" w:rsidRDefault="00000000">
      <w:pPr>
        <w:pStyle w:val="ListBullet"/>
      </w:pPr>
      <w:r>
        <w:t>Without intervention -&gt; "few winners, many displaced."</w:t>
      </w:r>
    </w:p>
    <w:p w14:paraId="49593DC4" w14:textId="77777777" w:rsidR="00FF46A5" w:rsidRDefault="00000000">
      <w:pPr>
        <w:pStyle w:val="Heading2"/>
      </w:pPr>
      <w:r>
        <w:t>B. Risk mitigation</w:t>
      </w:r>
    </w:p>
    <w:p w14:paraId="7FA3560D" w14:textId="77777777" w:rsidR="00FF46A5" w:rsidRDefault="00000000">
      <w:pPr>
        <w:pStyle w:val="ListBullet"/>
      </w:pPr>
      <w:r>
        <w:t>Not just bias - systemic risks: labor displacement, misuse such as bio/cyber, and loss of control/alignment failures.</w:t>
      </w:r>
    </w:p>
    <w:p w14:paraId="3829265C" w14:textId="77777777" w:rsidR="00FF46A5" w:rsidRDefault="00000000">
      <w:pPr>
        <w:pStyle w:val="ListBullet"/>
      </w:pPr>
      <w:r>
        <w:t>Key idea: safety must scale with capability.</w:t>
      </w:r>
    </w:p>
    <w:p w14:paraId="1DB17802" w14:textId="77777777" w:rsidR="00FF46A5" w:rsidRDefault="00000000">
      <w:pPr>
        <w:pStyle w:val="Heading2"/>
      </w:pPr>
      <w:r>
        <w:t>C. Democratized access</w:t>
      </w:r>
    </w:p>
    <w:p w14:paraId="3C559D5F" w14:textId="77777777" w:rsidR="00FF46A5" w:rsidRDefault="00000000">
      <w:pPr>
        <w:pStyle w:val="ListBullet"/>
      </w:pPr>
      <w:r>
        <w:t>AI should function like literacy and electricity, not be gated behind elite access.</w:t>
      </w:r>
    </w:p>
    <w:p w14:paraId="3B832BA4" w14:textId="77777777" w:rsidR="00FF46A5" w:rsidRDefault="00000000">
      <w:pPr>
        <w:pStyle w:val="ListBullet"/>
      </w:pPr>
      <w:r>
        <w:lastRenderedPageBreak/>
        <w:t>Translation for your audience: "The value of AI in medicine will not just be how powerful it is, but how evenly it is distributed."</w:t>
      </w:r>
    </w:p>
    <w:p w14:paraId="322DFC29" w14:textId="77777777" w:rsidR="00FF46A5" w:rsidRDefault="00000000">
      <w:pPr>
        <w:pStyle w:val="Heading2"/>
      </w:pPr>
      <w:r>
        <w:t>3) The Big Policy Claim: Markets alone will not handle this transition</w:t>
      </w:r>
    </w:p>
    <w:p w14:paraId="292F729C" w14:textId="77777777" w:rsidR="00FF46A5" w:rsidRDefault="00000000">
      <w:pPr>
        <w:pStyle w:val="ListBullet"/>
      </w:pPr>
      <w:r>
        <w:t>Historical analogy: the Industrial Revolution required labor laws, safety nets, and education reform.</w:t>
      </w:r>
    </w:p>
    <w:p w14:paraId="1C4C899D" w14:textId="77777777" w:rsidR="00FF46A5" w:rsidRDefault="00000000">
      <w:pPr>
        <w:pStyle w:val="ListBullet"/>
      </w:pPr>
      <w:r>
        <w:t>Now we need a new industrial policy for AI.</w:t>
      </w:r>
    </w:p>
    <w:p w14:paraId="3F4815B1" w14:textId="77777777" w:rsidR="00FF46A5" w:rsidRDefault="00000000">
      <w:pPr>
        <w:pStyle w:val="ListBullet"/>
      </w:pPr>
      <w:r>
        <w:t>This is the central intellectual move of the paper.</w:t>
      </w:r>
    </w:p>
    <w:p w14:paraId="4B74EFFB" w14:textId="77777777" w:rsidR="00FF46A5" w:rsidRDefault="00000000">
      <w:pPr>
        <w:pStyle w:val="Heading2"/>
      </w:pPr>
      <w:r>
        <w:t>4) Two-Pillar Framework</w:t>
      </w:r>
    </w:p>
    <w:p w14:paraId="6027515D" w14:textId="77777777" w:rsidR="00FF46A5" w:rsidRDefault="00000000">
      <w:r>
        <w:t>This is a strong slide structure.</w:t>
      </w:r>
    </w:p>
    <w:p w14:paraId="5F694D2D" w14:textId="77777777" w:rsidR="00FF46A5" w:rsidRDefault="00000000">
      <w:pPr>
        <w:pStyle w:val="Heading2"/>
      </w:pPr>
      <w:r>
        <w:t>Pillar 1: Build an Open AI Economy</w:t>
      </w:r>
    </w:p>
    <w:p w14:paraId="65C2A2DE" w14:textId="77777777" w:rsidR="00FF46A5" w:rsidRDefault="00000000">
      <w:pPr>
        <w:pStyle w:val="ListBullet"/>
      </w:pPr>
      <w:r>
        <w:t>Key ideas: "Right to AI" as access infrastructure.</w:t>
      </w:r>
    </w:p>
    <w:p w14:paraId="76EF1196" w14:textId="77777777" w:rsidR="00FF46A5" w:rsidRDefault="00000000">
      <w:pPr>
        <w:pStyle w:val="ListBullet"/>
      </w:pPr>
      <w:r>
        <w:t>Worker involvement in deployment.</w:t>
      </w:r>
    </w:p>
    <w:p w14:paraId="4C8299C2" w14:textId="77777777" w:rsidR="00FF46A5" w:rsidRDefault="00000000">
      <w:pPr>
        <w:pStyle w:val="ListBullet"/>
      </w:pPr>
      <w:r>
        <w:t>AI-enabled entrepreneurship.</w:t>
      </w:r>
    </w:p>
    <w:p w14:paraId="49518177" w14:textId="77777777" w:rsidR="00FF46A5" w:rsidRDefault="00000000">
      <w:pPr>
        <w:pStyle w:val="ListBullet"/>
      </w:pPr>
      <w:r>
        <w:t>Public Wealth Fund to share AI gains broadly.</w:t>
      </w:r>
    </w:p>
    <w:p w14:paraId="56E091D7" w14:textId="77777777" w:rsidR="00FF46A5" w:rsidRDefault="00000000">
      <w:pPr>
        <w:pStyle w:val="ListBullet"/>
      </w:pPr>
      <w:r>
        <w:t>Modernized tax base, shifting from labor to capital.</w:t>
      </w:r>
    </w:p>
    <w:p w14:paraId="0047B642" w14:textId="77777777" w:rsidR="00FF46A5" w:rsidRDefault="00000000">
      <w:pPr>
        <w:pStyle w:val="ListBullet"/>
      </w:pPr>
      <w:r>
        <w:t>Clinical tie-in: Who benefits from efficiency gains in healthcare? Hospitals, insurers, or patients?</w:t>
      </w:r>
    </w:p>
    <w:p w14:paraId="5A27AA96" w14:textId="77777777" w:rsidR="00FF46A5" w:rsidRDefault="00000000">
      <w:pPr>
        <w:pStyle w:val="Heading2"/>
      </w:pPr>
      <w:r>
        <w:t>Pillar 2: Build a Resilient Society</w:t>
      </w:r>
    </w:p>
    <w:p w14:paraId="3EC82791" w14:textId="77777777" w:rsidR="00FF46A5" w:rsidRDefault="00000000">
      <w:pPr>
        <w:pStyle w:val="ListBullet"/>
      </w:pPr>
      <w:r>
        <w:t>Focus shifts from pre-deployment to real-world use.</w:t>
      </w:r>
    </w:p>
    <w:p w14:paraId="1FA2BD32" w14:textId="77777777" w:rsidR="00FF46A5" w:rsidRDefault="00000000">
      <w:pPr>
        <w:pStyle w:val="ListBullet"/>
      </w:pPr>
      <w:r>
        <w:t>Key mechanisms: auditing of frontier models, real-time monitoring systems, incident reporting, AI trust stack, verification, provenance, and governance structures for accountability.</w:t>
      </w:r>
    </w:p>
    <w:p w14:paraId="4140E0A2" w14:textId="77777777" w:rsidR="00FF46A5" w:rsidRDefault="00000000">
      <w:pPr>
        <w:pStyle w:val="ListBullet"/>
      </w:pPr>
      <w:r>
        <w:t>For your talk: Frame your project as part of post-deployment reliability - for example, how trustworthy are LLM summaries in clinical workflows?</w:t>
      </w:r>
    </w:p>
    <w:p w14:paraId="70F68CE7" w14:textId="77777777" w:rsidR="00FF46A5" w:rsidRDefault="00000000">
      <w:pPr>
        <w:pStyle w:val="Heading2"/>
      </w:pPr>
      <w:r>
        <w:t>5) Subtle but Important Idea: The timeline is NOW</w:t>
      </w:r>
    </w:p>
    <w:p w14:paraId="3D8862E5" w14:textId="77777777" w:rsidR="00FF46A5" w:rsidRDefault="00000000">
      <w:pPr>
        <w:pStyle w:val="ListBullet"/>
      </w:pPr>
      <w:r>
        <w:t>This is not a theoretical future. The transition is already underway.</w:t>
      </w:r>
    </w:p>
    <w:p w14:paraId="3446B11A" w14:textId="77777777" w:rsidR="00FF46A5" w:rsidRDefault="00000000">
      <w:pPr>
        <w:pStyle w:val="ListBullet"/>
      </w:pPr>
      <w:r>
        <w:t>Policy lag is the real risk.</w:t>
      </w:r>
    </w:p>
    <w:p w14:paraId="1704F7FB" w14:textId="77777777" w:rsidR="00FF46A5" w:rsidRDefault="00000000">
      <w:pPr>
        <w:pStyle w:val="ListBullet"/>
      </w:pPr>
      <w:r>
        <w:t>Good line: "We are already deploying systems faster than we are designing the rules for using them."</w:t>
      </w:r>
    </w:p>
    <w:p w14:paraId="34AA213D" w14:textId="77777777" w:rsidR="00FF46A5" w:rsidRDefault="00000000">
      <w:pPr>
        <w:pStyle w:val="Heading2"/>
      </w:pPr>
      <w:r>
        <w:t>6) Hidden Gems for podium discussion</w:t>
      </w:r>
    </w:p>
    <w:p w14:paraId="7DC9FED1" w14:textId="77777777" w:rsidR="00FF46A5" w:rsidRDefault="00000000">
      <w:pPr>
        <w:pStyle w:val="ListBullet"/>
      </w:pPr>
      <w:r>
        <w:t>Efficiency dividends -&gt; shorter workweeks and better benefits.</w:t>
      </w:r>
    </w:p>
    <w:p w14:paraId="49419A13" w14:textId="77777777" w:rsidR="00FF46A5" w:rsidRDefault="00000000">
      <w:pPr>
        <w:pStyle w:val="ListBullet"/>
      </w:pPr>
      <w:r>
        <w:t>Portable benefits -&gt; decouple employment from healthcare/retirement.</w:t>
      </w:r>
    </w:p>
    <w:p w14:paraId="74C0B85F" w14:textId="77777777" w:rsidR="00FF46A5" w:rsidRDefault="00000000">
      <w:pPr>
        <w:pStyle w:val="ListBullet"/>
      </w:pPr>
      <w:r>
        <w:t>AI-enabled science loop -&gt; hypothesis -&gt; validation -&gt; deployment acceleration.</w:t>
      </w:r>
    </w:p>
    <w:p w14:paraId="206DFCD0" w14:textId="77777777" w:rsidR="00FF46A5" w:rsidRDefault="00000000">
      <w:pPr>
        <w:pStyle w:val="ListBullet"/>
      </w:pPr>
      <w:r>
        <w:t>Public input into alignment -&gt; not just engineers defining behavior.</w:t>
      </w:r>
    </w:p>
    <w:p w14:paraId="36888B68" w14:textId="77777777" w:rsidR="00FF46A5" w:rsidRDefault="00000000">
      <w:pPr>
        <w:pStyle w:val="ListBullet"/>
      </w:pPr>
      <w:r>
        <w:t>These are useful thought-provoking but not overused talking points.</w:t>
      </w:r>
    </w:p>
    <w:p w14:paraId="2F58F870" w14:textId="77777777" w:rsidR="00FF46A5" w:rsidRDefault="00000000">
      <w:pPr>
        <w:pStyle w:val="Heading2"/>
      </w:pPr>
      <w:r>
        <w:t>How this applies to your project</w:t>
      </w:r>
    </w:p>
    <w:p w14:paraId="033FAA7F" w14:textId="77777777" w:rsidR="00FF46A5" w:rsidRDefault="00000000">
      <w:pPr>
        <w:pStyle w:val="ListBullet"/>
      </w:pPr>
      <w:r>
        <w:t>LLM summarization = "compression layer for clinical cognition."</w:t>
      </w:r>
    </w:p>
    <w:p w14:paraId="3C7C7A64" w14:textId="77777777" w:rsidR="00FF46A5" w:rsidRDefault="00000000">
      <w:pPr>
        <w:pStyle w:val="ListBullet"/>
      </w:pPr>
      <w:r>
        <w:t>This paper argues: AI changes who does work.</w:t>
      </w:r>
    </w:p>
    <w:p w14:paraId="0E702746" w14:textId="77777777" w:rsidR="00FF46A5" w:rsidRDefault="00000000">
      <w:pPr>
        <w:pStyle w:val="ListBullet"/>
      </w:pPr>
      <w:r>
        <w:t>Your project shows: AI changes how clinicians process information.</w:t>
      </w:r>
    </w:p>
    <w:p w14:paraId="7F9F63D8" w14:textId="77777777" w:rsidR="00FF46A5" w:rsidRDefault="00000000">
      <w:pPr>
        <w:pStyle w:val="ListBullet"/>
      </w:pPr>
      <w:r>
        <w:t>Bridge line: "If superintelligence scales knowledge creation, then summarization determines how that knowledge is actually used at the bedside."</w:t>
      </w:r>
    </w:p>
    <w:p w14:paraId="20C6573F" w14:textId="77777777" w:rsidR="00FF46A5" w:rsidRDefault="00000000">
      <w:pPr>
        <w:pStyle w:val="Heading1"/>
      </w:pPr>
      <w:r>
        <w:lastRenderedPageBreak/>
        <w:t>EU AI Act - Quick, High-Yield Overview</w:t>
      </w:r>
    </w:p>
    <w:p w14:paraId="740DD670" w14:textId="77777777" w:rsidR="00FF46A5" w:rsidRDefault="00000000">
      <w:pPr>
        <w:pStyle w:val="Heading2"/>
      </w:pPr>
      <w:r>
        <w:t>Core idea</w:t>
      </w:r>
    </w:p>
    <w:p w14:paraId="51E87CA0" w14:textId="77777777" w:rsidR="00FF46A5" w:rsidRDefault="00000000">
      <w:r>
        <w:t>A risk-based regulatory framework for AI systems.</w:t>
      </w:r>
    </w:p>
    <w:p w14:paraId="5F01DC37" w14:textId="77777777" w:rsidR="00FF46A5" w:rsidRDefault="00000000">
      <w:pPr>
        <w:pStyle w:val="Heading2"/>
      </w:pPr>
      <w:r>
        <w:t>4 Risk Levels</w:t>
      </w:r>
    </w:p>
    <w:p w14:paraId="656A1EDE" w14:textId="77777777" w:rsidR="00FF46A5" w:rsidRDefault="00000000">
      <w:pPr>
        <w:pStyle w:val="ListNumber"/>
      </w:pPr>
      <w:r>
        <w:t>Unacceptable Risk (banned): social scoring and manipulative AI.</w:t>
      </w:r>
    </w:p>
    <w:p w14:paraId="332F1246" w14:textId="77777777" w:rsidR="00FF46A5" w:rsidRDefault="00000000">
      <w:pPr>
        <w:pStyle w:val="ListNumber"/>
      </w:pPr>
      <w:r>
        <w:t>High Risk (most relevant to this work): includes medical devices and clinical decision support systems. Requirements include rigorous validation, human oversight, data governance, documentation, and auditability. Your project likely falls here if used clinically.</w:t>
      </w:r>
    </w:p>
    <w:p w14:paraId="2FDCE94A" w14:textId="77777777" w:rsidR="00FF46A5" w:rsidRDefault="00000000">
      <w:pPr>
        <w:pStyle w:val="ListNumber"/>
      </w:pPr>
      <w:r>
        <w:t>Limited Risk: chatbots and generative AI. Requirements include transparency, such as identifying AI-generated content.</w:t>
      </w:r>
    </w:p>
    <w:p w14:paraId="48EE77E6" w14:textId="77777777" w:rsidR="00FF46A5" w:rsidRDefault="00000000">
      <w:pPr>
        <w:pStyle w:val="ListNumber"/>
      </w:pPr>
      <w:r>
        <w:t>Minimal Risk: most consumer AI, largely unregulated.</w:t>
      </w:r>
    </w:p>
    <w:p w14:paraId="7F7A9F59" w14:textId="77777777" w:rsidR="00FF46A5" w:rsidRDefault="00000000">
      <w:pPr>
        <w:pStyle w:val="Heading2"/>
      </w:pPr>
      <w:r>
        <w:t>Key additions from 2024-2025 updates</w:t>
      </w:r>
    </w:p>
    <w:p w14:paraId="1E400FA5" w14:textId="77777777" w:rsidR="00FF46A5" w:rsidRDefault="00000000">
      <w:pPr>
        <w:pStyle w:val="ListBullet"/>
      </w:pPr>
      <w:r>
        <w:t>Foundation model rules for LLMs.</w:t>
      </w:r>
    </w:p>
    <w:p w14:paraId="1AA4FF97" w14:textId="77777777" w:rsidR="00FF46A5" w:rsidRDefault="00000000">
      <w:pPr>
        <w:pStyle w:val="ListBullet"/>
      </w:pPr>
      <w:r>
        <w:t>Transparency requirements.</w:t>
      </w:r>
    </w:p>
    <w:p w14:paraId="46EE04BE" w14:textId="77777777" w:rsidR="00FF46A5" w:rsidRDefault="00000000">
      <w:pPr>
        <w:pStyle w:val="ListBullet"/>
      </w:pPr>
      <w:r>
        <w:t>Risk mitigation obligations for systemic models.</w:t>
      </w:r>
    </w:p>
    <w:p w14:paraId="3438D267" w14:textId="77777777" w:rsidR="00FF46A5" w:rsidRDefault="00000000">
      <w:pPr>
        <w:pStyle w:val="ListBullet"/>
      </w:pPr>
      <w:r>
        <w:t>Emphasis on explainability, traceability, and post-market monitoring.</w:t>
      </w:r>
    </w:p>
    <w:p w14:paraId="02EC8A0B" w14:textId="77777777" w:rsidR="00FF46A5" w:rsidRDefault="00000000">
      <w:pPr>
        <w:pStyle w:val="Heading2"/>
      </w:pPr>
      <w:r>
        <w:t>One-liner for your talk</w:t>
      </w:r>
    </w:p>
    <w:p w14:paraId="47788C8E" w14:textId="77777777" w:rsidR="00FF46A5" w:rsidRDefault="00000000">
      <w:r>
        <w:t>"The EU AI Act treats clinical AI not as software, but as infrastructure that must be auditable, monitored, and governed across its lifecycle."</w:t>
      </w:r>
    </w:p>
    <w:p w14:paraId="76B50524" w14:textId="77777777" w:rsidR="00FF46A5" w:rsidRDefault="00000000">
      <w:pPr>
        <w:pStyle w:val="Heading1"/>
      </w:pPr>
      <w:r>
        <w:t>Integrated Framing for a Talk or Manuscript</w:t>
      </w:r>
    </w:p>
    <w:p w14:paraId="199339F4" w14:textId="77777777" w:rsidR="00FF46A5" w:rsidRDefault="00000000">
      <w:pPr>
        <w:pStyle w:val="ListBullet"/>
      </w:pPr>
      <w:r>
        <w:t>Technical frame: LLM summarization is a clinical cognition support system, not merely an administrative documentation tool.</w:t>
      </w:r>
    </w:p>
    <w:p w14:paraId="4023137E" w14:textId="77777777" w:rsidR="00FF46A5" w:rsidRDefault="00000000">
      <w:pPr>
        <w:pStyle w:val="ListBullet"/>
      </w:pPr>
      <w:r>
        <w:t>Safety frame: The essential question is whether summarization preserves clinically actionable truth under real-world workflow pressure.</w:t>
      </w:r>
    </w:p>
    <w:p w14:paraId="1CAF980D" w14:textId="77777777" w:rsidR="00FF46A5" w:rsidRDefault="00000000">
      <w:pPr>
        <w:pStyle w:val="ListBullet"/>
      </w:pPr>
      <w:r>
        <w:t>Policy frame: If AI becomes infrastructure, then clinical AI systems need governance, monitoring, transparency, and equitable access.</w:t>
      </w:r>
    </w:p>
    <w:p w14:paraId="1768E4F2" w14:textId="77777777" w:rsidR="00FF46A5" w:rsidRDefault="00000000">
      <w:pPr>
        <w:pStyle w:val="ListBullet"/>
      </w:pPr>
      <w:r>
        <w:t>Research frame: Breast surgical oncology is a high-value testbed because it requires longitudinal, multimodal, high-stakes synthesis across pathology, imaging, genetics, surgery, systemic therapy, radiation, and patient preference.</w:t>
      </w:r>
    </w:p>
    <w:p w14:paraId="2E23D090" w14:textId="77777777" w:rsidR="00FF46A5" w:rsidRDefault="00000000">
      <w:pPr>
        <w:pStyle w:val="Heading1"/>
      </w:pPr>
      <w:r>
        <w:t>Source References</w:t>
      </w:r>
    </w:p>
    <w:p w14:paraId="2F04E414" w14:textId="77777777" w:rsidR="00FF46A5" w:rsidRDefault="00000000">
      <w:pPr>
        <w:pStyle w:val="ListBullet"/>
      </w:pPr>
      <w:r>
        <w:t>Navarro et al. Expert evaluation of LLMs for clinical dialogue summarization. Scientific Reports. 2025. https://www.nature.com/articles/s41598-024-84850-x</w:t>
      </w:r>
    </w:p>
    <w:p w14:paraId="69AE9CD8" w14:textId="77777777" w:rsidR="00FF46A5" w:rsidRDefault="00000000">
      <w:pPr>
        <w:pStyle w:val="ListBullet"/>
      </w:pPr>
      <w:r>
        <w:t>Bednarczyk et al. Scientific Evidence for Clinical Text Summarization Using Large Language Models: Scoping Review. JMIR. 2025. https://pmc.ncbi.nlm.nih.gov/articles/PMC12123242/</w:t>
      </w:r>
    </w:p>
    <w:p w14:paraId="6AC3F28B" w14:textId="77777777" w:rsidR="00FF46A5" w:rsidRDefault="00000000">
      <w:pPr>
        <w:pStyle w:val="ListBullet"/>
      </w:pPr>
      <w:r>
        <w:t>Van Veen et al. Clinical Text Summarization: Adapting Large Language Models to Clinical Tasks. 2023. https://pmc.ncbi.nlm.nih.gov/articles/PMC10635391/</w:t>
      </w:r>
    </w:p>
    <w:p w14:paraId="7A3CA3CC" w14:textId="77777777" w:rsidR="00FF46A5" w:rsidRDefault="00000000">
      <w:pPr>
        <w:pStyle w:val="ListBullet"/>
      </w:pPr>
      <w:r>
        <w:t>Sivarajkumar et al. An Empirical Evaluation of Prompting Strategies for Large Language Models in Clinical Tasks. 2024. https://pmc.ncbi.nlm.nih.gov/articles/PMC11036183/</w:t>
      </w:r>
    </w:p>
    <w:p w14:paraId="0364B922" w14:textId="77777777" w:rsidR="00FF46A5" w:rsidRDefault="00000000">
      <w:pPr>
        <w:pStyle w:val="ListBullet"/>
      </w:pPr>
      <w:r>
        <w:t>OpenAI. Industrial Policy for the Intelligence Age. 2026. User-provided notes.</w:t>
      </w:r>
    </w:p>
    <w:p w14:paraId="4A1EEFBE" w14:textId="77777777" w:rsidR="00FF46A5" w:rsidRDefault="00000000">
      <w:pPr>
        <w:pStyle w:val="ListBullet"/>
      </w:pPr>
      <w:r>
        <w:lastRenderedPageBreak/>
        <w:t>European Union Artificial Intelligence Act. User-provided summary notes.</w:t>
      </w:r>
    </w:p>
    <w:sectPr w:rsidR="00FF46A5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680985">
    <w:abstractNumId w:val="8"/>
  </w:num>
  <w:num w:numId="2" w16cid:durableId="214661578">
    <w:abstractNumId w:val="6"/>
  </w:num>
  <w:num w:numId="3" w16cid:durableId="769354350">
    <w:abstractNumId w:val="5"/>
  </w:num>
  <w:num w:numId="4" w16cid:durableId="192692603">
    <w:abstractNumId w:val="4"/>
  </w:num>
  <w:num w:numId="5" w16cid:durableId="776172510">
    <w:abstractNumId w:val="7"/>
  </w:num>
  <w:num w:numId="6" w16cid:durableId="1345086077">
    <w:abstractNumId w:val="3"/>
  </w:num>
  <w:num w:numId="7" w16cid:durableId="1747075237">
    <w:abstractNumId w:val="2"/>
  </w:num>
  <w:num w:numId="8" w16cid:durableId="634140031">
    <w:abstractNumId w:val="1"/>
  </w:num>
  <w:num w:numId="9" w16cid:durableId="73289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5BC"/>
    <w:rsid w:val="00711AB1"/>
    <w:rsid w:val="00AA1D8D"/>
    <w:rsid w:val="00B47730"/>
    <w:rsid w:val="00CB0664"/>
    <w:rsid w:val="00FC693F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977A6"/>
  <w14:defaultImageDpi w14:val="300"/>
  <w15:docId w15:val="{03E0D9C2-274A-2540-ACEB-BDEEA25D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3212</Words>
  <Characters>21717</Characters>
  <Application>Microsoft Office Word</Application>
  <DocSecurity>0</DocSecurity>
  <Lines>387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James</cp:lastModifiedBy>
  <cp:revision>2</cp:revision>
  <dcterms:created xsi:type="dcterms:W3CDTF">2026-05-02T10:42:00Z</dcterms:created>
  <dcterms:modified xsi:type="dcterms:W3CDTF">2026-05-02T10:42:00Z</dcterms:modified>
  <cp:category/>
</cp:coreProperties>
</file>