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02698" w14:textId="37979CF9" w:rsidR="004C6DB5" w:rsidRDefault="00693C69">
      <w:pPr>
        <w:rPr>
          <w:rFonts w:ascii="Times New Roman" w:hAnsi="Times New Roman" w:cs="Times New Roman"/>
        </w:rPr>
      </w:pPr>
      <w:r w:rsidRPr="00630B39">
        <w:rPr>
          <w:rFonts w:ascii="Times New Roman" w:hAnsi="Times New Roman" w:cs="Times New Roman"/>
        </w:rPr>
        <w:t xml:space="preserve">Title: </w:t>
      </w:r>
      <w:r w:rsidR="00E30954" w:rsidRPr="00630B39">
        <w:rPr>
          <w:rFonts w:ascii="Times New Roman" w:hAnsi="Times New Roman" w:cs="Times New Roman"/>
        </w:rPr>
        <w:t>Assessing the Accuracy and Safety of Large Language Models for Breast Cancer Surgical Consultation Summaries</w:t>
      </w:r>
    </w:p>
    <w:p w14:paraId="64EE685C" w14:textId="77777777" w:rsidR="00113868" w:rsidRPr="00630B39" w:rsidRDefault="00113868">
      <w:pPr>
        <w:rPr>
          <w:rFonts w:ascii="Times New Roman" w:hAnsi="Times New Roman" w:cs="Times New Roman"/>
        </w:rPr>
      </w:pPr>
    </w:p>
    <w:p w14:paraId="2DB1728F" w14:textId="5C6AAAD5" w:rsidR="00630B39" w:rsidRDefault="006D00D1">
      <w:pPr>
        <w:rPr>
          <w:rFonts w:ascii="Times New Roman" w:hAnsi="Times New Roman" w:cs="Times New Roman"/>
        </w:rPr>
      </w:pPr>
      <w:r w:rsidRPr="00630B39">
        <w:rPr>
          <w:rFonts w:ascii="Times New Roman" w:hAnsi="Times New Roman" w:cs="Times New Roman"/>
        </w:rPr>
        <w:t xml:space="preserve">Background: </w:t>
      </w:r>
      <w:r w:rsidR="007640F7" w:rsidRPr="007640F7">
        <w:rPr>
          <w:rFonts w:ascii="Times New Roman" w:hAnsi="Times New Roman" w:cs="Times New Roman"/>
        </w:rPr>
        <w:t>In breast surgical oncology, new patient consultations rely on detailed oncologic summaries compiled from radiologic and pathologic source documents. These summaries inform surgical recommendations and treatment planning, making their completeness and accuracy essential. Traditionally, providers manually review charts to generate these summaries, a time-intensive process vulnerable to omission and variability. Large language models (LLMs) have recently emerged as a potential solution, with the capacity to improve the quality, consistency, and efficiency of this process. However, rigorous evaluation of their accuracy and safety in surgical practice remains limited.</w:t>
      </w:r>
    </w:p>
    <w:p w14:paraId="491736EB" w14:textId="77777777" w:rsidR="00113868" w:rsidRPr="00630B39" w:rsidRDefault="00113868">
      <w:pPr>
        <w:rPr>
          <w:rFonts w:ascii="Times New Roman" w:hAnsi="Times New Roman" w:cs="Times New Roman"/>
        </w:rPr>
      </w:pPr>
    </w:p>
    <w:p w14:paraId="7B24FF88" w14:textId="06214B9B" w:rsidR="00630B39" w:rsidRDefault="00CE7004">
      <w:pPr>
        <w:rPr>
          <w:rFonts w:ascii="Times New Roman" w:hAnsi="Times New Roman" w:cs="Times New Roman"/>
        </w:rPr>
      </w:pPr>
      <w:r w:rsidRPr="00630B39">
        <w:rPr>
          <w:rFonts w:ascii="Times New Roman" w:hAnsi="Times New Roman" w:cs="Times New Roman"/>
        </w:rPr>
        <w:t xml:space="preserve">Methods: </w:t>
      </w:r>
      <w:r w:rsidR="00630B39" w:rsidRPr="00630B39">
        <w:rPr>
          <w:rFonts w:ascii="Times New Roman" w:hAnsi="Times New Roman" w:cs="Times New Roman"/>
        </w:rPr>
        <w:t xml:space="preserve">Radiologic and pathologic reports were collected as source documents for 200 breast cancer surgical patients. A HIPAA-compliant LLM deployed at Memorial Sloan Kettering Cancer Center generated structured oncologic summaries using a prompt designed to extract 14 key clinical elements, </w:t>
      </w:r>
      <w:r w:rsidR="00113868">
        <w:rPr>
          <w:rFonts w:ascii="Times New Roman" w:hAnsi="Times New Roman" w:cs="Times New Roman"/>
        </w:rPr>
        <w:t>such as</w:t>
      </w:r>
      <w:r w:rsidR="00630B39" w:rsidRPr="00630B39">
        <w:rPr>
          <w:rFonts w:ascii="Times New Roman" w:hAnsi="Times New Roman" w:cs="Times New Roman"/>
        </w:rPr>
        <w:t xml:space="preserve"> tumor size, nodal involvement</w:t>
      </w:r>
      <w:r w:rsidR="00113868">
        <w:rPr>
          <w:rFonts w:ascii="Times New Roman" w:hAnsi="Times New Roman" w:cs="Times New Roman"/>
        </w:rPr>
        <w:t>, and receptor status</w:t>
      </w:r>
      <w:r w:rsidR="00630B39" w:rsidRPr="00630B39">
        <w:rPr>
          <w:rFonts w:ascii="Times New Roman" w:hAnsi="Times New Roman" w:cs="Times New Roman"/>
        </w:rPr>
        <w:t>. LLM-generated summaries were compared with staff-generated consultation summaries using element-level expert review. Primary outcomes included accuracy, omission rates, and fabrication rates.</w:t>
      </w:r>
    </w:p>
    <w:p w14:paraId="23708925" w14:textId="77777777" w:rsidR="00113868" w:rsidRPr="00630B39" w:rsidRDefault="00113868">
      <w:pPr>
        <w:rPr>
          <w:rFonts w:ascii="Times New Roman" w:hAnsi="Times New Roman" w:cs="Times New Roman"/>
        </w:rPr>
      </w:pPr>
    </w:p>
    <w:p w14:paraId="1B236249" w14:textId="3CA73F86" w:rsidR="00ED3AFE" w:rsidRDefault="00C259B8">
      <w:pPr>
        <w:rPr>
          <w:rFonts w:ascii="Times New Roman" w:hAnsi="Times New Roman" w:cs="Times New Roman"/>
        </w:rPr>
      </w:pPr>
      <w:r w:rsidRPr="00630B39">
        <w:rPr>
          <w:rFonts w:ascii="Times New Roman" w:hAnsi="Times New Roman" w:cs="Times New Roman"/>
        </w:rPr>
        <w:t xml:space="preserve">Results: </w:t>
      </w:r>
      <w:r w:rsidR="00F67C1F" w:rsidRPr="00630B39">
        <w:rPr>
          <w:rFonts w:ascii="Times New Roman" w:hAnsi="Times New Roman" w:cs="Times New Roman"/>
        </w:rPr>
        <w:t xml:space="preserve">Across radiologic features, the large language model demonstrated higher accuracy than human-generated summaries for all evaluated elements, with statistically significant differences observed for enhancement extent, clip placement, and workup recommendations. For pathologic features, accuracy differed significantly for invasive component size and receptor status, with receptor status being the only element more accurately reported in human summaries. </w:t>
      </w:r>
      <w:r w:rsidR="00F67C1F" w:rsidRPr="00630B39">
        <w:rPr>
          <w:rStyle w:val="Strong"/>
          <w:rFonts w:ascii="Times New Roman" w:hAnsi="Times New Roman" w:cs="Times New Roman"/>
          <w:b w:val="0"/>
          <w:bCs w:val="0"/>
        </w:rPr>
        <w:t>Summary completeness was evaluated using element-level omission rates, which were lower in LLM-generated summaries for all features except receptor status.</w:t>
      </w:r>
      <w:r w:rsidR="00F67C1F" w:rsidRPr="00630B39">
        <w:rPr>
          <w:rFonts w:ascii="Times New Roman" w:hAnsi="Times New Roman" w:cs="Times New Roman"/>
          <w:b/>
          <w:bCs/>
        </w:rPr>
        <w:t xml:space="preserve"> </w:t>
      </w:r>
      <w:r w:rsidR="00F67C1F" w:rsidRPr="00630B39">
        <w:rPr>
          <w:rFonts w:ascii="Times New Roman" w:hAnsi="Times New Roman" w:cs="Times New Roman"/>
        </w:rPr>
        <w:t xml:space="preserve">Fabrication rates were </w:t>
      </w:r>
      <w:r w:rsidR="00F519F0">
        <w:rPr>
          <w:rFonts w:ascii="Times New Roman" w:hAnsi="Times New Roman" w:cs="Times New Roman"/>
        </w:rPr>
        <w:t>0.</w:t>
      </w:r>
      <w:r w:rsidR="00F67C1F" w:rsidRPr="00630B39">
        <w:rPr>
          <w:rFonts w:ascii="Times New Roman" w:hAnsi="Times New Roman" w:cs="Times New Roman"/>
        </w:rPr>
        <w:t xml:space="preserve">3% for human-generated summaries and </w:t>
      </w:r>
      <w:r w:rsidR="00EF22BF">
        <w:rPr>
          <w:rFonts w:ascii="Times New Roman" w:hAnsi="Times New Roman" w:cs="Times New Roman"/>
        </w:rPr>
        <w:t>0.</w:t>
      </w:r>
      <w:r w:rsidR="00F67C1F" w:rsidRPr="00630B39">
        <w:rPr>
          <w:rFonts w:ascii="Times New Roman" w:hAnsi="Times New Roman" w:cs="Times New Roman"/>
        </w:rPr>
        <w:t>7% for LLM-generated summaries.</w:t>
      </w:r>
    </w:p>
    <w:p w14:paraId="1E1CEB2F" w14:textId="77777777" w:rsidR="00113868" w:rsidRPr="00630B39" w:rsidRDefault="00113868">
      <w:pPr>
        <w:rPr>
          <w:rFonts w:ascii="Times New Roman" w:hAnsi="Times New Roman" w:cs="Times New Roman"/>
        </w:rPr>
      </w:pPr>
    </w:p>
    <w:p w14:paraId="4ACBAA63" w14:textId="5695C0D1" w:rsidR="00AC6FB0" w:rsidRPr="00630B39" w:rsidRDefault="00ED3AFE">
      <w:pPr>
        <w:rPr>
          <w:rFonts w:ascii="Times New Roman" w:hAnsi="Times New Roman" w:cs="Times New Roman"/>
        </w:rPr>
      </w:pPr>
      <w:r w:rsidRPr="00630B39">
        <w:rPr>
          <w:rFonts w:ascii="Times New Roman" w:hAnsi="Times New Roman" w:cs="Times New Roman"/>
        </w:rPr>
        <w:t xml:space="preserve">Conclusions: </w:t>
      </w:r>
      <w:r w:rsidR="00630B39" w:rsidRPr="00630B39">
        <w:rPr>
          <w:rFonts w:ascii="Times New Roman" w:hAnsi="Times New Roman" w:cs="Times New Roman"/>
        </w:rPr>
        <w:t>Compared with human-generated documentation, LLM-generated oncologic summaries were more complete and demonstrated higher accuracy across most evaluated elements, while exhibiting a modest increase in fabrication rates. These findings support the potential role of structured AI-assisted extraction in improving documentation quality and efficiency in breast cancer surgical care. Ongoing work focuses on optimizing prompt design and systematically reducing fabrication to enable safe clinical integration.</w:t>
      </w:r>
    </w:p>
    <w:p w14:paraId="7E620933" w14:textId="77777777" w:rsidR="00AC6FB0" w:rsidRPr="00630B39" w:rsidRDefault="00AC6FB0">
      <w:pPr>
        <w:rPr>
          <w:rFonts w:ascii="Times New Roman" w:hAnsi="Times New Roman" w:cs="Times New Roman"/>
        </w:rPr>
      </w:pPr>
    </w:p>
    <w:sectPr w:rsidR="00AC6FB0" w:rsidRPr="00630B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02B"/>
    <w:rsid w:val="00043147"/>
    <w:rsid w:val="000721D8"/>
    <w:rsid w:val="0007360C"/>
    <w:rsid w:val="000964EC"/>
    <w:rsid w:val="000A7146"/>
    <w:rsid w:val="000B5DB2"/>
    <w:rsid w:val="000D4A3A"/>
    <w:rsid w:val="00110D33"/>
    <w:rsid w:val="00113868"/>
    <w:rsid w:val="00136EB4"/>
    <w:rsid w:val="001943C9"/>
    <w:rsid w:val="001B3F23"/>
    <w:rsid w:val="001D3B63"/>
    <w:rsid w:val="001F0D09"/>
    <w:rsid w:val="00221FE9"/>
    <w:rsid w:val="00223B43"/>
    <w:rsid w:val="002370DE"/>
    <w:rsid w:val="00250E35"/>
    <w:rsid w:val="00252B33"/>
    <w:rsid w:val="002544E6"/>
    <w:rsid w:val="002C6C1F"/>
    <w:rsid w:val="00306A61"/>
    <w:rsid w:val="003246BF"/>
    <w:rsid w:val="003260C9"/>
    <w:rsid w:val="00362CE1"/>
    <w:rsid w:val="0039597E"/>
    <w:rsid w:val="003D7075"/>
    <w:rsid w:val="003E11DD"/>
    <w:rsid w:val="00413AFD"/>
    <w:rsid w:val="00443216"/>
    <w:rsid w:val="004C6DB5"/>
    <w:rsid w:val="004F3C8D"/>
    <w:rsid w:val="004F4B90"/>
    <w:rsid w:val="005210E8"/>
    <w:rsid w:val="00587674"/>
    <w:rsid w:val="005A6CF2"/>
    <w:rsid w:val="005D000D"/>
    <w:rsid w:val="005D449C"/>
    <w:rsid w:val="005E5F83"/>
    <w:rsid w:val="005F35E7"/>
    <w:rsid w:val="00601286"/>
    <w:rsid w:val="00630B39"/>
    <w:rsid w:val="00643358"/>
    <w:rsid w:val="006454D1"/>
    <w:rsid w:val="00650371"/>
    <w:rsid w:val="00661F6B"/>
    <w:rsid w:val="0066456D"/>
    <w:rsid w:val="00693C69"/>
    <w:rsid w:val="006A38C8"/>
    <w:rsid w:val="006D00D1"/>
    <w:rsid w:val="006E06F0"/>
    <w:rsid w:val="00706E03"/>
    <w:rsid w:val="0071702D"/>
    <w:rsid w:val="00721B1F"/>
    <w:rsid w:val="00726B6E"/>
    <w:rsid w:val="007640F7"/>
    <w:rsid w:val="00764645"/>
    <w:rsid w:val="007B3C61"/>
    <w:rsid w:val="007E602B"/>
    <w:rsid w:val="0082712F"/>
    <w:rsid w:val="00883606"/>
    <w:rsid w:val="008C1F12"/>
    <w:rsid w:val="008E128A"/>
    <w:rsid w:val="008E3E19"/>
    <w:rsid w:val="008F7F68"/>
    <w:rsid w:val="009254D7"/>
    <w:rsid w:val="009344C8"/>
    <w:rsid w:val="00970F48"/>
    <w:rsid w:val="00985A92"/>
    <w:rsid w:val="00992626"/>
    <w:rsid w:val="009E4890"/>
    <w:rsid w:val="009F16C6"/>
    <w:rsid w:val="009F2213"/>
    <w:rsid w:val="00A400FC"/>
    <w:rsid w:val="00A57E31"/>
    <w:rsid w:val="00A80B63"/>
    <w:rsid w:val="00A915CF"/>
    <w:rsid w:val="00AC6FB0"/>
    <w:rsid w:val="00AF5865"/>
    <w:rsid w:val="00AF76BD"/>
    <w:rsid w:val="00B47AD1"/>
    <w:rsid w:val="00B622C8"/>
    <w:rsid w:val="00B67C7A"/>
    <w:rsid w:val="00B74FE4"/>
    <w:rsid w:val="00B81730"/>
    <w:rsid w:val="00BA6B86"/>
    <w:rsid w:val="00BD5417"/>
    <w:rsid w:val="00BE2805"/>
    <w:rsid w:val="00C10FB1"/>
    <w:rsid w:val="00C15D98"/>
    <w:rsid w:val="00C259B8"/>
    <w:rsid w:val="00C357BB"/>
    <w:rsid w:val="00C40759"/>
    <w:rsid w:val="00C6348C"/>
    <w:rsid w:val="00CA4B37"/>
    <w:rsid w:val="00CC5873"/>
    <w:rsid w:val="00CD6C2E"/>
    <w:rsid w:val="00CE7004"/>
    <w:rsid w:val="00CF6D16"/>
    <w:rsid w:val="00D27F1F"/>
    <w:rsid w:val="00D27FA5"/>
    <w:rsid w:val="00D51171"/>
    <w:rsid w:val="00D80FC5"/>
    <w:rsid w:val="00D977D5"/>
    <w:rsid w:val="00E24DCB"/>
    <w:rsid w:val="00E27FB4"/>
    <w:rsid w:val="00E30954"/>
    <w:rsid w:val="00E3763C"/>
    <w:rsid w:val="00E40B90"/>
    <w:rsid w:val="00E535FA"/>
    <w:rsid w:val="00E94A3A"/>
    <w:rsid w:val="00EC0907"/>
    <w:rsid w:val="00EC3306"/>
    <w:rsid w:val="00EC76C6"/>
    <w:rsid w:val="00ED1202"/>
    <w:rsid w:val="00ED3AFE"/>
    <w:rsid w:val="00EF22BF"/>
    <w:rsid w:val="00EF6757"/>
    <w:rsid w:val="00F17837"/>
    <w:rsid w:val="00F501C0"/>
    <w:rsid w:val="00F519F0"/>
    <w:rsid w:val="00F67C1F"/>
    <w:rsid w:val="00F70621"/>
    <w:rsid w:val="00F9246C"/>
    <w:rsid w:val="00FD5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B2064"/>
  <w15:chartTrackingRefBased/>
  <w15:docId w15:val="{F51CB752-87E6-456D-987A-5EA87A9F1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02B"/>
    <w:rPr>
      <w:rFonts w:eastAsiaTheme="majorEastAsia" w:cstheme="majorBidi"/>
      <w:color w:val="272727" w:themeColor="text1" w:themeTint="D8"/>
    </w:rPr>
  </w:style>
  <w:style w:type="paragraph" w:styleId="Title">
    <w:name w:val="Title"/>
    <w:basedOn w:val="Normal"/>
    <w:next w:val="Normal"/>
    <w:link w:val="TitleChar"/>
    <w:uiPriority w:val="10"/>
    <w:qFormat/>
    <w:rsid w:val="007E6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02B"/>
    <w:pPr>
      <w:spacing w:before="160"/>
      <w:jc w:val="center"/>
    </w:pPr>
    <w:rPr>
      <w:i/>
      <w:iCs/>
      <w:color w:val="404040" w:themeColor="text1" w:themeTint="BF"/>
    </w:rPr>
  </w:style>
  <w:style w:type="character" w:customStyle="1" w:styleId="QuoteChar">
    <w:name w:val="Quote Char"/>
    <w:basedOn w:val="DefaultParagraphFont"/>
    <w:link w:val="Quote"/>
    <w:uiPriority w:val="29"/>
    <w:rsid w:val="007E602B"/>
    <w:rPr>
      <w:i/>
      <w:iCs/>
      <w:color w:val="404040" w:themeColor="text1" w:themeTint="BF"/>
    </w:rPr>
  </w:style>
  <w:style w:type="paragraph" w:styleId="ListParagraph">
    <w:name w:val="List Paragraph"/>
    <w:basedOn w:val="Normal"/>
    <w:uiPriority w:val="34"/>
    <w:qFormat/>
    <w:rsid w:val="007E602B"/>
    <w:pPr>
      <w:ind w:left="720"/>
      <w:contextualSpacing/>
    </w:pPr>
  </w:style>
  <w:style w:type="character" w:styleId="IntenseEmphasis">
    <w:name w:val="Intense Emphasis"/>
    <w:basedOn w:val="DefaultParagraphFont"/>
    <w:uiPriority w:val="21"/>
    <w:qFormat/>
    <w:rsid w:val="007E602B"/>
    <w:rPr>
      <w:i/>
      <w:iCs/>
      <w:color w:val="0F4761" w:themeColor="accent1" w:themeShade="BF"/>
    </w:rPr>
  </w:style>
  <w:style w:type="paragraph" w:styleId="IntenseQuote">
    <w:name w:val="Intense Quote"/>
    <w:basedOn w:val="Normal"/>
    <w:next w:val="Normal"/>
    <w:link w:val="IntenseQuoteChar"/>
    <w:uiPriority w:val="30"/>
    <w:qFormat/>
    <w:rsid w:val="007E6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02B"/>
    <w:rPr>
      <w:i/>
      <w:iCs/>
      <w:color w:val="0F4761" w:themeColor="accent1" w:themeShade="BF"/>
    </w:rPr>
  </w:style>
  <w:style w:type="character" w:styleId="IntenseReference">
    <w:name w:val="Intense Reference"/>
    <w:basedOn w:val="DefaultParagraphFont"/>
    <w:uiPriority w:val="32"/>
    <w:qFormat/>
    <w:rsid w:val="007E602B"/>
    <w:rPr>
      <w:b/>
      <w:bCs/>
      <w:smallCaps/>
      <w:color w:val="0F4761" w:themeColor="accent1" w:themeShade="BF"/>
      <w:spacing w:val="5"/>
    </w:rPr>
  </w:style>
  <w:style w:type="character" w:styleId="Strong">
    <w:name w:val="Strong"/>
    <w:basedOn w:val="DefaultParagraphFont"/>
    <w:uiPriority w:val="22"/>
    <w:qFormat/>
    <w:rsid w:val="005E5F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258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7B32160A93A74B8369EDB812682CB8" ma:contentTypeVersion="14" ma:contentTypeDescription="Create a new document." ma:contentTypeScope="" ma:versionID="08a770d20528b84be5fdf0321f7ffa72">
  <xsd:schema xmlns:xsd="http://www.w3.org/2001/XMLSchema" xmlns:xs="http://www.w3.org/2001/XMLSchema" xmlns:p="http://schemas.microsoft.com/office/2006/metadata/properties" xmlns:ns3="1d5e5cf7-6120-4a85-96a9-b2e811a31dd7" xmlns:ns4="0593e7eb-cc26-481d-9137-e9bc6822d460" targetNamespace="http://schemas.microsoft.com/office/2006/metadata/properties" ma:root="true" ma:fieldsID="6e0035e442f9755e8ab4f158d6290be9" ns3:_="" ns4:_="">
    <xsd:import namespace="1d5e5cf7-6120-4a85-96a9-b2e811a31dd7"/>
    <xsd:import namespace="0593e7eb-cc26-481d-9137-e9bc6822d46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5e5cf7-6120-4a85-96a9-b2e811a31d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593e7eb-cc26-481d-9137-e9bc6822d46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d5e5cf7-6120-4a85-96a9-b2e811a31dd7" xsi:nil="true"/>
  </documentManagement>
</p:properties>
</file>

<file path=customXml/itemProps1.xml><?xml version="1.0" encoding="utf-8"?>
<ds:datastoreItem xmlns:ds="http://schemas.openxmlformats.org/officeDocument/2006/customXml" ds:itemID="{35D493CA-C181-476F-85C7-F76176DA7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5e5cf7-6120-4a85-96a9-b2e811a31dd7"/>
    <ds:schemaRef ds:uri="0593e7eb-cc26-481d-9137-e9bc6822d4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BF154C-3E15-4C5A-9B40-F9B996F24DCF}">
  <ds:schemaRefs>
    <ds:schemaRef ds:uri="http://schemas.microsoft.com/sharepoint/v3/contenttype/forms"/>
  </ds:schemaRefs>
</ds:datastoreItem>
</file>

<file path=customXml/itemProps3.xml><?xml version="1.0" encoding="utf-8"?>
<ds:datastoreItem xmlns:ds="http://schemas.openxmlformats.org/officeDocument/2006/customXml" ds:itemID="{D884FA6B-FEFE-4DB0-A098-0AB62B20AFDF}">
  <ds:schemaRefs>
    <ds:schemaRef ds:uri="http://www.w3.org/XML/1998/namespace"/>
    <ds:schemaRef ds:uri="http://purl.org/dc/dcmitype/"/>
    <ds:schemaRef ds:uri="http://purl.org/dc/terms/"/>
    <ds:schemaRef ds:uri="http://purl.org/dc/elements/1.1/"/>
    <ds:schemaRef ds:uri="http://schemas.microsoft.com/office/2006/metadata/properties"/>
    <ds:schemaRef ds:uri="http://schemas.microsoft.com/office/2006/documentManagement/types"/>
    <ds:schemaRef ds:uri="1d5e5cf7-6120-4a85-96a9-b2e811a31dd7"/>
    <ds:schemaRef ds:uri="http://schemas.microsoft.com/office/infopath/2007/PartnerControls"/>
    <ds:schemaRef ds:uri="http://schemas.openxmlformats.org/package/2006/metadata/core-properties"/>
    <ds:schemaRef ds:uri="0593e7eb-cc26-481d-9137-e9bc6822d460"/>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Robert</dc:creator>
  <cp:keywords/>
  <dc:description/>
  <cp:lastModifiedBy>James, Robert</cp:lastModifiedBy>
  <cp:revision>2</cp:revision>
  <dcterms:created xsi:type="dcterms:W3CDTF">2026-02-24T18:34:00Z</dcterms:created>
  <dcterms:modified xsi:type="dcterms:W3CDTF">2026-02-24T18:34:00Z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0x010100167B32160A93A74B8369EDB812682CB8</vt:lpwstr>
  </property>
</Properties>
</file>