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Documento_word</w:t>
      </w:r>
    </w:p>
    <w:bookmarkStart w:id="20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Texto</w:t>
      </w:r>
    </w:p>
    <w:bookmarkEnd w:id="20"/>
    <w:bookmarkStart w:id="24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Texto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mpg,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class,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class))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notch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"Categoría"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"Eficiencia"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Distribución de eficiencia (Millas/Galón) por categoría." title="" id="22" name="Picture"/>
            <a:graphic>
              <a:graphicData uri="http://schemas.openxmlformats.org/drawingml/2006/picture">
                <pic:pic>
                  <pic:nvPicPr>
                    <pic:cNvPr descr="Reporte_word_files/figure-docx/grafico-boxplo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Distribución de eficiencia (Millas/Galón) por categoría.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Documento_word</dc:title>
  <dc:creator/>
  <cp:keywords/>
  <dcterms:created xsi:type="dcterms:W3CDTF">2026-04-30T20:18:16Z</dcterms:created>
  <dcterms:modified xsi:type="dcterms:W3CDTF">2026-04-30T20:18:16Z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