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Este documento constitui um material de estudo exaustivo e detalhado, estruturado para cobrir integralmente a matéria presente nas fontes, seguindo a lógica cronológica e temática definida para o aprendizado.</w:t>
      </w:r>
    </w:p>
    <w:p>
      <w:pPr>
        <w:pStyle w:val="Heading3"/>
        <w:bidi w:val="0"/>
        <w:jc w:val="start"/>
        <w:rPr/>
      </w:pPr>
      <w:r>
        <w:rPr/>
        <w:t>Índice de Tópicos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Ideia central da prova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Estado, Governo, Administração Pública e Governança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Max Weber e a burocracia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Patrimonialismo e disfunções da burocracia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Organizações mecanicistas e orgânicas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Três modelos de Administração Pública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Evolução das reformas administrativas no Brasil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PDRAE e a Reforma Administrativa de 1995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Administração Estratégica, PPA, LDO e LOA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Orçamento de Defesa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Sistema de Governança da MB</w:t>
      </w:r>
      <w:r>
        <w:rPr/>
        <w:t xml:space="preserve">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0. Ideia central da prova</w:t>
      </w:r>
    </w:p>
    <w:p>
      <w:pPr>
        <w:pStyle w:val="BodyText"/>
        <w:bidi w:val="0"/>
        <w:jc w:val="start"/>
        <w:rPr/>
      </w:pPr>
      <w:r>
        <w:rPr/>
        <w:t xml:space="preserve">A lógica fundamental que permeia toda a disciplina é a compreensão de que o </w:t>
      </w:r>
      <w:r>
        <w:rPr>
          <w:rStyle w:val="Strong"/>
        </w:rPr>
        <w:t>Estado</w:t>
      </w:r>
      <w:r>
        <w:rPr/>
        <w:t xml:space="preserve"> não é um fim em si mesmo, mas uma estrutura que precisa organizar pessoas, recursos e decisões para a entrega efetiva de </w:t>
      </w:r>
      <w:r>
        <w:rPr>
          <w:rStyle w:val="Strong"/>
        </w:rPr>
        <w:t>valor público</w:t>
      </w:r>
      <w:r>
        <w:rPr/>
        <w:t xml:space="preserve"> à sociedade. Para atingir esse objetivo, o Estado se utiliza de diferentes modelos de Administração Pública que evoluíram historicamente: o patrimonialista, o burocrático e o gerencial.</w:t>
      </w:r>
    </w:p>
    <w:p>
      <w:pPr>
        <w:pStyle w:val="BodyText"/>
        <w:bidi w:val="0"/>
        <w:jc w:val="start"/>
        <w:rPr/>
      </w:pPr>
      <w:r>
        <w:rPr/>
        <w:t>Esses modelos não são apenas teóricos; eles se manifestam concretamente na forma como o aparelho estatal é organizado, nas sucessivas reformas administrativas pelas quais o Brasil passou, no ciclo orçamentário que financia as ações públicas e, especificamente no contexto militar, na Estrutura de Defesa e no Sistema de Governança da Marinha do Brasil (MB). A prova exigirá a capacidade de comparar esses modelos e entender como os princípios de gestão e governança são aplicados para garantir a eficiência e a soberania nacional.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Estado, Governo, Administração Pública e Governança</w:t>
      </w:r>
    </w:p>
    <w:p>
      <w:pPr>
        <w:pStyle w:val="BodyText"/>
        <w:bidi w:val="0"/>
        <w:jc w:val="start"/>
        <w:rPr/>
      </w:pPr>
      <w:r>
        <w:rPr/>
        <w:t xml:space="preserve">O conceito de </w:t>
      </w:r>
      <w:r>
        <w:rPr>
          <w:rStyle w:val="Strong"/>
        </w:rPr>
        <w:t>Estado</w:t>
      </w:r>
      <w:r>
        <w:rPr/>
        <w:t xml:space="preserve"> deriva do latim </w:t>
      </w:r>
      <w:r>
        <w:rPr>
          <w:rStyle w:val="Emphasis"/>
        </w:rPr>
        <w:t>status</w:t>
      </w:r>
      <w:r>
        <w:rPr/>
        <w:t xml:space="preserve"> e designa uma situação permanente de convivência em uma sociedade política. Embora existam controvérsias sobre sua origem exata, a visão clássica de Dalmo de Abreu Dallari o define como uma </w:t>
      </w:r>
      <w:r>
        <w:rPr>
          <w:rStyle w:val="Strong"/>
        </w:rPr>
        <w:t>ordem jurídica soberana</w:t>
      </w:r>
      <w:r>
        <w:rPr/>
        <w:t xml:space="preserve"> que visa o bem comum de um povo situado em um determinado território. Os quatro elementos fundamentais que o compõem são: a </w:t>
      </w:r>
      <w:r>
        <w:rPr>
          <w:rStyle w:val="Strong"/>
        </w:rPr>
        <w:t>Soberania</w:t>
      </w:r>
      <w:r>
        <w:rPr/>
        <w:t xml:space="preserve"> (poder supremo de autodeterminação), o </w:t>
      </w:r>
      <w:r>
        <w:rPr>
          <w:rStyle w:val="Strong"/>
        </w:rPr>
        <w:t>Território</w:t>
      </w:r>
      <w:r>
        <w:rPr/>
        <w:t xml:space="preserve"> (espaço físico), o </w:t>
      </w:r>
      <w:r>
        <w:rPr>
          <w:rStyle w:val="Strong"/>
        </w:rPr>
        <w:t>Povo</w:t>
      </w:r>
      <w:r>
        <w:rPr/>
        <w:t xml:space="preserve"> (conjunto de nacionais) e a </w:t>
      </w:r>
      <w:r>
        <w:rPr>
          <w:rStyle w:val="Strong"/>
        </w:rPr>
        <w:t>Finalidade</w:t>
      </w:r>
      <w:r>
        <w:rPr/>
        <w:t xml:space="preserve"> (o bem comum).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Soberania</w:t>
      </w:r>
      <w:r>
        <w:rPr/>
        <w:t xml:space="preserve"> é o poder de o Estado se impor internamente sobre indivíduos e ser reconhecido externamente como independente. Historicamente, evoluiu do direito divino dos reis (Bodin) para a soberania popular (Rousseau), residindo hoje, no Brasil, no povo, que a exerce nos termos da Constituição. O </w:t>
      </w:r>
      <w:r>
        <w:rPr>
          <w:rStyle w:val="Strong"/>
        </w:rPr>
        <w:t>Território</w:t>
      </w:r>
      <w:r>
        <w:rPr/>
        <w:t xml:space="preserve"> abrange não apenas o solo e o subsolo, mas também o espaço aéreo e o território marítimo (plataforma continental de 200 a 350 milhas). Já o </w:t>
      </w:r>
      <w:r>
        <w:rPr>
          <w:rStyle w:val="Strong"/>
        </w:rPr>
        <w:t>Povo</w:t>
      </w:r>
      <w:r>
        <w:rPr/>
        <w:t xml:space="preserve"> diferencia-se da "população" (conceito demográfico que inclui estrangeiros) e do "cidadão" (nacional com direitos políticos ativos).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trong"/>
        </w:rPr>
        <w:t>Governo</w:t>
      </w:r>
      <w:r>
        <w:rPr/>
        <w:t xml:space="preserve"> refere-se à cúpula dirigente e à instância máxima de liderança política que decide os rumos e as prioridades do Estado. No Brasil, adota-se o sistema </w:t>
      </w:r>
      <w:r>
        <w:rPr>
          <w:rStyle w:val="Strong"/>
        </w:rPr>
        <w:t>Presidencialista</w:t>
      </w:r>
      <w:r>
        <w:rPr/>
        <w:t xml:space="preserve">, onde o Chefe de Governo concentra também a função de Chefe de Estado, operando em um modelo de "Presidencialismo de Coalisão", que exige intensa articulação política para garantir a governabilidade. O Governo é a "cabeça" política, enquanto a </w:t>
      </w:r>
      <w:r>
        <w:rPr>
          <w:rStyle w:val="Strong"/>
        </w:rPr>
        <w:t>Administração Pública</w:t>
      </w:r>
      <w:r>
        <w:rPr/>
        <w:t xml:space="preserve"> é a máquina executora, composta pelo corpo de funcionários e órgãos que realizam os serviços públicos.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Administração Pública</w:t>
      </w:r>
      <w:r>
        <w:rPr/>
        <w:t xml:space="preserve"> organiza-se por meio de duas técnicas principais: a </w:t>
      </w:r>
      <w:r>
        <w:rPr>
          <w:rStyle w:val="Strong"/>
        </w:rPr>
        <w:t>desconcentração</w:t>
      </w:r>
      <w:r>
        <w:rPr/>
        <w:t xml:space="preserve"> (divisão interna de competências dentro da mesma pessoa jurídica, como os Ministérios) e a </w:t>
      </w:r>
      <w:r>
        <w:rPr>
          <w:rStyle w:val="Strong"/>
        </w:rPr>
        <w:t>descentralização</w:t>
      </w:r>
      <w:r>
        <w:rPr/>
        <w:t xml:space="preserve"> (criação de novas pessoas jurídicas com personalidade própria, como as autarquias e empresas públicas). A Administração Direta compreende a Presidência e os Ministérios, enquanto a Indireta engloba autarquias (ex: INSS), fundações públicas (ex: IBGE), empresas públicas (ex: Correios) e sociedades de economia mista (ex: Petrobras).</w:t>
      </w:r>
    </w:p>
    <w:p>
      <w:pPr>
        <w:pStyle w:val="BodyText"/>
        <w:bidi w:val="0"/>
        <w:jc w:val="start"/>
        <w:rPr/>
      </w:pPr>
      <w:r>
        <w:rPr/>
        <w:t xml:space="preserve">Por fim, a </w:t>
      </w:r>
      <w:r>
        <w:rPr>
          <w:rStyle w:val="Strong"/>
        </w:rPr>
        <w:t>Governança</w:t>
      </w:r>
      <w:r>
        <w:rPr/>
        <w:t xml:space="preserve"> é o sistema de direção, controle e responsabilidade que garante que a gestão esteja alinhada aos interesses da sociedade e entregue valor real. O conceito surgiu no Banco Mundial para discutir a eficiência estatal e tem raízes na teoria do "conflito de agência" da iniciativa privada, onde o proprietário (sociedade) precisa de mecanismos para garantir que os agentes (gestores públicos) ajam em seu benefício e não em proveito próprio.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Max Weber e a burocracia</w:t>
      </w:r>
    </w:p>
    <w:p>
      <w:pPr>
        <w:pStyle w:val="BodyText"/>
        <w:bidi w:val="0"/>
        <w:jc w:val="start"/>
        <w:rPr/>
      </w:pPr>
      <w:r>
        <w:rPr/>
        <w:t xml:space="preserve">Para Max Weber, a burocracia não possui o sentido pejorativo de "ineficiência" comum no senso cotidiano; pelo contrário, ela representa a forma mais </w:t>
      </w:r>
      <w:r>
        <w:rPr>
          <w:rStyle w:val="Strong"/>
        </w:rPr>
        <w:t>racional, formal e impessoal</w:t>
      </w:r>
      <w:r>
        <w:rPr/>
        <w:t xml:space="preserve"> de organizar qualquer instituição moderna, seja ela pública ou privada. Weber argumentava que a burocracia viabilizou o desenvolvimento do capitalismo e das sociedades complexas ao substituir o diletantismo e o arbítrio pessoal por normas claras e especialização técnica.</w:t>
      </w:r>
    </w:p>
    <w:p>
      <w:pPr>
        <w:pStyle w:val="BodyText"/>
        <w:bidi w:val="0"/>
        <w:jc w:val="start"/>
        <w:rPr/>
      </w:pPr>
      <w:r>
        <w:rPr/>
        <w:t xml:space="preserve">A base da burocracia é a </w:t>
      </w:r>
      <w:r>
        <w:rPr>
          <w:rStyle w:val="Strong"/>
        </w:rPr>
        <w:t>Dominação Racional-Legal</w:t>
      </w:r>
      <w:r>
        <w:rPr/>
        <w:t xml:space="preserve">, que repousa na crença da legalidade das leis e dos direitos de mando daqueles que ocupam cargos por autoridade legal. Diferencia-se da dominação </w:t>
      </w:r>
      <w:r>
        <w:rPr>
          <w:rStyle w:val="Strong"/>
        </w:rPr>
        <w:t>tradicional</w:t>
      </w:r>
      <w:r>
        <w:rPr/>
        <w:t xml:space="preserve"> (baseada em costumes e no "senhor") e da </w:t>
      </w:r>
      <w:r>
        <w:rPr>
          <w:rStyle w:val="Strong"/>
        </w:rPr>
        <w:t>carismática</w:t>
      </w:r>
      <w:r>
        <w:rPr/>
        <w:t xml:space="preserve"> (baseada em qualidades excepcionais do líder). Na burocracia, a obediência é devida à regra impessoal e ao cargo, não à pessoa que o ocupa.</w:t>
      </w:r>
    </w:p>
    <w:p>
      <w:pPr>
        <w:pStyle w:val="BodyText"/>
        <w:bidi w:val="0"/>
        <w:jc w:val="start"/>
        <w:rPr/>
      </w:pPr>
      <w:r>
        <w:rPr/>
        <w:t>O "Tipo Ideal" de burocracia weberiana sustenta-se em uma tríade de características fundamentais: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Formalidade (Legalidade):</w:t>
      </w:r>
      <w:r>
        <w:rPr/>
        <w:t xml:space="preserve"> A organização baseia-se em normas e regulamentos escritos que estipulam direitos e deveres para todos.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Impessoalidade:</w:t>
      </w:r>
      <w:r>
        <w:rPr/>
        <w:t xml:space="preserve"> O funcionário obedece a uma ordem objetiva; todos são iguais perante a lei e as relações são baseadas nos cargos, não em privilégios pessoais.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Profissionalismo:</w:t>
      </w:r>
      <w:r>
        <w:rPr/>
        <w:t xml:space="preserve"> O cargo é um meio de vida e uma carreira, com seleção baseada no mérito (concursos), remuneração regular e treinamento especializado. </w:t>
      </w:r>
    </w:p>
    <w:p>
      <w:pPr>
        <w:pStyle w:val="BodyText"/>
        <w:bidi w:val="0"/>
        <w:jc w:val="start"/>
        <w:rPr/>
      </w:pPr>
      <w:r>
        <w:rPr/>
        <w:t>Weber defendia que a burocracia oferece precisão, continuidade, disciplina e calculabilidade, sendo superior a qualquer outra forma de administração do ponto de vista técnico-formal. Ela garante que a máquina estatal continue funcionando mesmo diante de mudanças de governo ou crises políticas, garantindo a estabilidade das instituições.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Patrimonialismo e disfunções da burocracia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trong"/>
        </w:rPr>
        <w:t>Patrimonialismo</w:t>
      </w:r>
      <w:r>
        <w:rPr/>
        <w:t xml:space="preserve"> representa o modelo que a burocracia buscou superar. Nele, o aparelho do Estado funciona como uma </w:t>
      </w:r>
      <w:r>
        <w:rPr>
          <w:rStyle w:val="Strong"/>
        </w:rPr>
        <w:t>extensão do poder pessoal do soberano</w:t>
      </w:r>
      <w:r>
        <w:rPr/>
        <w:t xml:space="preserve">, não havendo separação clara entre a </w:t>
      </w:r>
      <w:r>
        <w:rPr>
          <w:rStyle w:val="Emphasis"/>
        </w:rPr>
        <w:t>res publica</w:t>
      </w:r>
      <w:r>
        <w:rPr/>
        <w:t xml:space="preserve"> (coisa pública) e a </w:t>
      </w:r>
      <w:r>
        <w:rPr>
          <w:rStyle w:val="Emphasis"/>
        </w:rPr>
        <w:t>res principis</w:t>
      </w:r>
      <w:r>
        <w:rPr/>
        <w:t xml:space="preserve"> (coisa do governante). No contexto histórico brasileiro (da Colônia até 1930), o patrimonialismo manifestou-se na apropriação do Estado pelos "donos do poder", com cargos tratados como "prebendas" (presentes) para parentes e agregados, tornando a corrupção e o nepotismo características inerentes ao sistema.</w:t>
      </w:r>
    </w:p>
    <w:p>
      <w:pPr>
        <w:pStyle w:val="BodyText"/>
        <w:bidi w:val="0"/>
        <w:jc w:val="start"/>
        <w:rPr/>
      </w:pPr>
      <w:r>
        <w:rPr/>
        <w:t xml:space="preserve">As </w:t>
      </w:r>
      <w:r>
        <w:rPr>
          <w:rStyle w:val="Strong"/>
        </w:rPr>
        <w:t>Disfunções da Burocracia</w:t>
      </w:r>
      <w:r>
        <w:rPr/>
        <w:t xml:space="preserve"> (ou burocratismo) ocorrem quando o modelo burocrático adoece, desviando-se de sua racionalidade ideal. Autores como Charles Perrow, William Roth e Robert Merton analisaram esses "estados patológicos":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Perrow</w:t>
      </w:r>
      <w:r>
        <w:rPr/>
        <w:t xml:space="preserve"> argumenta que as organizações são sistemas sociais feitos de pessoas com interesses próprios, o que gera </w:t>
      </w:r>
      <w:r>
        <w:rPr>
          <w:rStyle w:val="Strong"/>
        </w:rPr>
        <w:t>particularismos</w:t>
      </w:r>
      <w:r>
        <w:rPr/>
        <w:t xml:space="preserve"> (favorecer grupos externos, como a "panelinha" da faculdade) e a satisfação de interesses pessoais sobre os da organização.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Roth</w:t>
      </w:r>
      <w:r>
        <w:rPr/>
        <w:t xml:space="preserve"> aponta para o </w:t>
      </w:r>
      <w:r>
        <w:rPr>
          <w:rStyle w:val="Strong"/>
        </w:rPr>
        <w:t>mecanicismo</w:t>
      </w:r>
      <w:r>
        <w:rPr/>
        <w:t xml:space="preserve"> excessivo, que subaproveita talentos humanos ao limitá-los a tarefas rígidas, e o </w:t>
      </w:r>
      <w:r>
        <w:rPr>
          <w:rStyle w:val="Strong"/>
        </w:rPr>
        <w:t>hierarquismo</w:t>
      </w:r>
      <w:r>
        <w:rPr/>
        <w:t xml:space="preserve">, onde a valorização das formalidades da hierarquia (solenidades, símbolos de prestígio) torna-se um fim em si mesma, sufocando a inovação.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Merton</w:t>
      </w:r>
      <w:r>
        <w:rPr/>
        <w:t xml:space="preserve"> destaca a </w:t>
      </w:r>
      <w:r>
        <w:rPr>
          <w:rStyle w:val="Strong"/>
        </w:rPr>
        <w:t>resistência a mudanças</w:t>
      </w:r>
      <w:r>
        <w:rPr/>
        <w:t xml:space="preserve">, a despersonalização extrema das relações e as dificuldades crescentes no atendimento ao cidadão devido ao apego cego aos regulamentos. </w:t>
      </w:r>
    </w:p>
    <w:p>
      <w:pPr>
        <w:pStyle w:val="BodyText"/>
        <w:bidi w:val="0"/>
        <w:jc w:val="start"/>
        <w:rPr/>
      </w:pPr>
      <w:r>
        <w:rPr/>
        <w:t xml:space="preserve">A diferença crucial é que, enquanto no patrimonialismo o problema é a </w:t>
      </w:r>
      <w:r>
        <w:rPr>
          <w:rStyle w:val="Strong"/>
        </w:rPr>
        <w:t>ausência de regras</w:t>
      </w:r>
      <w:r>
        <w:rPr/>
        <w:t xml:space="preserve">, na disfunção burocrática o problema é o </w:t>
      </w:r>
      <w:r>
        <w:rPr>
          <w:rStyle w:val="Strong"/>
        </w:rPr>
        <w:t>excesso ou o mau uso</w:t>
      </w:r>
      <w:r>
        <w:rPr/>
        <w:t xml:space="preserve"> delas, que acabam travando a eficiência da máquina administrativa em vez de garanti-la.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Organizações mecanicistas e orgânicas</w:t>
      </w:r>
    </w:p>
    <w:p>
      <w:pPr>
        <w:pStyle w:val="BodyText"/>
        <w:bidi w:val="0"/>
        <w:jc w:val="start"/>
        <w:rPr/>
      </w:pPr>
      <w:r>
        <w:rPr/>
        <w:t xml:space="preserve">O estudo das organizações modernas avançou além de Weber para identificar que diferentes tipos de estrutura são adequados a diferentes ambientes. O </w:t>
      </w:r>
      <w:r>
        <w:rPr>
          <w:rStyle w:val="Strong"/>
        </w:rPr>
        <w:t>Tipo Mecanicista</w:t>
      </w:r>
      <w:r>
        <w:rPr/>
        <w:t xml:space="preserve"> é quase uma tradução prática da burocracia legal-racional e da "organização-máquina" (como as linhas de montagem). É ideal para </w:t>
      </w:r>
      <w:r>
        <w:rPr>
          <w:rStyle w:val="Strong"/>
        </w:rPr>
        <w:t>condições ambientais estáveis</w:t>
      </w:r>
      <w:r>
        <w:rPr/>
        <w:t>, onde as tarefas são especializadas, a hierarquia é rígida, a comunicação é estritamente vertical e valoriza-se a obediência e a segurança sobre o risco.</w:t>
      </w:r>
    </w:p>
    <w:p>
      <w:pPr>
        <w:pStyle w:val="BodyText"/>
        <w:bidi w:val="0"/>
        <w:jc w:val="start"/>
        <w:rPr/>
      </w:pPr>
      <w:r>
        <w:rPr/>
        <w:t xml:space="preserve">Em contraste, o </w:t>
      </w:r>
      <w:r>
        <w:rPr>
          <w:rStyle w:val="Strong"/>
        </w:rPr>
        <w:t>Tipo Orgânico</w:t>
      </w:r>
      <w:r>
        <w:rPr/>
        <w:t xml:space="preserve"> é adaptado a </w:t>
      </w:r>
      <w:r>
        <w:rPr>
          <w:rStyle w:val="Strong"/>
        </w:rPr>
        <w:t>ambientes instáveis e turbulentos</w:t>
      </w:r>
      <w:r>
        <w:rPr/>
        <w:t>, onde os problemas são complexos e não podem ser resolvidos por especialidades tradicionais. Nessas organizações, há uma contínua redefinição de tarefas, a comunicação é predominantemente horizontal e informativa, e o conhecimento cooperativo é mais valorizado do que a hierarquia formal. Muitas vezes, essas estruturas nem possuem organogramas definidos.</w:t>
      </w:r>
    </w:p>
    <w:p>
      <w:pPr>
        <w:pStyle w:val="BodyText"/>
        <w:bidi w:val="0"/>
        <w:jc w:val="start"/>
        <w:rPr/>
      </w:pPr>
      <w:r>
        <w:rPr/>
        <w:t xml:space="preserve">O conceito fundamental a ser levado para a prova é o </w:t>
      </w:r>
      <w:r>
        <w:rPr>
          <w:rStyle w:val="Strong"/>
        </w:rPr>
        <w:t>Modelo Situacional</w:t>
      </w:r>
      <w:r>
        <w:rPr/>
        <w:t xml:space="preserve">: nenhuma organização é puramente mecanicista ou orgânica; ela varia conforme a situação. Uma </w:t>
      </w:r>
      <w:r>
        <w:rPr>
          <w:rStyle w:val="Strong"/>
        </w:rPr>
        <w:t>força militar</w:t>
      </w:r>
      <w:r>
        <w:rPr/>
        <w:t xml:space="preserve"> é o exemplo clássico citado nas fontes: ela opera de forma estritamente mecanicista durante um desfile (sincronia, ordens rígidas, padrão), mas precisa atuar de forma orgânica no meio de um combate para se adaptar rapidamente a ameaças imprevistas e crises inopinadas.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5. Três modelos de Administração Pública</w:t>
      </w:r>
    </w:p>
    <w:p>
      <w:pPr>
        <w:pStyle w:val="BodyText"/>
        <w:bidi w:val="0"/>
        <w:jc w:val="start"/>
        <w:rPr/>
      </w:pPr>
      <w:r>
        <w:rPr/>
        <w:t xml:space="preserve">A evolução da Administração Pública é compreendida através de três modelos fundamentais que se sucederam historicamente, embora não de forma excludente: o </w:t>
      </w:r>
      <w:r>
        <w:rPr>
          <w:rStyle w:val="Strong"/>
        </w:rPr>
        <w:t>Patrimonialista</w:t>
      </w:r>
      <w:r>
        <w:rPr/>
        <w:t xml:space="preserve">, o </w:t>
      </w:r>
      <w:r>
        <w:rPr>
          <w:rStyle w:val="Strong"/>
        </w:rPr>
        <w:t>Burocrático</w:t>
      </w:r>
      <w:r>
        <w:rPr/>
        <w:t xml:space="preserve"> e o </w:t>
      </w:r>
      <w:r>
        <w:rPr>
          <w:rStyle w:val="Strong"/>
        </w:rPr>
        <w:t>Gerencial</w:t>
      </w:r>
      <w:r>
        <w:rPr/>
        <w:t>. Cada modelo respondeu a necessidades específicas de sua época e deixou legados que ainda coexistem no aparelho estatal contemporâneo.</w:t>
      </w:r>
    </w:p>
    <w:p>
      <w:pPr>
        <w:pStyle w:val="BodyText"/>
        <w:bidi w:val="0"/>
        <w:jc w:val="start"/>
        <w:rPr/>
      </w:pPr>
      <w:r>
        <w:rPr/>
        <w:t xml:space="preserve">O modelo </w:t>
      </w:r>
      <w:r>
        <w:rPr>
          <w:rStyle w:val="Strong"/>
        </w:rPr>
        <w:t>Patrimonialista</w:t>
      </w:r>
      <w:r>
        <w:rPr/>
        <w:t xml:space="preserve"> é definido pela ausência de distinção entre o patrimônio público e o privado do soberano. O Estado é visto como uma extensão do poder pessoal do governante, e os cargos públicos são tratados como "prebendas" ou benefícios para parentes e aliados. Esse modelo é inerentemente marcado pelo nepotismo e pela corrupção, tornando-se inaceitável com a ascensão do capitalismo e da democracia moderna, que exigem a separação entre mercado, sociedade civil e Estado.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Administração Pública Burocrática</w:t>
      </w:r>
      <w:r>
        <w:rPr/>
        <w:t xml:space="preserve"> surgiu no século XIX para combater exatamente os males do patrimonialismo. Seu foco central é a </w:t>
      </w:r>
      <w:r>
        <w:rPr>
          <w:rStyle w:val="Strong"/>
        </w:rPr>
        <w:t>legalidade</w:t>
      </w:r>
      <w:r>
        <w:rPr/>
        <w:t xml:space="preserve"> e o controle de processos (</w:t>
      </w:r>
      <w:r>
        <w:rPr>
          <w:rStyle w:val="Emphasis"/>
        </w:rPr>
        <w:t>a priori</w:t>
      </w:r>
      <w:r>
        <w:rPr/>
        <w:t>) para evitar desvios. Baseia-se no poder racional-legal, profissionalização, hierarquia e impessoalidade. Contudo, sua ênfase excessiva nos meios em detrimento dos fins gera o "burocratismo", tornando a máquina estatal lenta, auto-referenciada e ineficiente para atender às demandas de uma sociedade de massas.</w:t>
      </w:r>
    </w:p>
    <w:p>
      <w:pPr>
        <w:pStyle w:val="BodyText"/>
        <w:bidi w:val="0"/>
        <w:jc w:val="start"/>
        <w:rPr/>
      </w:pPr>
      <w:r>
        <w:rPr/>
        <w:t xml:space="preserve">O modelo </w:t>
      </w:r>
      <w:r>
        <w:rPr>
          <w:rStyle w:val="Strong"/>
        </w:rPr>
        <w:t>Gerencial</w:t>
      </w:r>
      <w:r>
        <w:rPr/>
        <w:t xml:space="preserve"> emergiu na segunda metade do século XX como resposta à expansão das funções do Estado e à necessidade de maior eficiência. Diferente do modelo burocrático, o gerencialismo foca nos </w:t>
      </w:r>
      <w:r>
        <w:rPr>
          <w:rStyle w:val="Strong"/>
        </w:rPr>
        <w:t>resultados</w:t>
      </w:r>
      <w:r>
        <w:rPr/>
        <w:t xml:space="preserve"> (</w:t>
      </w:r>
      <w:r>
        <w:rPr>
          <w:rStyle w:val="Emphasis"/>
        </w:rPr>
        <w:t>a posteriori</w:t>
      </w:r>
      <w:r>
        <w:rPr/>
        <w:t xml:space="preserve">) e vê o cidadão como um "cidadão-cliente". Ele não descarta a burocracia, mas a utiliza como base, flexibilizando os processos e descentralizando decisões para ganhar agilidade. A palavra-chave aqui é </w:t>
      </w:r>
      <w:r>
        <w:rPr>
          <w:rStyle w:val="Strong"/>
        </w:rPr>
        <w:t>eficiência</w:t>
      </w:r>
      <w:r>
        <w:rPr/>
        <w:t>, inspirando-se em técnicas da administração de empresas, mas mantendo o foco exclusivo no interesse público.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6. Evolução das reformas administrativas no Brasil</w:t>
      </w:r>
    </w:p>
    <w:p>
      <w:pPr>
        <w:pStyle w:val="BodyText"/>
        <w:bidi w:val="0"/>
        <w:jc w:val="start"/>
        <w:rPr/>
      </w:pPr>
      <w:r>
        <w:rPr/>
        <w:t>A trajetória das reformas administrativas no Brasil reflete a tentativa de transição entre esses três modelos, marcada por avanços técnicos e resistências políticas.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Era Vargas e o DASP (1936):</w:t>
      </w:r>
      <w:r>
        <w:rPr/>
        <w:t xml:space="preserve"> Representou a primeira tentativa sistemática de implantar uma burocracia profissional no Brasil. Com a criação do Departamento Administrativo do Serviço Público (DASP), buscou-se instituir o concurso público, o mérito e a racionalização de processos, combatendo o clientelismo herdado do período colonial.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Decreto-Lei 200 (1967):</w:t>
      </w:r>
      <w:r>
        <w:rPr/>
        <w:t xml:space="preserve"> É considerado o "primeiro momento gerencial" no Brasil. Esta reforma buscou superar a rigidez da administração direta através da </w:t>
      </w:r>
      <w:r>
        <w:rPr>
          <w:rStyle w:val="Strong"/>
        </w:rPr>
        <w:t>descentralização funcional</w:t>
      </w:r>
      <w:r>
        <w:rPr/>
        <w:t xml:space="preserve">, transferindo atividades para autarquias, fundações e empresas públicas. Instituiu princípios como o planejamento, a coordenação e o controle de resultados.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Constituição de 1988 e o "Retrocesso Burocrático":</w:t>
      </w:r>
      <w:r>
        <w:rPr/>
        <w:t xml:space="preserve"> Segundo o diagnóstico do PDRAE, a Constituição de 1988 provocou um engessamento do Estado. Ao tentar proteger o servidor e evitar abusos do regime anterior, ela estendeu a rigidez burocrática para áreas que precisavam de flexibilidade, como as empresas estatais e autarquias, aumentando custos de pessoal e ineficiência operacional.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Reforma de 1995 (PDRAE):</w:t>
      </w:r>
      <w:r>
        <w:rPr/>
        <w:t xml:space="preserve"> Sob a liderança do MARE, buscou introduzir definitivamente a cultura gerencial, focando na autonomia das unidades administrativas e no controle por resultados para modernizar o aparelho estatal. 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7. PDRAE e a Reforma Administrativa de 1995</w:t>
      </w:r>
    </w:p>
    <w:p>
      <w:pPr>
        <w:pStyle w:val="BodyText"/>
        <w:bidi w:val="0"/>
        <w:jc w:val="start"/>
        <w:rPr/>
      </w:pPr>
      <w:r>
        <w:rPr/>
        <w:t>O Plano Diretor da Reforma do Aparelho do Estado (PDRAE) fundamentou-se em um diagnóstico de crise fiscal e ineficiência do modelo burocrático tradicional. Sua estratégia central não foi a privatização pura e simples, mas o redesenho das estruturas para permitir que o Estado focasse em suas funções essenciais.</w:t>
      </w:r>
    </w:p>
    <w:p>
      <w:pPr>
        <w:pStyle w:val="BodyText"/>
        <w:bidi w:val="0"/>
        <w:jc w:val="start"/>
        <w:rPr/>
      </w:pPr>
      <w:r>
        <w:rPr/>
        <w:t xml:space="preserve">Uma das maiores contribuições do PDRAE foi a divisão do aparelho do Estado em </w:t>
      </w:r>
      <w:r>
        <w:rPr>
          <w:rStyle w:val="Strong"/>
        </w:rPr>
        <w:t>quatro setores</w:t>
      </w:r>
      <w:r>
        <w:rPr/>
        <w:t>, cada um exigindo um tipo diferente de gestão e propriedade: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Núcleo Estratégico:</w:t>
      </w:r>
      <w:r>
        <w:rPr/>
        <w:t xml:space="preserve"> Composto pela cúpula dos três poderes e ministérios, onde se formulam leis e políticas públicas. Aqui, a propriedade deve ser </w:t>
      </w:r>
      <w:r>
        <w:rPr>
          <w:rStyle w:val="Strong"/>
        </w:rPr>
        <w:t>estatal</w:t>
      </w:r>
      <w:r>
        <w:rPr/>
        <w:t xml:space="preserve"> e o princípio regente é a </w:t>
      </w:r>
      <w:r>
        <w:rPr>
          <w:rStyle w:val="Strong"/>
        </w:rPr>
        <w:t>efetividade</w:t>
      </w:r>
      <w:r>
        <w:rPr/>
        <w:t xml:space="preserve"> das decisões.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Atividades Exclusivas:</w:t>
      </w:r>
      <w:r>
        <w:rPr/>
        <w:t xml:space="preserve"> Setor onde o Estado exerce seu "poder extroverso" (fiscalizar, regulamentar, policiar), como a Receita Federal e a Polícia. A propriedade também deve ser estatal, mas a gestão deve migrar para o modelo gerencial (ex: agências autônomas).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Serviços Não Exclusivos:</w:t>
      </w:r>
      <w:r>
        <w:rPr/>
        <w:t xml:space="preserve"> Áreas como saúde, educação, pesquisa e museus, onde o Estado atua ao lado do setor privado. O PDRAE defende para este setor a </w:t>
      </w:r>
      <w:r>
        <w:rPr>
          <w:rStyle w:val="Strong"/>
        </w:rPr>
        <w:t>propriedade pública não-estatal</w:t>
      </w:r>
      <w:r>
        <w:rPr/>
        <w:t xml:space="preserve"> (organizações sociais), visando maior controle social e eficiência sem fins lucrativos.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Produção de Bens e Serviços para o Mercado:</w:t>
      </w:r>
      <w:r>
        <w:rPr/>
        <w:t xml:space="preserve"> Atividades econômicas e de infraestrutura. A regra para este setor deve ser a propriedade privada, mantendo-se no Estado apenas em casos de monopólio natural ou interesse estratégico, sempre sob gestão gerencial. 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8. Administração Estratégica, PPA, LDO e LOA</w:t>
      </w:r>
    </w:p>
    <w:p>
      <w:pPr>
        <w:pStyle w:val="BodyText"/>
        <w:bidi w:val="0"/>
        <w:jc w:val="start"/>
        <w:rPr/>
      </w:pPr>
      <w:r>
        <w:rPr/>
        <w:t>A Administração Estratégica no serviço público brasileiro é operacionalizada através de um ciclo que transforma políticas públicas em planos concretos de gasto e ação. Este ciclo é sustentado por três instrumentos normativos fundamentais estabelecidos pela Constituição de 1988: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PPA (Plano Plurianual):</w:t>
      </w:r>
      <w:r>
        <w:rPr/>
        <w:t xml:space="preserve"> É o instrumento de planejamento de médio/longo prazo (vigência de 4 anos) que define as diretrizes, objetivos e metas da administração. Ele responde à pergunta: "Para onde vamos?". O PPA possui três dimensões: a </w:t>
      </w:r>
      <w:r>
        <w:rPr>
          <w:rStyle w:val="Strong"/>
        </w:rPr>
        <w:t>estratégica</w:t>
      </w:r>
      <w:r>
        <w:rPr/>
        <w:t xml:space="preserve"> (visão de futuro), a </w:t>
      </w:r>
      <w:r>
        <w:rPr>
          <w:rStyle w:val="Strong"/>
        </w:rPr>
        <w:t>tática</w:t>
      </w:r>
      <w:r>
        <w:rPr/>
        <w:t xml:space="preserve"> (programas que operacionalizam a visão) e a </w:t>
      </w:r>
      <w:r>
        <w:rPr>
          <w:rStyle w:val="Strong"/>
        </w:rPr>
        <w:t>operacional</w:t>
      </w:r>
      <w:r>
        <w:rPr/>
        <w:t xml:space="preserve"> (tratada no orçamento). Sua vigência começa no segundo ano de um mandato e termina no primeiro ano do governo seguinte, garantindo continuidade.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LDO (Lei de Diretrizes Orçamentárias):</w:t>
      </w:r>
      <w:r>
        <w:rPr/>
        <w:t xml:space="preserve"> Atua como o elo entre o planejamento estratégico (PPA) e o orçamento operacional (LOA). Ela elege as prioridades anuais, estabelece metas fiscais e orienta a elaboração da LOA.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LOA (Lei Orçamentária Anual):</w:t>
      </w:r>
      <w:r>
        <w:rPr/>
        <w:t xml:space="preserve"> É o orçamento propriamente dito, que estima as receitas e fixa as despesas detalhadas para cada exercício financeiro. </w:t>
      </w:r>
    </w:p>
    <w:p>
      <w:pPr>
        <w:pStyle w:val="BodyText"/>
        <w:bidi w:val="0"/>
        <w:jc w:val="start"/>
        <w:rPr/>
      </w:pPr>
      <w:r>
        <w:rPr/>
        <w:t>Na execução da despesa pública, o material destaca três etapas obrigatórias que garantem o controle e a legalidade: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Empenho:</w:t>
      </w:r>
      <w:r>
        <w:rPr/>
        <w:t xml:space="preserve"> Ato que cria a obrigação de pagamento e reserva a dotação orçamentária específica para aquele fim.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Liquidação:</w:t>
      </w:r>
      <w:r>
        <w:rPr/>
        <w:t xml:space="preserve"> Verificação do direito adquirido pelo credor, ou seja, conferir se o serviço foi prestado ou o bem foi entregue conforme o contrato.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Pagamento:</w:t>
      </w:r>
      <w:r>
        <w:rPr/>
        <w:t xml:space="preserve"> Desembolso financeiro efetivo ao credor, realizado somente após a liquidação regular. </w:t>
      </w:r>
    </w:p>
    <w:p>
      <w:pPr>
        <w:pStyle w:val="BodyText"/>
        <w:bidi w:val="0"/>
        <w:jc w:val="start"/>
        <w:rPr/>
      </w:pPr>
      <w:r>
        <w:rPr>
          <w:rStyle w:val="Strong"/>
        </w:rPr>
        <w:t>Este documento conclui o material de estudo exaustivo, abordando os desafios do financiamento da Defesa Nacional e a aplicação prática de todos os conceitos de gestão e governança no âmbito da Marinha do Brasil.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9. Orçamento de Defesa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trong"/>
        </w:rPr>
        <w:t>Orçamento de Defesa</w:t>
      </w:r>
      <w:r>
        <w:rPr/>
        <w:t xml:space="preserve"> é o instrumento que transforma as definições estratégicas e as prioridades políticas em </w:t>
      </w:r>
      <w:r>
        <w:rPr>
          <w:rStyle w:val="Strong"/>
        </w:rPr>
        <w:t>capacidade militar real</w:t>
      </w:r>
      <w:r>
        <w:rPr/>
        <w:t>. De acordo com as fontes, o desenvolvimento econômico de uma nação é o alicerce que oferece os recursos financeiros essenciais para a modernização e o incremento da operacionalidade das Forças Armadas. Estados com economias robustas possuem maior autonomia para implementar suas políticas de defesa sem depender excessivamente de participação ou tecnologia externa.</w:t>
      </w:r>
    </w:p>
    <w:p>
      <w:pPr>
        <w:pStyle w:val="BodyText"/>
        <w:bidi w:val="0"/>
        <w:jc w:val="start"/>
        <w:rPr/>
      </w:pPr>
      <w:r>
        <w:rPr/>
        <w:t xml:space="preserve">A indústria de defesa é caracterizada por uma complexidade singular: ela abrange o conjunto da produção nacional destinada às Forças Armadas ou à exportação, mas sua definição é dificultada pela </w:t>
      </w:r>
      <w:r>
        <w:rPr>
          <w:rStyle w:val="Strong"/>
        </w:rPr>
        <w:t>dualidade de muitos produtos</w:t>
      </w:r>
      <w:r>
        <w:rPr/>
        <w:t xml:space="preserve"> que não possuem fins estritamente militares. Historicamente, as nações buscavam uma "autarquia industrial" (produzir tudo internamente), mas a crescente sofisticação tecnológica e as restrições orçamentárias levaram a um modelo de colaboração internacional e eficiência produtiva. No contexto geopolítico, a venda de armamentos é vista como um mecanismo de </w:t>
      </w:r>
      <w:r>
        <w:rPr>
          <w:rStyle w:val="Strong"/>
        </w:rPr>
        <w:t>progressão de poder</w:t>
      </w:r>
      <w:r>
        <w:rPr/>
        <w:t xml:space="preserve"> e criação de dependência tecnológica entre os Estados.</w:t>
      </w:r>
    </w:p>
    <w:p>
      <w:pPr>
        <w:pStyle w:val="BodyText"/>
        <w:bidi w:val="0"/>
        <w:jc w:val="start"/>
        <w:rPr/>
      </w:pPr>
      <w:r>
        <w:rPr/>
        <w:t>No cenário brasileiro, o orçamento de defesa enfrenta um desafio estrutural conhecido como "o nó orçamentário". Embora o Brasil possua uma das dez maiores economias do mundo, o gasto com defesa permanece historicamente inferior a 1,5% do PIB, valor considerado insuficiente para as dimensões do país. A distribuição interna desses recursos apresenta uma distorção crítica: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Pessoal:</w:t>
      </w:r>
      <w:r>
        <w:rPr/>
        <w:t xml:space="preserve"> Consome mais de um terço dos fundos, com destaque para o peso das despesas com pessoal inativo. Para comparação, países da OTAN destinam, em média, 50% para pessoal.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Investimento:</w:t>
      </w:r>
      <w:r>
        <w:rPr/>
        <w:t xml:space="preserve"> No Brasil, o percentual de investimento (compra de novos equipamentos e R&amp;D) gira em torno de apenas </w:t>
      </w:r>
      <w:r>
        <w:rPr>
          <w:rStyle w:val="Strong"/>
        </w:rPr>
        <w:t>10%</w:t>
      </w:r>
      <w:r>
        <w:rPr/>
        <w:t xml:space="preserve">. A meta recomendada em parâmetros internacionais (como os da OTAN) é de, no mínimo, </w:t>
      </w:r>
      <w:r>
        <w:rPr>
          <w:rStyle w:val="Strong"/>
        </w:rPr>
        <w:t>20%</w:t>
      </w:r>
      <w:r>
        <w:rPr/>
        <w:t xml:space="preserve"> para evitar que os armamentos se tornem obsoletos e garantir a prontidão das tropas. </w:t>
      </w:r>
    </w:p>
    <w:p>
      <w:pPr>
        <w:pStyle w:val="BodyText"/>
        <w:bidi w:val="0"/>
        <w:jc w:val="start"/>
        <w:rPr/>
      </w:pPr>
      <w:r>
        <w:rPr/>
        <w:t xml:space="preserve">Para mitigar esses desafios, as fontes sugerem estratégias de </w:t>
      </w:r>
      <w:r>
        <w:rPr>
          <w:rStyle w:val="Strong"/>
        </w:rPr>
        <w:t>dualização tecnológica</w:t>
      </w:r>
      <w:r>
        <w:rPr/>
        <w:t xml:space="preserve">: os processos de </w:t>
      </w:r>
      <w:r>
        <w:rPr>
          <w:rStyle w:val="Strong"/>
        </w:rPr>
        <w:t>spin-off</w:t>
      </w:r>
      <w:r>
        <w:rPr/>
        <w:t xml:space="preserve"> (adaptar inovação militar para o mercado civil) e </w:t>
      </w:r>
      <w:r>
        <w:rPr>
          <w:rStyle w:val="Strong"/>
        </w:rPr>
        <w:t>spin-in</w:t>
      </w:r>
      <w:r>
        <w:rPr/>
        <w:t xml:space="preserve"> (trazer tecnologia civil para o uso militar). Isso otimiza os recursos e ajuda a combater a </w:t>
      </w:r>
      <w:r>
        <w:rPr>
          <w:rStyle w:val="Strong"/>
        </w:rPr>
        <w:t>desnacionalização</w:t>
      </w:r>
      <w:r>
        <w:rPr/>
        <w:t xml:space="preserve">, que é a perda do controle acionário de empresas estratégicas para o capital estrangeiro. Além disso, a adoção da metodologia de </w:t>
      </w:r>
      <w:r>
        <w:rPr>
          <w:rStyle w:val="Strong"/>
        </w:rPr>
        <w:t>Planejamento Baseado em Capacidades (PBC)</w:t>
      </w:r>
      <w:r>
        <w:rPr/>
        <w:t xml:space="preserve"> busca um equilíbrio mais técnico entre o efetivo das Forças e os investimentos necessários.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10. Sistema de Governança da MB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trong"/>
        </w:rPr>
        <w:t>Sistema de Governança da Marinha (MB)</w:t>
      </w:r>
      <w:r>
        <w:rPr/>
        <w:t xml:space="preserve"> representa a síntese prática de todos os conceitos de administração e governança aplicados à Instituição. Ele é definido como um conjunto de práticas organizadas em mecanismos que viabilizam o direcionamento dos esforços de gestão. Uma característica peculiar da MB, que a distingue do modelo proposto pelo TCU, é a </w:t>
      </w:r>
      <w:r>
        <w:rPr>
          <w:rStyle w:val="Strong"/>
        </w:rPr>
        <w:t>separação clássica entre o Sistema Interno e o Sistema Externo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trong"/>
        </w:rPr>
        <w:t>Sistema Externo</w:t>
      </w:r>
      <w:r>
        <w:rPr/>
        <w:t xml:space="preserve"> é composto pelas instâncias reguladoras, de controle e órgãos superiores (como o Ministério da Defesa, o Congresso Nacional, o TCU e a CGU). A MB interage com esses entes, recebendo deles influências e diretrizes, mas eles não integram a estrutura interna de governança da Força. Já o </w:t>
      </w:r>
      <w:r>
        <w:rPr>
          <w:rStyle w:val="Strong"/>
        </w:rPr>
        <w:t>Sistema Interno</w:t>
      </w:r>
      <w:r>
        <w:rPr/>
        <w:t xml:space="preserve"> compreende exclusivamente as instâncias da Instituição sobre as quais a Marinha exerce domínio direto, divididas em: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Alta Administração Naval:</w:t>
      </w:r>
      <w:r>
        <w:rPr/>
        <w:t xml:space="preserve"> É a cúpula do sistema, composta pelo </w:t>
      </w:r>
      <w:r>
        <w:rPr>
          <w:rStyle w:val="Strong"/>
        </w:rPr>
        <w:t>Comandante da Marinha</w:t>
      </w:r>
      <w:r>
        <w:rPr/>
        <w:t xml:space="preserve"> e pelo </w:t>
      </w:r>
      <w:r>
        <w:rPr>
          <w:rStyle w:val="Strong"/>
        </w:rPr>
        <w:t>Almirantado</w:t>
      </w:r>
      <w:r>
        <w:rPr/>
        <w:t xml:space="preserve">. Sua função é exercer a liderança, definir o modelo de governança, estabelecer os objetivos institucionais e assegurar a integridade da Força.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Instâncias Internas de Apoio:</w:t>
      </w:r>
      <w:r>
        <w:rPr/>
        <w:t xml:space="preserve"> Órgãos que assessoram a tomada de decisão e gerem a conformidade. Incluem a Unidade de Gestão da Integridade (EMA), o Centro de Controle Interno (CCIMAR) e diversos conselhos especializados, como o </w:t>
      </w:r>
      <w:r>
        <w:rPr>
          <w:rStyle w:val="Strong"/>
        </w:rPr>
        <w:t>COPLAN</w:t>
      </w:r>
      <w:r>
        <w:rPr/>
        <w:t xml:space="preserve"> (orçamento), o </w:t>
      </w:r>
      <w:r>
        <w:rPr>
          <w:rStyle w:val="Strong"/>
        </w:rPr>
        <w:t>COFAMAR</w:t>
      </w:r>
      <w:r>
        <w:rPr/>
        <w:t xml:space="preserve"> (execução financeira) e o </w:t>
      </w:r>
      <w:r>
        <w:rPr>
          <w:rStyle w:val="Strong"/>
        </w:rPr>
        <w:t>CGovMar</w:t>
      </w:r>
      <w:r>
        <w:rPr/>
        <w:t xml:space="preserve"> (monitoramento da gestão estratégica).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Gestão Estratégica:</w:t>
      </w:r>
      <w:r>
        <w:rPr/>
        <w:t xml:space="preserve"> Representa a interseção entre governança e gestão. É exercida pelo CEMA e pelos titulares dos Órgãos de Direção Setorial (ODS). Eles integram as informações e elaboram a Política Naval e o Plano Estratégico da Marinha (PEM).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Gestão Tática e Operacional:</w:t>
      </w:r>
      <w:r>
        <w:rPr/>
        <w:t xml:space="preserve"> Compreende os Comandantes e Diretores das Organizações Militares (OM). São os responsáveis pela execução direta das tarefas, administração dos recursos e cumprimento dos planos de direção. </w:t>
      </w:r>
    </w:p>
    <w:p>
      <w:pPr>
        <w:pStyle w:val="BodyText"/>
        <w:bidi w:val="0"/>
        <w:jc w:val="start"/>
        <w:rPr/>
      </w:pPr>
      <w:r>
        <w:rPr/>
        <w:t xml:space="preserve">O funcionamento desse sistema é orientado por dois eixos de entradas: o </w:t>
      </w:r>
      <w:r>
        <w:rPr>
          <w:rStyle w:val="Strong"/>
        </w:rPr>
        <w:t>Eixo Militar-Institucional</w:t>
      </w:r>
      <w:r>
        <w:rPr/>
        <w:t xml:space="preserve">, que traz as demandas de defesa e segurança nacional, e o </w:t>
      </w:r>
      <w:r>
        <w:rPr>
          <w:rStyle w:val="Strong"/>
        </w:rPr>
        <w:t>Eixo Legal-Governamental</w:t>
      </w:r>
      <w:r>
        <w:rPr/>
        <w:t xml:space="preserve">, que impõe o arcabouço regulatório e orçamentário (PPA, LDO, LOA). Como resultado, a MB entrega valor à sociedade por meio do emprego do Poder Naval em quatro campos: </w:t>
      </w:r>
      <w:r>
        <w:rPr>
          <w:rStyle w:val="Strong"/>
        </w:rPr>
        <w:t>Defesa Naval, Segurança Marítima, Diplomacia Naval e Apoio às Ações do Estado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Um destaque importante no material é o </w:t>
      </w:r>
      <w:r>
        <w:rPr>
          <w:rStyle w:val="Strong"/>
        </w:rPr>
        <w:t xml:space="preserve">caráter </w:t>
      </w:r>
      <w:r>
        <w:rPr>
          <w:rStyle w:val="Emphasis"/>
        </w:rPr>
        <w:t>ad hoc</w:t>
      </w:r>
      <w:r>
        <w:rPr/>
        <w:t xml:space="preserve"> de algumas dessas entregas. Diferente das ações planejadas, as entregas </w:t>
      </w:r>
      <w:r>
        <w:rPr>
          <w:rStyle w:val="Emphasis"/>
        </w:rPr>
        <w:t>ad hoc</w:t>
      </w:r>
      <w:r>
        <w:rPr/>
        <w:t xml:space="preserve"> atendem a demandas imediatas e imprevistas, como o apoio à Defesa Civil em desastres naturais ou operações de Garantia da Lei e da Ordem (GLO). Por fim, o </w:t>
      </w:r>
      <w:r>
        <w:rPr>
          <w:rStyle w:val="Strong"/>
        </w:rPr>
        <w:t>Programa Netuno</w:t>
      </w:r>
      <w:r>
        <w:rPr/>
        <w:t xml:space="preserve"> atua como o motor de excelência administrativa dentro das OM, buscando assegurar que os princípios da eficiência, eficácia e economicidade sejam aplicados respeitando a tradição e a cultura naval.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LibreOffice_project/620$Build-2</Application>
  <AppVersion>15.0000</AppVersion>
  <Pages>7</Pages>
  <Words>3221</Words>
  <Characters>18228</Characters>
  <CharactersWithSpaces>21364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2026-06-17T16:21:25Z</dcterms:created>
  <dc:creator/>
  <dc:description/>
  <dc:language>pt-BR</dc:language>
  <cp:lastModifiedBy/>
  <dcterms:modified xsi:type="dcterms:W3CDTF">2026-06-17T16:30:38Z</dcterms:modified>
  <cp:revision>1</cp:revision>
  <dc:subject/>
  <dc:title/>
</cp:coreProperties>
</file>