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Roberto Bustos, Tomás Duhalde y Valentina Olivares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21.140.074-9, 20.418.188-8, 20.782.172-1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PAO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Conciliación bancaria Hotel Plaza San Francisco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Desarrollo FullStack</w:t>
            </w:r>
            <w:r w:rsidDel="00000000" w:rsidR="00000000" w:rsidRPr="00000000">
              <w:rPr>
                <w:b w:val="1"/>
                <w:bCs w:val="1"/>
                <w:i w:val="1"/>
                <w:iCs w:val="1"/>
                <w:color w:val="548dd4"/>
                <w:sz w:val="20"/>
                <w:szCs w:val="20"/>
                <w:rtl w:val="0"/>
              </w:rPr>
              <w:t xml:space="preserve">, </w:t>
            </w:r>
            <w:r w:rsidDel="00000000" w:rsidR="00000000" w:rsidRPr="00000000">
              <w:rPr>
                <w:i w:val="1"/>
                <w:iCs w:val="1"/>
                <w:color w:val="548dd4"/>
                <w:sz w:val="20"/>
                <w:szCs w:val="20"/>
                <w:rtl w:val="0"/>
              </w:rPr>
              <w:t xml:space="preserve">Project Manager</w:t>
            </w:r>
            <w:r w:rsidDel="00000000" w:rsidR="00000000" w:rsidRPr="00000000">
              <w:rPr>
                <w:b w:val="1"/>
                <w:bCs w:val="1"/>
                <w:i w:val="1"/>
                <w:iCs w:val="1"/>
                <w:color w:val="548dd4"/>
                <w:sz w:val="20"/>
                <w:szCs w:val="20"/>
                <w:rtl w:val="0"/>
              </w:rPr>
              <w:t xml:space="preserve">, </w:t>
            </w:r>
            <w:r w:rsidDel="00000000" w:rsidR="00000000" w:rsidRPr="00000000">
              <w:rPr>
                <w:i w:val="1"/>
                <w:iCs w:val="1"/>
                <w:color w:val="548dd4"/>
                <w:sz w:val="20"/>
                <w:szCs w:val="20"/>
                <w:rtl w:val="0"/>
              </w:rPr>
              <w:t xml:space="preserve">Automatización</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2"/>
              </w:numPr>
              <w:pBdr>
                <w:top w:color="auto" w:space="7" w:sz="0" w:val="none"/>
                <w:bottom w:color="auto" w:space="7" w:sz="0" w:val="none"/>
                <w:right w:color="auto" w:space="7" w:sz="0" w:val="none"/>
                <w:between w:color="auto" w:space="7" w:sz="0" w:val="none"/>
              </w:pBdr>
              <w:shd w:fill="ffffff" w:val="clear"/>
              <w:spacing w:after="0" w:afterAutospacing="0" w:before="180"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1F">
            <w:pPr>
              <w:numPr>
                <w:ilvl w:val="0"/>
                <w:numId w:val="2"/>
              </w:numPr>
              <w:pBdr>
                <w:top w:color="auto" w:space="7" w:sz="0" w:val="none"/>
                <w:bottom w:color="auto" w:space="7" w:sz="0" w:val="none"/>
                <w:right w:color="auto" w:space="7" w:sz="0" w:val="none"/>
                <w:between w:color="auto" w:space="7" w:sz="0" w:val="none"/>
              </w:pBdr>
              <w:shd w:fill="ffffff" w:val="clear"/>
              <w:spacing w:after="0" w:before="0" w:beforeAutospacing="0"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0">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automatización de procesos es una necesidad transversal en el mercado laboral y el enfoque en procesos contables significa tener un impacto inmediato en el negocio y en quienes utilizan sus servicios. En este caso la automatización y conciliación de datos bancarios afecta al hotel plaza san francisco y a sus clientes, dándoles seguridad y confianza en sus datos, tanto para la cuadratura contable como para los clientes que invierten su dinero y tiempo en el negocio. Este proyecto además reduciría tiempos dedicados a actividades de comprobación manuales y podría dar paso a otras posibles mejoras que afectarían al negocio. Por otro lado apoyar un negocio de hotelería significa apoyar potencialmente al turismo en la zona, lo que es positivo para el desarrollo de esta.</w:t>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spacing w:after="0" w:line="360" w:lineRule="auto"/>
              <w:jc w:val="both"/>
              <w:rPr>
                <w:i w:val="1"/>
                <w:iCs w:val="1"/>
                <w:color w:val="548dd4"/>
                <w:sz w:val="20"/>
                <w:szCs w:val="20"/>
                <w:highlight w:val="cyan"/>
              </w:rPr>
            </w:pPr>
            <w:r w:rsidDel="00000000" w:rsidR="00000000" w:rsidRPr="00000000">
              <w:rPr>
                <w:i w:val="1"/>
                <w:iCs w:val="1"/>
                <w:color w:val="548dd4"/>
                <w:sz w:val="20"/>
                <w:szCs w:val="20"/>
                <w:rtl w:val="0"/>
              </w:rPr>
              <w:t xml:space="preserve">Proyecto de automatización financiera que resuelva conflictos y problemas que se originan en el manejo de registros financieros dentro del ambiente contable del Hotel Plaza San Francisco. Estos conflictos incluyen el seguimiento y conciliación de registros desde diversas fuentes, el manejo de pagos en cuotas, la notificación de anomalías en transacciones, entre otros. Se identifica que el origen principal de estos conflictos y errores proviene de errores humanos, que es lo que se busca corregir a través de este proyecto, además de reducir el tiempo invertido en revisiones manuales.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El proyecto se relaciona con la mayoría de las competencias del perfil de egreso de la carrera, siendo un proyecto completo tanto en términos de gestión y documentación como en desarrollo técnico, ofreciendo soluciones a problemas reales.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Sin importar el área de desempeño escogida, siempre será útil tener conocimientos sobre el ciclo completo del desarrollo y ejecución de un proyecto de tecnología, además el orientar un proyecto a un área sobre la que se tiene poco conocimiento como es el área financiera entrega experiencia de llevar un desarrollo mientras se aprende sobre diversos negocios y como ambas cosas van de la mano.</w:t>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proyecto tiene un alcance razonable para el tiempo que se tiene para desarrollarlo, que es el límite más importante en nuestro contexto, los materiales requeridos son de fácil acceso y conocidos en términos técnicos para el equipo, además de alinearse en presupuesto con los deseos del cliente. Parte de los factores que dificultan el desarrollo es la complejidad de contactar al cliente debido a que posee un calendario muy apretado, sin embargo, es una complicación llevadera, sobre todo considerando que este desarrollo es una segunda fase de un gran proyecto, por lo que se construye sobre implementaciones ya testeadas y aprobadas por el cliente.</w:t>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numPr>
                <w:ilvl w:val="0"/>
                <w:numId w:val="1"/>
              </w:numPr>
              <w:spacing w:after="0" w:afterAutospacing="0" w:line="360" w:lineRule="auto"/>
              <w:ind w:left="720" w:hanging="360"/>
              <w:jc w:val="both"/>
              <w:rPr>
                <w:rFonts w:ascii="Arial" w:cs="Arial" w:eastAsia="Arial" w:hAnsi="Arial"/>
                <w:i w:val="1"/>
                <w:iCs w:val="1"/>
                <w:color w:val="548dd4"/>
                <w:sz w:val="20"/>
                <w:szCs w:val="20"/>
              </w:rPr>
            </w:pPr>
            <w:r w:rsidDel="00000000" w:rsidR="00000000" w:rsidRPr="00000000">
              <w:rPr>
                <w:b w:val="1"/>
                <w:bCs w:val="1"/>
                <w:i w:val="1"/>
                <w:iCs w:val="1"/>
                <w:color w:val="548dd4"/>
                <w:sz w:val="20"/>
                <w:szCs w:val="20"/>
                <w:rtl w:val="0"/>
              </w:rPr>
              <w:t xml:space="preserve">Conciliación de documentos: </w:t>
            </w:r>
            <w:r w:rsidDel="00000000" w:rsidR="00000000" w:rsidRPr="00000000">
              <w:rPr>
                <w:i w:val="1"/>
                <w:iCs w:val="1"/>
                <w:color w:val="548dd4"/>
                <w:sz w:val="20"/>
                <w:szCs w:val="20"/>
                <w:rtl w:val="0"/>
              </w:rPr>
              <w:t xml:space="preserve">Procesamiento de archivos entregados por usuario, aplicando segmentaciones según tipo de registro y diversas reglas de negocio</w:t>
            </w:r>
          </w:p>
          <w:p w:rsidR="00000000" w:rsidDel="00000000" w:rsidP="00000000" w:rsidRDefault="00000000" w:rsidRPr="00000000" w14:paraId="00000037">
            <w:pPr>
              <w:numPr>
                <w:ilvl w:val="0"/>
                <w:numId w:val="1"/>
              </w:numPr>
              <w:spacing w:line="360" w:lineRule="auto"/>
              <w:ind w:left="720" w:hanging="360"/>
              <w:jc w:val="both"/>
              <w:rPr>
                <w:rFonts w:ascii="Arial" w:cs="Arial" w:eastAsia="Arial" w:hAnsi="Arial"/>
                <w:b w:val="1"/>
                <w:bCs w:val="1"/>
                <w:i w:val="1"/>
                <w:iCs w:val="1"/>
                <w:color w:val="548dd4"/>
                <w:sz w:val="20"/>
                <w:szCs w:val="20"/>
              </w:rPr>
            </w:pPr>
            <w:r w:rsidDel="00000000" w:rsidR="00000000" w:rsidRPr="00000000">
              <w:rPr>
                <w:b w:val="1"/>
                <w:bCs w:val="1"/>
                <w:i w:val="1"/>
                <w:iCs w:val="1"/>
                <w:color w:val="548dd4"/>
                <w:sz w:val="20"/>
                <w:szCs w:val="20"/>
                <w:rtl w:val="0"/>
              </w:rPr>
              <w:t xml:space="preserve">Automatización de procesos contables: </w:t>
            </w:r>
            <w:r w:rsidDel="00000000" w:rsidR="00000000" w:rsidRPr="00000000">
              <w:rPr>
                <w:i w:val="1"/>
                <w:iCs w:val="1"/>
                <w:color w:val="548dd4"/>
                <w:sz w:val="20"/>
                <w:szCs w:val="20"/>
                <w:rtl w:val="0"/>
              </w:rPr>
              <w:t xml:space="preserve">Identificación y filtrado de registros anómalos, además de seguimiento pagos en cuotas incompletos</w:t>
            </w:r>
          </w:p>
          <w:p w:rsidR="00000000" w:rsidDel="00000000" w:rsidP="00000000" w:rsidRDefault="00000000" w:rsidRPr="00000000" w14:paraId="00000038">
            <w:pPr>
              <w:numPr>
                <w:ilvl w:val="0"/>
                <w:numId w:val="1"/>
              </w:numPr>
              <w:spacing w:line="360" w:lineRule="auto"/>
              <w:ind w:left="720" w:hanging="360"/>
              <w:jc w:val="both"/>
              <w:rPr>
                <w:rFonts w:ascii="Arial" w:cs="Arial" w:eastAsia="Arial" w:hAnsi="Arial"/>
                <w:b w:val="1"/>
                <w:bCs w:val="1"/>
                <w:i w:val="1"/>
                <w:iCs w:val="1"/>
                <w:color w:val="548dd4"/>
                <w:sz w:val="20"/>
                <w:szCs w:val="20"/>
              </w:rPr>
            </w:pPr>
            <w:r w:rsidDel="00000000" w:rsidR="00000000" w:rsidRPr="00000000">
              <w:rPr>
                <w:b w:val="1"/>
                <w:bCs w:val="1"/>
                <w:i w:val="1"/>
                <w:iCs w:val="1"/>
                <w:color w:val="548dd4"/>
                <w:sz w:val="20"/>
                <w:szCs w:val="20"/>
                <w:rtl w:val="0"/>
              </w:rPr>
              <w:t xml:space="preserve">Generación de reportería: </w:t>
            </w:r>
            <w:r w:rsidDel="00000000" w:rsidR="00000000" w:rsidRPr="00000000">
              <w:rPr>
                <w:i w:val="1"/>
                <w:iCs w:val="1"/>
                <w:color w:val="548dd4"/>
                <w:sz w:val="20"/>
                <w:szCs w:val="20"/>
                <w:rtl w:val="0"/>
              </w:rPr>
              <w:t xml:space="preserve">Creación de archivos .xlsx con información de cuentas cuadradas y de cuentas anómalas</w:t>
            </w:r>
          </w:p>
          <w:p w:rsidR="00000000" w:rsidDel="00000000" w:rsidP="00000000" w:rsidRDefault="00000000" w:rsidRPr="00000000" w14:paraId="00000039">
            <w:pPr>
              <w:numPr>
                <w:ilvl w:val="0"/>
                <w:numId w:val="1"/>
              </w:numPr>
              <w:spacing w:line="360" w:lineRule="auto"/>
              <w:ind w:left="720" w:hanging="360"/>
              <w:jc w:val="both"/>
              <w:rPr>
                <w:rFonts w:ascii="Arial" w:cs="Arial" w:eastAsia="Arial" w:hAnsi="Arial"/>
                <w:b w:val="1"/>
                <w:bCs w:val="1"/>
                <w:i w:val="1"/>
                <w:iCs w:val="1"/>
                <w:color w:val="548dd4"/>
                <w:sz w:val="20"/>
                <w:szCs w:val="20"/>
              </w:rPr>
            </w:pPr>
            <w:r w:rsidDel="00000000" w:rsidR="00000000" w:rsidRPr="00000000">
              <w:rPr>
                <w:b w:val="1"/>
                <w:bCs w:val="1"/>
                <w:i w:val="1"/>
                <w:iCs w:val="1"/>
                <w:color w:val="548dd4"/>
                <w:sz w:val="20"/>
                <w:szCs w:val="20"/>
                <w:rtl w:val="0"/>
              </w:rPr>
              <w:t xml:space="preserve">Presentación de información: </w:t>
            </w:r>
            <w:r w:rsidDel="00000000" w:rsidR="00000000" w:rsidRPr="00000000">
              <w:rPr>
                <w:i w:val="1"/>
                <w:iCs w:val="1"/>
                <w:color w:val="548dd4"/>
                <w:sz w:val="20"/>
                <w:szCs w:val="20"/>
                <w:rtl w:val="0"/>
              </w:rPr>
              <w:t xml:space="preserve">Creación y alimentación de dashboard con desglose de información relacionada a cuentas anómalas, identificando errores y posibles recomendaciones para subsanarlos</w:t>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numPr>
                <w:ilvl w:val="0"/>
                <w:numId w:val="3"/>
              </w:numPr>
              <w:spacing w:after="0" w:line="36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Procesamiento de archivos .xlsx proporcionados por el usuario</w:t>
            </w:r>
          </w:p>
          <w:p w:rsidR="00000000" w:rsidDel="00000000" w:rsidP="00000000" w:rsidRDefault="00000000" w:rsidRPr="00000000" w14:paraId="0000003C">
            <w:pPr>
              <w:numPr>
                <w:ilvl w:val="0"/>
                <w:numId w:val="3"/>
              </w:numPr>
              <w:spacing w:after="0" w:line="36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Aplicación de reglas de negocio en filtrado y clasificación de datos</w:t>
            </w:r>
          </w:p>
          <w:p w:rsidR="00000000" w:rsidDel="00000000" w:rsidP="00000000" w:rsidRDefault="00000000" w:rsidRPr="00000000" w14:paraId="0000003D">
            <w:pPr>
              <w:numPr>
                <w:ilvl w:val="0"/>
                <w:numId w:val="3"/>
              </w:numPr>
              <w:spacing w:after="0" w:line="36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Seguimiento de pagos asociados a cuotas</w:t>
            </w:r>
          </w:p>
          <w:p w:rsidR="00000000" w:rsidDel="00000000" w:rsidP="00000000" w:rsidRDefault="00000000" w:rsidRPr="00000000" w14:paraId="0000003E">
            <w:pPr>
              <w:numPr>
                <w:ilvl w:val="0"/>
                <w:numId w:val="3"/>
              </w:numPr>
              <w:spacing w:after="0" w:line="36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Creación de archivos conciliados</w:t>
            </w:r>
          </w:p>
          <w:p w:rsidR="00000000" w:rsidDel="00000000" w:rsidP="00000000" w:rsidRDefault="00000000" w:rsidRPr="00000000" w14:paraId="0000003F">
            <w:pPr>
              <w:numPr>
                <w:ilvl w:val="0"/>
                <w:numId w:val="3"/>
              </w:numPr>
              <w:spacing w:after="0" w:line="36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Alimentación de dashboard con información pertinente al negocio</w:t>
            </w:r>
          </w:p>
          <w:p w:rsidR="00000000" w:rsidDel="00000000" w:rsidP="00000000" w:rsidRDefault="00000000" w:rsidRPr="00000000" w14:paraId="00000040">
            <w:pPr>
              <w:numPr>
                <w:ilvl w:val="0"/>
                <w:numId w:val="3"/>
              </w:numPr>
              <w:spacing w:after="0" w:line="36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Emisión de mensajes de error y recomendaciones para subsanarlos</w:t>
            </w: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7">
            <w:pPr>
              <w:spacing w:line="240" w:lineRule="auto"/>
              <w:jc w:val="both"/>
              <w:rPr>
                <w:i w:val="1"/>
                <w:iCs w:val="1"/>
                <w:color w:val="548dd4"/>
                <w:sz w:val="20"/>
                <w:szCs w:val="20"/>
              </w:rPr>
            </w:pPr>
            <w:r w:rsidDel="00000000" w:rsidR="00000000" w:rsidRPr="00000000">
              <w:rPr>
                <w:i w:val="1"/>
                <w:iCs w:val="1"/>
                <w:color w:val="548dd4"/>
                <w:sz w:val="20"/>
                <w:szCs w:val="20"/>
                <w:rtl w:val="0"/>
              </w:rPr>
              <w:t xml:space="preserve">Para el desarrollo del proyecto se utilizará la metodología de desarrollo ágil, con sprints semanales y reuniones constantes de equipo para revisión de avances.</w:t>
            </w:r>
          </w:p>
          <w:p w:rsidR="00000000" w:rsidDel="00000000" w:rsidP="00000000" w:rsidRDefault="00000000" w:rsidRPr="00000000" w14:paraId="00000048">
            <w:pPr>
              <w:spacing w:line="240" w:lineRule="auto"/>
              <w:jc w:val="both"/>
              <w:rPr>
                <w:i w:val="1"/>
                <w:iCs w:val="1"/>
                <w:color w:val="548dd4"/>
                <w:sz w:val="20"/>
                <w:szCs w:val="20"/>
              </w:rPr>
            </w:pPr>
            <w:r w:rsidDel="00000000" w:rsidR="00000000" w:rsidRPr="00000000">
              <w:rPr>
                <w:i w:val="1"/>
                <w:iCs w:val="1"/>
                <w:color w:val="548dd4"/>
                <w:sz w:val="20"/>
                <w:szCs w:val="20"/>
                <w:rtl w:val="0"/>
              </w:rPr>
              <w:t xml:space="preserve">Inicialmente se estructurará el proyecto en base al análisis del negocio y su funcionamiento, considerando documentos de gestión de proyectos, tales como mapeo de requerimientos, desarrollos de la primera fase, matriz RACI para asignación de responsabilidades, entre otras. Posteriormente se definirán módulos de desarrollo y se </w:t>
            </w:r>
            <w:r w:rsidDel="00000000" w:rsidR="00000000" w:rsidRPr="00000000">
              <w:rPr>
                <w:i w:val="1"/>
                <w:iCs w:val="1"/>
                <w:color w:val="548dd4"/>
                <w:sz w:val="20"/>
                <w:szCs w:val="20"/>
                <w:rtl w:val="0"/>
              </w:rPr>
              <w:t xml:space="preserve">asignarán</w:t>
            </w:r>
            <w:r w:rsidDel="00000000" w:rsidR="00000000" w:rsidRPr="00000000">
              <w:rPr>
                <w:i w:val="1"/>
                <w:iCs w:val="1"/>
                <w:color w:val="548dd4"/>
                <w:sz w:val="20"/>
                <w:szCs w:val="20"/>
                <w:rtl w:val="0"/>
              </w:rPr>
              <w:t xml:space="preserve"> deadlines a cada uno.</w:t>
            </w:r>
          </w:p>
          <w:p w:rsidR="00000000" w:rsidDel="00000000" w:rsidP="00000000" w:rsidRDefault="00000000" w:rsidRPr="00000000" w14:paraId="00000049">
            <w:pPr>
              <w:spacing w:line="240" w:lineRule="auto"/>
              <w:jc w:val="both"/>
              <w:rPr>
                <w:i w:val="1"/>
                <w:iCs w:val="1"/>
                <w:color w:val="548dd4"/>
                <w:sz w:val="20"/>
                <w:szCs w:val="20"/>
              </w:rPr>
            </w:pPr>
            <w:r w:rsidDel="00000000" w:rsidR="00000000" w:rsidRPr="00000000">
              <w:rPr>
                <w:i w:val="1"/>
                <w:iCs w:val="1"/>
                <w:color w:val="548dd4"/>
                <w:sz w:val="20"/>
                <w:szCs w:val="20"/>
                <w:rtl w:val="0"/>
              </w:rPr>
              <w:t xml:space="preserve">Dentro del equipo los tres integrantes ejecutarán acciones de desarrollo y testeo de manera cruzada, para evitar errores en el código. Una vez avanzado el proyecto se </w:t>
            </w:r>
            <w:r w:rsidDel="00000000" w:rsidR="00000000" w:rsidRPr="00000000">
              <w:rPr>
                <w:i w:val="1"/>
                <w:iCs w:val="1"/>
                <w:color w:val="548dd4"/>
                <w:sz w:val="20"/>
                <w:szCs w:val="20"/>
                <w:rtl w:val="0"/>
              </w:rPr>
              <w:t xml:space="preserve">implementarán</w:t>
            </w:r>
            <w:r w:rsidDel="00000000" w:rsidR="00000000" w:rsidRPr="00000000">
              <w:rPr>
                <w:i w:val="1"/>
                <w:iCs w:val="1"/>
                <w:color w:val="548dd4"/>
                <w:sz w:val="20"/>
                <w:szCs w:val="20"/>
                <w:rtl w:val="0"/>
              </w:rPr>
              <w:t xml:space="preserve"> casos de prueba para comprobar la calidad de la aplicación.</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Fase 1</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Primera entrega</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Documentación, mockups y diagramaciones en Google Drive y Github</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7">
            <w:pPr>
              <w:spacing w:after="0" w:before="40" w:line="240" w:lineRule="auto"/>
              <w:ind w:left="144" w:right="144"/>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Ofrecer propuestas de solución informática analizando de forma integral los procesos de acuerdo a los requerimientos de la organización</w:t>
            </w:r>
            <w:r w:rsidDel="00000000" w:rsidR="00000000" w:rsidRPr="00000000">
              <w:rPr>
                <w:rtl w:val="0"/>
              </w:rPr>
            </w:r>
          </w:p>
        </w:tc>
        <w:tc>
          <w:tcPr/>
          <w:p w:rsidR="00000000" w:rsidDel="00000000" w:rsidP="00000000" w:rsidRDefault="00000000" w:rsidRPr="00000000" w14:paraId="00000078">
            <w:pPr>
              <w:jc w:val="both"/>
              <w:rPr>
                <w:b w:val="1"/>
                <w:bCs w:val="1"/>
                <w:sz w:val="18"/>
                <w:szCs w:val="18"/>
              </w:rPr>
            </w:pPr>
            <w:r w:rsidDel="00000000" w:rsidR="00000000" w:rsidRPr="00000000">
              <w:rPr>
                <w:i w:val="1"/>
                <w:iCs w:val="1"/>
                <w:color w:val="548dd4"/>
                <w:sz w:val="18"/>
                <w:szCs w:val="18"/>
                <w:rtl w:val="0"/>
              </w:rPr>
              <w:t xml:space="preserve">Análisis y propuesta de solución</w:t>
            </w:r>
            <w:r w:rsidDel="00000000" w:rsidR="00000000" w:rsidRPr="00000000">
              <w:rPr>
                <w:rtl w:val="0"/>
              </w:rPr>
            </w:r>
          </w:p>
        </w:tc>
        <w:tc>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Análisis del caso, definición de roles y responsabilidades, establecer deadlines, creación historias de usuario, diagramación de propuesta, identificar requerimientos</w:t>
            </w:r>
          </w:p>
        </w:tc>
        <w:tc>
          <w:tcPr/>
          <w:p w:rsidR="00000000" w:rsidDel="00000000" w:rsidP="00000000" w:rsidRDefault="00000000" w:rsidRPr="00000000" w14:paraId="0000007A">
            <w:pPr>
              <w:jc w:val="both"/>
              <w:rPr>
                <w:i w:val="1"/>
                <w:iCs w:val="1"/>
                <w:color w:val="548dd4"/>
                <w:sz w:val="18"/>
                <w:szCs w:val="18"/>
              </w:rPr>
            </w:pPr>
            <w:r w:rsidDel="00000000" w:rsidR="00000000" w:rsidRPr="00000000">
              <w:rPr>
                <w:i w:val="1"/>
                <w:iCs w:val="1"/>
                <w:color w:val="548dd4"/>
                <w:sz w:val="18"/>
                <w:szCs w:val="18"/>
                <w:rtl w:val="0"/>
              </w:rPr>
              <w:t xml:space="preserve">Herramientas de documentación y gestión de proyecto.</w:t>
            </w:r>
          </w:p>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Herramientas ofimáticas.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w:t>
            </w: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i w:val="1"/>
                <w:iCs w:val="1"/>
                <w:color w:val="548dd4"/>
                <w:sz w:val="18"/>
                <w:szCs w:val="18"/>
                <w:rtl w:val="0"/>
              </w:rPr>
              <w:t xml:space="preserve">El squad</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i w:val="1"/>
                <w:iCs w:val="1"/>
                <w:color w:val="548dd4"/>
                <w:sz w:val="18"/>
                <w:szCs w:val="18"/>
                <w:rtl w:val="0"/>
              </w:rPr>
              <w:t xml:space="preserve">La mayor dificultad es la comprensión del negocio y la adaptación al desarrollo de la fase 1</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before="40" w:line="240" w:lineRule="auto"/>
              <w:ind w:left="144" w:right="144"/>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aplicación web</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1, 2 y 3</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VSCode, Django, Servidor de ejecución y testeo</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8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 squad</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Iteraciones constantes para asegurar cumplimiento de objetivos y funcionalidades</w:t>
            </w:r>
            <w:r w:rsidDel="00000000" w:rsidR="00000000" w:rsidRPr="00000000">
              <w:rPr>
                <w:rtl w:val="0"/>
              </w:rPr>
            </w:r>
          </w:p>
        </w:tc>
      </w:tr>
      <w:tr>
        <w:trPr>
          <w:cantSplit w:val="0"/>
          <w:tblHeader w:val="0"/>
        </w:trPr>
        <w:tc>
          <w:tcPr/>
          <w:p w:rsidR="00000000" w:rsidDel="00000000" w:rsidP="00000000" w:rsidRDefault="00000000" w:rsidRPr="00000000" w14:paraId="00000087">
            <w:pPr>
              <w:pBdr>
                <w:top w:color="auto" w:space="7" w:sz="0" w:val="none"/>
                <w:bottom w:color="auto" w:space="7" w:sz="0" w:val="none"/>
                <w:right w:color="auto" w:space="7" w:sz="0" w:val="none"/>
                <w:between w:color="auto" w:space="7" w:sz="0" w:val="none"/>
              </w:pBdr>
              <w:shd w:fill="ffffff" w:val="clear"/>
              <w:spacing w:after="0" w:before="180" w:lineRule="auto"/>
              <w:ind w:left="0" w:firstLine="0"/>
              <w:jc w:val="both"/>
              <w:rPr>
                <w:i w:val="1"/>
                <w:iCs w:val="1"/>
                <w:color w:val="548dd4"/>
                <w:sz w:val="18"/>
                <w:szCs w:val="18"/>
              </w:rPr>
            </w:pPr>
            <w:r w:rsidDel="00000000" w:rsidR="00000000" w:rsidRPr="00000000">
              <w:rPr>
                <w:i w:val="1"/>
                <w:iCs w:val="1"/>
                <w:color w:val="548dd4"/>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Testeo de aplicación web y correcciones</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4</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Servidor de ejecución y testeo, Datos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 squad</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Trabajar testeo y aplicación de correcciones en paralelo para asegurar cumplimiento de plazos</w:t>
            </w: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jc w:val="center"/>
        <w:rPr>
          <w:b w:val="1"/>
          <w:bCs w:val="1"/>
          <w:sz w:val="24"/>
          <w:szCs w:val="24"/>
        </w:rPr>
      </w:pPr>
      <w:r w:rsidDel="00000000" w:rsidR="00000000" w:rsidRPr="00000000">
        <w:rPr>
          <w:b w:val="1"/>
          <w:bCs w:val="1"/>
          <w:sz w:val="24"/>
          <w:szCs w:val="24"/>
        </w:rPr>
        <w:drawing>
          <wp:inline distB="114300" distT="114300" distL="114300" distR="114300">
            <wp:extent cx="5652496" cy="1953309"/>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52496" cy="1953309"/>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9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8yr1qG0hlHMQsDehtxId1agqg==">CgMxLjA4AHIhMUd5UzdCV2o1NVd6cUExOFhEdTZYWEtvekN0d0dIRDJI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