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operativo consolidado</w:t>
      </w:r>
    </w:p>
    <w:p>
      <w:r>
        <w:t>Este reporte presenta indicadores de riesgo y registros operacionales del período seleccionado para apoyar la revisión autorizada.</w:t>
      </w:r>
    </w:p>
    <w:p>
      <w:r>
        <w:rPr>
          <w:b/>
        </w:rPr>
        <w:t xml:space="preserve">Sistema: </w:t>
      </w:r>
      <w:r>
        <w:t>Vigía Financiera</w:t>
      </w:r>
    </w:p>
    <w:p>
      <w:r>
        <w:rPr>
          <w:b/>
        </w:rPr>
        <w:t xml:space="preserve">Generado UTC: </w:t>
      </w:r>
      <w:r>
        <w:t>2026-10-21 19:27 UTC</w:t>
      </w:r>
    </w:p>
    <w:p>
      <w:r>
        <w:rPr>
          <w:b/>
        </w:rPr>
        <w:t xml:space="preserve">Solicitante: </w:t>
      </w:r>
      <w:r>
        <w:t>Prueba local 1</w:t>
      </w:r>
    </w:p>
    <w:p>
      <w:r>
        <w:rPr>
          <w:b/>
        </w:rPr>
        <w:t xml:space="preserve">Período: </w:t>
      </w:r>
      <w:r>
        <w:t>Desde el primer registro a Hasta la generación</w:t>
      </w:r>
    </w:p>
    <w:p>
      <w:r>
        <w:rPr>
          <w:b/>
        </w:rPr>
        <w:t xml:space="preserve">Filtros: </w:t>
      </w:r>
      <w:r>
        <w:t>Sin filtros adicionales</w:t>
      </w:r>
    </w:p>
    <w:p>
      <w:r>
        <w:rPr>
          <w:b/>
        </w:rPr>
        <w:t xml:space="preserve">Registros: </w:t>
      </w:r>
      <w:r>
        <w:t>10</w:t>
      </w:r>
    </w:p>
    <w:p>
      <w:pPr>
        <w:pStyle w:val="Heading1"/>
      </w:pPr>
      <w:r>
        <w:t>Resumen estadístico</w:t>
      </w:r>
    </w:p>
    <w:p>
      <w:r>
        <w:t>Evaluaciones: 4 · Alertas: 3 · Incidentes: 3. El gráfico cuenta solo evaluaciones.</w:t>
      </w:r>
    </w:p>
    <w:p>
      <w:r>
        <w:drawing>
          <wp:inline xmlns:a="http://schemas.openxmlformats.org/drawingml/2006/main" xmlns:pic="http://schemas.openxmlformats.org/drawingml/2006/picture">
            <wp:extent cx="6675120" cy="16020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1602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Detalle de eventos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96"/>
        <w:gridCol w:w="2394"/>
        <w:gridCol w:w="3142"/>
        <w:gridCol w:w="1945"/>
        <w:gridCol w:w="2095"/>
        <w:gridCol w:w="3890"/>
      </w:tblGrid>
      <w:tr>
        <w:trPr>
          <w:tblHeader/>
          <w:cantSplit/>
        </w:trPr>
        <w:tc>
          <w:tcPr>
            <w:tcW w:type="dxa" w:w="1496"/>
            <w:shd w:fill="155E59"/>
          </w:tcPr>
          <w:p>
            <w:pPr>
              <w:keepNext/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2394"/>
            <w:shd w:fill="155E59"/>
          </w:tcPr>
          <w:p>
            <w:pPr>
              <w:keepNext/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Fecha UTC</w:t>
            </w:r>
          </w:p>
        </w:tc>
        <w:tc>
          <w:tcPr>
            <w:tcW w:type="dxa" w:w="3142"/>
            <w:shd w:fill="155E59"/>
          </w:tcPr>
          <w:p>
            <w:pPr>
              <w:keepNext/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Dominio o evento</w:t>
            </w:r>
          </w:p>
        </w:tc>
        <w:tc>
          <w:tcPr>
            <w:tcW w:type="dxa" w:w="1945"/>
            <w:shd w:fill="155E59"/>
          </w:tcPr>
          <w:p>
            <w:pPr>
              <w:keepNext/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Puntuación y riesgo</w:t>
            </w:r>
          </w:p>
        </w:tc>
        <w:tc>
          <w:tcPr>
            <w:tcW w:type="dxa" w:w="2095"/>
            <w:shd w:fill="155E59"/>
          </w:tcPr>
          <w:p>
            <w:pPr>
              <w:keepNext/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890"/>
            <w:shd w:fill="155E59"/>
          </w:tcPr>
          <w:p>
            <w:pPr>
              <w:keepNext/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Evidencia y acciones</w:t>
            </w:r>
          </w:p>
        </w:tc>
      </w:tr>
      <w:tr>
        <w:trPr>
          <w:cantSplit/>
        </w:trPr>
        <w:tc>
          <w:tcPr>
            <w:tcW w:type="dxa" w:w="1496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Evaluación</w:t>
            </w:r>
          </w:p>
        </w:tc>
        <w:tc>
          <w:tcPr>
            <w:tcW w:type="dxa" w:w="2394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2026-10-21 19:27:17 UTC</w:t>
            </w:r>
          </w:p>
        </w:tc>
        <w:tc>
          <w:tcPr>
            <w:tcW w:type="dxa" w:w="3142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bbva-confirma-lab.invalid</w:t>
            </w:r>
          </w:p>
        </w:tc>
        <w:tc>
          <w:tcPr>
            <w:tcW w:type="dxa" w:w="1945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65 Alto</w:t>
            </w:r>
          </w:p>
        </w:tc>
        <w:tc>
          <w:tcPr>
            <w:tcW w:type="dxa" w:w="2095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No concluyente</w:t>
            </w:r>
          </w:p>
        </w:tc>
        <w:tc>
          <w:tcPr>
            <w:tcW w:type="dxa" w:w="3890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Se detectaron indicadores que requieren precaución. Posible suplantación de BBVA; Contexto de acceso o verificación.</w:t>
            </w:r>
          </w:p>
        </w:tc>
      </w:tr>
      <w:tr>
        <w:trPr>
          <w:cantSplit/>
        </w:trPr>
        <w:tc>
          <w:tcPr>
            <w:tcW w:type="dxa" w:w="1496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Evaluación</w:t>
            </w:r>
          </w:p>
        </w:tc>
        <w:tc>
          <w:tcPr>
            <w:tcW w:type="dxa" w:w="2394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2026-10-21 19:27:17 UTC</w:t>
            </w:r>
          </w:p>
        </w:tc>
        <w:tc>
          <w:tcPr>
            <w:tcW w:type="dxa" w:w="3142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interbank-verifica-lab.invalid</w:t>
            </w:r>
          </w:p>
        </w:tc>
        <w:tc>
          <w:tcPr>
            <w:tcW w:type="dxa" w:w="1945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75 Crítico</w:t>
            </w:r>
          </w:p>
        </w:tc>
        <w:tc>
          <w:tcPr>
            <w:tcW w:type="dxa" w:w="2095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No concluyente</w:t>
            </w:r>
          </w:p>
        </w:tc>
        <w:tc>
          <w:tcPr>
            <w:tcW w:type="dxa" w:w="3890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Se detectaron indicadores que requieren precaución. Posible suplantación de Interbank; Conexión sin HTTPS; Contexto de acceso o verificación.</w:t>
            </w:r>
          </w:p>
        </w:tc>
      </w:tr>
      <w:tr>
        <w:trPr>
          <w:cantSplit/>
        </w:trPr>
        <w:tc>
          <w:tcPr>
            <w:tcW w:type="dxa" w:w="1496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Evaluación</w:t>
            </w:r>
          </w:p>
        </w:tc>
        <w:tc>
          <w:tcPr>
            <w:tcW w:type="dxa" w:w="2394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2026-10-21 19:27:17 UTC</w:t>
            </w:r>
          </w:p>
        </w:tc>
        <w:tc>
          <w:tcPr>
            <w:tcW w:type="dxa" w:w="3142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bcp-verifica-lab.invalid</w:t>
            </w:r>
          </w:p>
        </w:tc>
        <w:tc>
          <w:tcPr>
            <w:tcW w:type="dxa" w:w="1945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65 Alto</w:t>
            </w:r>
          </w:p>
        </w:tc>
        <w:tc>
          <w:tcPr>
            <w:tcW w:type="dxa" w:w="2095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No concluyente</w:t>
            </w:r>
          </w:p>
        </w:tc>
        <w:tc>
          <w:tcPr>
            <w:tcW w:type="dxa" w:w="3890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Se detectaron indicadores que requieren precaución. Posible suplantación de BCP; Contexto de acceso o verificación.</w:t>
            </w:r>
          </w:p>
        </w:tc>
      </w:tr>
      <w:tr>
        <w:trPr>
          <w:cantSplit/>
        </w:trPr>
        <w:tc>
          <w:tcPr>
            <w:tcW w:type="dxa" w:w="1496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Evaluación</w:t>
            </w:r>
          </w:p>
        </w:tc>
        <w:tc>
          <w:tcPr>
            <w:tcW w:type="dxa" w:w="2394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2026-10-21 19:27:17 UTC</w:t>
            </w:r>
          </w:p>
        </w:tc>
        <w:tc>
          <w:tcPr>
            <w:tcW w:type="dxa" w:w="3142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lab-8a4dccd563bef7ab-0.invalid</w:t>
            </w:r>
          </w:p>
        </w:tc>
        <w:tc>
          <w:tcPr>
            <w:tcW w:type="dxa" w:w="1945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0 Bajo</w:t>
            </w:r>
          </w:p>
        </w:tc>
        <w:tc>
          <w:tcPr>
            <w:tcW w:type="dxa" w:w="2095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No concluyente</w:t>
            </w:r>
          </w:p>
        </w:tc>
        <w:tc>
          <w:tcPr>
            <w:tcW w:type="dxa" w:w="3890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No se detectaron indicadores heurísticos relevantes. Esto no acredita que el sitio sea seguro; falta evidencia externa.</w:t>
            </w:r>
          </w:p>
        </w:tc>
      </w:tr>
      <w:tr>
        <w:trPr>
          <w:cantSplit/>
        </w:trPr>
        <w:tc>
          <w:tcPr>
            <w:tcW w:type="dxa" w:w="1496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Alerta</w:t>
            </w:r>
          </w:p>
        </w:tc>
        <w:tc>
          <w:tcPr>
            <w:tcW w:type="dxa" w:w="2394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2026-10-21 19:27:17 UTC</w:t>
            </w:r>
          </w:p>
        </w:tc>
        <w:tc>
          <w:tcPr>
            <w:tcW w:type="dxa" w:w="3142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Riesgo detectado en bbva-confirma-lab.invalid</w:t>
            </w:r>
          </w:p>
        </w:tc>
        <w:tc>
          <w:tcPr>
            <w:tcW w:type="dxa" w:w="1945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Alto</w:t>
            </w:r>
          </w:p>
        </w:tc>
        <w:tc>
          <w:tcPr>
            <w:tcW w:type="dxa" w:w="2095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No leída</w:t>
            </w:r>
          </w:p>
        </w:tc>
        <w:tc>
          <w:tcPr>
            <w:tcW w:type="dxa" w:w="3890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Se detectaron indicadores que requieren precaución. Posible suplantación de BBVA; Contexto de acceso o verificación.</w:t>
            </w:r>
          </w:p>
        </w:tc>
      </w:tr>
      <w:tr>
        <w:trPr>
          <w:cantSplit/>
        </w:trPr>
        <w:tc>
          <w:tcPr>
            <w:tcW w:type="dxa" w:w="1496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Alerta</w:t>
            </w:r>
          </w:p>
        </w:tc>
        <w:tc>
          <w:tcPr>
            <w:tcW w:type="dxa" w:w="2394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2026-10-21 19:27:17 UTC</w:t>
            </w:r>
          </w:p>
        </w:tc>
        <w:tc>
          <w:tcPr>
            <w:tcW w:type="dxa" w:w="3142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Riesgo detectado en interbank-verifica-lab.invalid</w:t>
            </w:r>
          </w:p>
        </w:tc>
        <w:tc>
          <w:tcPr>
            <w:tcW w:type="dxa" w:w="1945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Crítico</w:t>
            </w:r>
          </w:p>
        </w:tc>
        <w:tc>
          <w:tcPr>
            <w:tcW w:type="dxa" w:w="2095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No leída</w:t>
            </w:r>
          </w:p>
        </w:tc>
        <w:tc>
          <w:tcPr>
            <w:tcW w:type="dxa" w:w="3890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Se detectaron indicadores que requieren precaución. Posible suplantación de Interbank; Conexión sin HTTPS; Contexto de acceso o verificación.</w:t>
            </w:r>
          </w:p>
        </w:tc>
      </w:tr>
      <w:tr>
        <w:trPr>
          <w:cantSplit/>
        </w:trPr>
        <w:tc>
          <w:tcPr>
            <w:tcW w:type="dxa" w:w="1496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Alerta</w:t>
            </w:r>
          </w:p>
        </w:tc>
        <w:tc>
          <w:tcPr>
            <w:tcW w:type="dxa" w:w="2394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2026-10-21 19:27:17 UTC</w:t>
            </w:r>
          </w:p>
        </w:tc>
        <w:tc>
          <w:tcPr>
            <w:tcW w:type="dxa" w:w="3142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Riesgo detectado en bcp-verifica-lab.invalid</w:t>
            </w:r>
          </w:p>
        </w:tc>
        <w:tc>
          <w:tcPr>
            <w:tcW w:type="dxa" w:w="1945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Alto</w:t>
            </w:r>
          </w:p>
        </w:tc>
        <w:tc>
          <w:tcPr>
            <w:tcW w:type="dxa" w:w="2095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No leída</w:t>
            </w:r>
          </w:p>
        </w:tc>
        <w:tc>
          <w:tcPr>
            <w:tcW w:type="dxa" w:w="3890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Se detectaron indicadores que requieren precaución. Posible suplantación de BCP; Contexto de acceso o verificación.</w:t>
            </w:r>
          </w:p>
        </w:tc>
      </w:tr>
      <w:tr>
        <w:trPr>
          <w:cantSplit/>
        </w:trPr>
        <w:tc>
          <w:tcPr>
            <w:tcW w:type="dxa" w:w="1496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Incidente</w:t>
            </w:r>
          </w:p>
        </w:tc>
        <w:tc>
          <w:tcPr>
            <w:tcW w:type="dxa" w:w="2394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2026-10-21 19:27:17 UTC</w:t>
            </w:r>
          </w:p>
        </w:tc>
        <w:tc>
          <w:tcPr>
            <w:tcW w:type="dxa" w:w="3142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Enlace sospechoso: bbva-confirma-lab.invalid</w:t>
            </w:r>
          </w:p>
        </w:tc>
        <w:tc>
          <w:tcPr>
            <w:tcW w:type="dxa" w:w="1945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Alto</w:t>
            </w:r>
          </w:p>
        </w:tc>
        <w:tc>
          <w:tcPr>
            <w:tcW w:type="dxa" w:w="2095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Abierto</w:t>
            </w:r>
          </w:p>
        </w:tc>
        <w:tc>
          <w:tcPr>
            <w:tcW w:type="dxa" w:w="3890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2026-10-21T19:27:17.461206+00:00 Creado: Incidente registrado</w:t>
            </w:r>
          </w:p>
        </w:tc>
      </w:tr>
      <w:tr>
        <w:trPr>
          <w:cantSplit/>
        </w:trPr>
        <w:tc>
          <w:tcPr>
            <w:tcW w:type="dxa" w:w="1496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Incidente</w:t>
            </w:r>
          </w:p>
        </w:tc>
        <w:tc>
          <w:tcPr>
            <w:tcW w:type="dxa" w:w="2394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2026-10-21 19:27:17 UTC</w:t>
            </w:r>
          </w:p>
        </w:tc>
        <w:tc>
          <w:tcPr>
            <w:tcW w:type="dxa" w:w="3142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Enlace sospechoso: interbank-verifica-lab.invalid</w:t>
            </w:r>
          </w:p>
        </w:tc>
        <w:tc>
          <w:tcPr>
            <w:tcW w:type="dxa" w:w="1945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Crítico</w:t>
            </w:r>
          </w:p>
        </w:tc>
        <w:tc>
          <w:tcPr>
            <w:tcW w:type="dxa" w:w="2095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Abierto</w:t>
            </w:r>
          </w:p>
        </w:tc>
        <w:tc>
          <w:tcPr>
            <w:tcW w:type="dxa" w:w="3890"/>
            <w:shd w:fill="F3F5F7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2026-10-21T19:27:17.449608+00:00 Creado: Incidente registrado</w:t>
            </w:r>
          </w:p>
        </w:tc>
      </w:tr>
      <w:tr>
        <w:trPr>
          <w:cantSplit/>
        </w:trPr>
        <w:tc>
          <w:tcPr>
            <w:tcW w:type="dxa" w:w="1496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Incidente</w:t>
            </w:r>
          </w:p>
        </w:tc>
        <w:tc>
          <w:tcPr>
            <w:tcW w:type="dxa" w:w="2394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2026-10-21 19:27:17 UTC</w:t>
            </w:r>
          </w:p>
        </w:tc>
        <w:tc>
          <w:tcPr>
            <w:tcW w:type="dxa" w:w="3142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Enlace sospechoso: bcp-verifica-lab.invalid</w:t>
            </w:r>
          </w:p>
        </w:tc>
        <w:tc>
          <w:tcPr>
            <w:tcW w:type="dxa" w:w="1945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Alto</w:t>
            </w:r>
          </w:p>
        </w:tc>
        <w:tc>
          <w:tcPr>
            <w:tcW w:type="dxa" w:w="2095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Abierto</w:t>
            </w:r>
          </w:p>
        </w:tc>
        <w:tc>
          <w:tcPr>
            <w:tcW w:type="dxa" w:w="3890"/>
            <w:shd w:fill="FFFFFF"/>
          </w:tcPr>
          <w:p>
            <w:pPr>
              <w:spacing w:after="0" w:before="0" w:line="240" w:lineRule="auto"/>
            </w:pPr>
            <w:r>
              <w:rPr>
                <w:b w:val="0"/>
                <w:color w:val="141E23"/>
                <w:sz w:val="18"/>
              </w:rPr>
              <w:t>2026-10-21T19:27:17.437978+00:00 Creado: Incidente registrado</w:t>
            </w:r>
          </w:p>
        </w:tc>
      </w:tr>
    </w:tbl>
    <w:p>
      <w:r>
        <w:t>La puntuación expresa indicadores de riesgo; no acredita un hackeo ni garantiza que un sitio sea seguro.</w:t>
      </w:r>
    </w:p>
    <w:sectPr w:rsidR="00FC693F" w:rsidRPr="0006063C" w:rsidSect="00034616">
      <w:footerReference w:type="default" r:id="rId10"/>
      <w:pgSz w:w="16834" w:h="11909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Vigía Financiera |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5E5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operativo consolidado</dc:title>
  <dc:subject/>
  <dc:creator>Vigía Financiera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