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Helder Ferreira Isayama </w:t>
      </w:r>
      <w:r>
        <w:rPr>
          <w:sz w:val="24"/>
          <w:szCs w:val="24"/>
        </w:rPr>
        <w:t xml:space="preserve">participou como membro titular e presidente da Comissão da Banca Examinadora da defesa de tese do doutorando do Programa de Pós-Graduação Interdisciplinar em Estudos do Lazer, ADRIANO GONÇALVES DA SILVA, realizada no dia 09 de julho de 2021 às 10h00min de forma virtual (via videoconferência pela plataforma “Google Meet”), intitulada "Lazer, Animação Sociocultural e Educação Profissional: mapeamento de currículos-encontros no Brasil e em Portugal".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w:t>
      </w:r>
      <w:bookmarkStart w:id="0" w:name="_Hlk100589845"/>
      <w:r>
        <w:rPr>
          <w:sz w:val="24"/>
          <w:szCs w:val="24"/>
        </w:rPr>
        <w:t xml:space="preserve">(Orientador)</w:t>
      </w:r>
      <w:bookmarkEnd w:id="0"/>
      <w:r>
        <w:rPr>
          <w:sz w:val="24"/>
          <w:szCs w:val="24"/>
        </w:rPr>
        <w:t xml:space="preserve">, Profa. Dra. Carla Augusta Nogueira Lima e Santos (UEMG), Profa. Dra. Maria Adélia da Costa (CEFET-MG), Profa. Dra. Maria Manuel Rocha Teixeira Baptista  (AVEIRO- PORUGAL),  Prof. Dr. Victor Andrade de Melo (UFMG)</w:t>
      </w:r>
    </w:p>
    <w:p>
      <w:pPr>
        <w:pStyle w:val="Normal"/>
        <w:spacing w:lineRule="auto" w:line="600"/>
        <w:jc w:val="both"/>
        <w:rPr>
          <w:sz w:val="24"/>
          <w:szCs w:val="24"/>
        </w:rPr>
      </w:pPr>
      <w:r>
        <w:rPr>
          <w:b/>
          <w:sz w:val="24"/>
          <w:szCs w:val="24"/>
        </w:rPr>
        <w:t xml:space="preserve">Suplentes:</w:t>
      </w:r>
      <w:r>
        <w:rPr>
          <w:sz w:val="24"/>
          <w:szCs w:val="24"/>
        </w:rPr>
        <w:t xml:space="preserve"> Profa. Dra. Christianne Luce Gomes (UFMG), Profa. Dra. Marcilia da Sousa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