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Jean Carlo Ribeiro </w:t>
      </w:r>
      <w:r>
        <w:rPr>
          <w:sz w:val="24"/>
          <w:szCs w:val="24"/>
        </w:rPr>
        <w:t xml:space="preserve">participou como membro suplente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