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ANA CRISTINA GUIMARÃES DE OLIVEIRA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26 de abril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"Espaços Sociais de Lazer e Identidade Cultural nos igarapés de Santa Izabel do Pará"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Simone Aparecida Rechia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Helder Ferreira Isayama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José Zaffalon Júnior (UEPA),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Cristina Rosa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Mirleide Chaar Bahia (UFPA)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José Alfredo Debortoli (UFMG), Profa. Dra. Nazaré Cristina Carvalho (UEPA)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