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246B" w14:textId="6D3CB84D" w:rsidR="00A5746B" w:rsidRDefault="00A5746B" w:rsidP="00A5746B">
      <w:pPr>
        <w:pStyle w:val="Default"/>
        <w:jc w:val="center"/>
        <w:rPr>
          <w:rFonts w:ascii="Times New Roman" w:hAnsi="Times New Roman" w:cs="Times New Roman"/>
          <w:b/>
          <w:bCs/>
          <w:sz w:val="28"/>
          <w:szCs w:val="28"/>
        </w:rPr>
      </w:pPr>
      <w:r w:rsidRPr="00A5746B">
        <w:rPr>
          <w:rFonts w:ascii="Times New Roman" w:hAnsi="Times New Roman" w:cs="Times New Roman"/>
          <w:b/>
          <w:bCs/>
          <w:sz w:val="28"/>
          <w:szCs w:val="28"/>
        </w:rPr>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49E6B2F8"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13CE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A89E2FB"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9840B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153B478E"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685A5419"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0628FC8B"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 xml:space="preserve">Areas where the research shined,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55F294CE"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2F5AC5DC"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6456C7">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lastRenderedPageBreak/>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line="480" w:lineRule="auto"/>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line="480" w:lineRule="auto"/>
        <w:contextualSpacing/>
        <w:rPr>
          <w:rFonts w:ascii="Times New Roman" w:hAnsi="Times New Roman" w:cs="Times New Roman"/>
          <w:sz w:val="24"/>
          <w:szCs w:val="24"/>
        </w:rPr>
      </w:pPr>
    </w:p>
    <w:p w14:paraId="284A1536" w14:textId="008F00A4" w:rsidR="00935E13" w:rsidRDefault="00CF565B" w:rsidP="00900C0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line="480" w:lineRule="auto"/>
        <w:contextualSpacing/>
        <w:rPr>
          <w:rFonts w:ascii="Times New Roman" w:hAnsi="Times New Roman" w:cs="Times New Roman"/>
          <w:sz w:val="24"/>
          <w:szCs w:val="24"/>
        </w:rPr>
      </w:pPr>
    </w:p>
    <w:p w14:paraId="311C7B4A" w14:textId="576F70BD"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38584632" w:rsidR="00C85228" w:rsidRDefault="0053138F"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C85228">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F23FA15"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50A782E7" w:rsidR="00C85228" w:rsidRDefault="00C85228" w:rsidP="0053138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06390BB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68ED6799"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04CD62ED"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21027A6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0E59D4"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4B124731"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6D677376"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21B4E492"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F61902B"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610CC5D9" w14:textId="18C24983" w:rsidR="002124AE" w:rsidRDefault="002124AE" w:rsidP="002124A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w:t>
      </w:r>
      <w:r w:rsidR="00B63045">
        <w:rPr>
          <w:rFonts w:ascii="Times New Roman" w:hAnsi="Times New Roman" w:cs="Times New Roman"/>
          <w:sz w:val="24"/>
          <w:szCs w:val="24"/>
        </w:rPr>
        <w:t>n organization could apply</w:t>
      </w:r>
      <w:r>
        <w:rPr>
          <w:rFonts w:ascii="Times New Roman" w:hAnsi="Times New Roman" w:cs="Times New Roman"/>
          <w:sz w:val="24"/>
          <w:szCs w:val="24"/>
        </w:rPr>
        <w:t xml:space="preserve"> </w:t>
      </w:r>
      <w:r w:rsidR="00B63045">
        <w:rPr>
          <w:rFonts w:ascii="Times New Roman" w:hAnsi="Times New Roman" w:cs="Times New Roman"/>
          <w:sz w:val="24"/>
          <w:szCs w:val="24"/>
        </w:rPr>
        <w:t>the use of principlism as an ethical framework for cybersecurity. Principlism contains four principles. They are beneficence, non-malfeasance, autonomy, and justice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7FA4DF95" w14:textId="192324F8" w:rsidR="002C7F6A" w:rsidRDefault="00B63045" w:rsidP="002124A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recommend the principlist framework because it is the most common approach for cybersecurity ethics and is also widely applied in other areas that use ethics, such as bioethics</w:t>
      </w:r>
      <w:r w:rsidR="002124AE">
        <w:rPr>
          <w:rFonts w:ascii="Times New Roman" w:hAnsi="Times New Roman" w:cs="Times New Roman"/>
          <w:sz w:val="24"/>
          <w:szCs w:val="24"/>
        </w:rPr>
        <w:t xml:space="preserve"> </w:t>
      </w:r>
      <w:r w:rsidR="002124AE">
        <w:rPr>
          <w:rFonts w:ascii="Times New Roman" w:hAnsi="Times New Roman" w:cs="Times New Roman"/>
          <w:sz w:val="24"/>
          <w:szCs w:val="24"/>
        </w:rPr>
        <w:fldChar w:fldCharType="begin"/>
      </w:r>
      <w:r w:rsidR="002124AE">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2124AE">
        <w:rPr>
          <w:rFonts w:ascii="Times New Roman" w:hAnsi="Times New Roman" w:cs="Times New Roman"/>
          <w:sz w:val="24"/>
          <w:szCs w:val="24"/>
        </w:rPr>
        <w:fldChar w:fldCharType="separate"/>
      </w:r>
      <w:r w:rsidR="002124AE">
        <w:rPr>
          <w:rFonts w:ascii="Times New Roman" w:hAnsi="Times New Roman" w:cs="Times New Roman"/>
          <w:noProof/>
          <w:sz w:val="24"/>
          <w:szCs w:val="24"/>
        </w:rPr>
        <w:t>(Formosa et al., 2021)</w:t>
      </w:r>
      <w:r w:rsidR="002124AE">
        <w:rPr>
          <w:rFonts w:ascii="Times New Roman" w:hAnsi="Times New Roman" w:cs="Times New Roman"/>
          <w:sz w:val="24"/>
          <w:szCs w:val="24"/>
        </w:rPr>
        <w:fldChar w:fldCharType="end"/>
      </w:r>
      <w:r w:rsidR="002124AE">
        <w:rPr>
          <w:rFonts w:ascii="Times New Roman" w:hAnsi="Times New Roman" w:cs="Times New Roman"/>
          <w:sz w:val="24"/>
          <w:szCs w:val="24"/>
        </w:rPr>
        <w:t>.</w:t>
      </w:r>
    </w:p>
    <w:p w14:paraId="01E3C88B" w14:textId="024EF40C" w:rsidR="00B63045" w:rsidRDefault="00B63045" w:rsidP="002C7F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threat is the weak understanding of the importance of ethical issues in cybersecurity. The lack of </w:t>
      </w:r>
      <w:r w:rsidR="002124AE">
        <w:rPr>
          <w:rFonts w:ascii="Times New Roman" w:hAnsi="Times New Roman" w:cs="Times New Roman"/>
          <w:sz w:val="24"/>
          <w:szCs w:val="24"/>
        </w:rPr>
        <w:t>cybersecurity knowledge</w:t>
      </w:r>
      <w:r>
        <w:rPr>
          <w:rFonts w:ascii="Times New Roman" w:hAnsi="Times New Roman" w:cs="Times New Roman"/>
          <w:sz w:val="24"/>
          <w:szCs w:val="24"/>
        </w:rPr>
        <w:t xml:space="preserve"> can lead to moral and ethical dilemmas for system administrators and IT personnel. </w:t>
      </w:r>
      <w:r w:rsidR="002124AE">
        <w:rPr>
          <w:rFonts w:ascii="Times New Roman" w:hAnsi="Times New Roman" w:cs="Times New Roman"/>
          <w:sz w:val="24"/>
          <w:szCs w:val="24"/>
        </w:rPr>
        <w:t>Reactions</w:t>
      </w:r>
      <w:r>
        <w:rPr>
          <w:rFonts w:ascii="Times New Roman" w:hAnsi="Times New Roman" w:cs="Times New Roman"/>
          <w:sz w:val="24"/>
          <w:szCs w:val="24"/>
        </w:rPr>
        <w:t xml:space="preserve"> may b</w:t>
      </w:r>
      <w:r w:rsidR="002124AE">
        <w:rPr>
          <w:rFonts w:ascii="Times New Roman" w:hAnsi="Times New Roman" w:cs="Times New Roman"/>
          <w:sz w:val="24"/>
          <w:szCs w:val="24"/>
        </w:rPr>
        <w:t>e</w:t>
      </w:r>
      <w:r>
        <w:rPr>
          <w:rFonts w:ascii="Times New Roman" w:hAnsi="Times New Roman" w:cs="Times New Roman"/>
          <w:sz w:val="24"/>
          <w:szCs w:val="24"/>
        </w:rPr>
        <w:t xml:space="preserve"> morally questionable and possibly even illegal</w:t>
      </w:r>
      <w:r w:rsidR="002124AE">
        <w:rPr>
          <w:rFonts w:ascii="Times New Roman" w:hAnsi="Times New Roman" w:cs="Times New Roman"/>
          <w:sz w:val="24"/>
          <w:szCs w:val="24"/>
        </w:rPr>
        <w:t xml:space="preserve"> </w:t>
      </w:r>
      <w:r w:rsidR="002124AE">
        <w:rPr>
          <w:rFonts w:ascii="Times New Roman" w:hAnsi="Times New Roman" w:cs="Times New Roman"/>
          <w:sz w:val="24"/>
          <w:szCs w:val="24"/>
        </w:rPr>
        <w:fldChar w:fldCharType="begin"/>
      </w:r>
      <w:r w:rsidR="002124AE">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2124AE">
        <w:rPr>
          <w:rFonts w:ascii="Times New Roman" w:hAnsi="Times New Roman" w:cs="Times New Roman"/>
          <w:sz w:val="24"/>
          <w:szCs w:val="24"/>
        </w:rPr>
        <w:fldChar w:fldCharType="separate"/>
      </w:r>
      <w:r w:rsidR="002124AE">
        <w:rPr>
          <w:rFonts w:ascii="Times New Roman" w:hAnsi="Times New Roman" w:cs="Times New Roman"/>
          <w:noProof/>
          <w:sz w:val="24"/>
          <w:szCs w:val="24"/>
        </w:rPr>
        <w:t>(Formosa et al., 2021)</w:t>
      </w:r>
      <w:r w:rsidR="002124AE">
        <w:rPr>
          <w:rFonts w:ascii="Times New Roman" w:hAnsi="Times New Roman" w:cs="Times New Roman"/>
          <w:sz w:val="24"/>
          <w:szCs w:val="24"/>
        </w:rPr>
        <w:fldChar w:fldCharType="end"/>
      </w:r>
      <w:r w:rsidR="002124AE">
        <w:rPr>
          <w:rFonts w:ascii="Times New Roman" w:hAnsi="Times New Roman" w:cs="Times New Roman"/>
          <w:sz w:val="24"/>
          <w:szCs w:val="24"/>
        </w:rPr>
        <w:t>.</w:t>
      </w:r>
    </w:p>
    <w:p w14:paraId="7D96AB3A" w14:textId="3DE45F82" w:rsidR="00B63045" w:rsidRDefault="00B63045" w:rsidP="002C7F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opportunity that presents itself in this research is the establishment of an ethical framework for cybersecurity. A good framework will help system administrators and organizations to navigate the balancing act of responding to a threat while protecting the privacy of </w:t>
      </w:r>
      <w:r w:rsidR="002124AE">
        <w:rPr>
          <w:rFonts w:ascii="Times New Roman" w:hAnsi="Times New Roman" w:cs="Times New Roman"/>
          <w:sz w:val="24"/>
          <w:szCs w:val="24"/>
        </w:rPr>
        <w:t>their</w:t>
      </w:r>
      <w:r>
        <w:rPr>
          <w:rFonts w:ascii="Times New Roman" w:hAnsi="Times New Roman" w:cs="Times New Roman"/>
          <w:sz w:val="24"/>
          <w:szCs w:val="24"/>
        </w:rPr>
        <w:t xml:space="preserve"> clients</w:t>
      </w:r>
      <w:r w:rsidR="002124AE">
        <w:rPr>
          <w:rFonts w:ascii="Times New Roman" w:hAnsi="Times New Roman" w:cs="Times New Roman"/>
          <w:sz w:val="24"/>
          <w:szCs w:val="24"/>
        </w:rPr>
        <w:t xml:space="preserve"> </w:t>
      </w:r>
      <w:r w:rsidR="002124AE">
        <w:rPr>
          <w:rFonts w:ascii="Times New Roman" w:hAnsi="Times New Roman" w:cs="Times New Roman"/>
          <w:sz w:val="24"/>
          <w:szCs w:val="24"/>
        </w:rPr>
        <w:fldChar w:fldCharType="begin"/>
      </w:r>
      <w:r w:rsidR="002124AE">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2124AE">
        <w:rPr>
          <w:rFonts w:ascii="Times New Roman" w:hAnsi="Times New Roman" w:cs="Times New Roman"/>
          <w:sz w:val="24"/>
          <w:szCs w:val="24"/>
        </w:rPr>
        <w:fldChar w:fldCharType="separate"/>
      </w:r>
      <w:r w:rsidR="002124AE">
        <w:rPr>
          <w:rFonts w:ascii="Times New Roman" w:hAnsi="Times New Roman" w:cs="Times New Roman"/>
          <w:noProof/>
          <w:sz w:val="24"/>
          <w:szCs w:val="24"/>
        </w:rPr>
        <w:t>(Formosa et al., 2021)</w:t>
      </w:r>
      <w:r w:rsidR="002124AE">
        <w:rPr>
          <w:rFonts w:ascii="Times New Roman" w:hAnsi="Times New Roman" w:cs="Times New Roman"/>
          <w:sz w:val="24"/>
          <w:szCs w:val="24"/>
        </w:rPr>
        <w:fldChar w:fldCharType="end"/>
      </w:r>
      <w:r w:rsidR="002124AE">
        <w:rPr>
          <w:rFonts w:ascii="Times New Roman" w:hAnsi="Times New Roman" w:cs="Times New Roman"/>
          <w:sz w:val="24"/>
          <w:szCs w:val="24"/>
        </w:rPr>
        <w:t>.</w:t>
      </w:r>
    </w:p>
    <w:p w14:paraId="06D7228A" w14:textId="1C00AE43" w:rsidR="00B63045" w:rsidRDefault="00B63045" w:rsidP="002C7F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124AE">
        <w:rPr>
          <w:rFonts w:ascii="Times New Roman" w:hAnsi="Times New Roman" w:cs="Times New Roman"/>
          <w:sz w:val="24"/>
          <w:szCs w:val="24"/>
        </w:rPr>
        <w:t>B</w:t>
      </w:r>
      <w:r>
        <w:rPr>
          <w:rFonts w:ascii="Times New Roman" w:hAnsi="Times New Roman" w:cs="Times New Roman"/>
          <w:sz w:val="24"/>
          <w:szCs w:val="24"/>
        </w:rPr>
        <w:t>arrier</w:t>
      </w:r>
      <w:r w:rsidR="002124AE">
        <w:rPr>
          <w:rFonts w:ascii="Times New Roman" w:hAnsi="Times New Roman" w:cs="Times New Roman"/>
          <w:sz w:val="24"/>
          <w:szCs w:val="24"/>
        </w:rPr>
        <w:t>s</w:t>
      </w:r>
      <w:r>
        <w:rPr>
          <w:rFonts w:ascii="Times New Roman" w:hAnsi="Times New Roman" w:cs="Times New Roman"/>
          <w:sz w:val="24"/>
          <w:szCs w:val="24"/>
        </w:rPr>
        <w:t xml:space="preserve"> to implementation </w:t>
      </w:r>
      <w:r w:rsidR="002124AE">
        <w:rPr>
          <w:rFonts w:ascii="Times New Roman" w:hAnsi="Times New Roman" w:cs="Times New Roman"/>
          <w:sz w:val="24"/>
          <w:szCs w:val="24"/>
        </w:rPr>
        <w:t>are</w:t>
      </w:r>
      <w:r>
        <w:rPr>
          <w:rFonts w:ascii="Times New Roman" w:hAnsi="Times New Roman" w:cs="Times New Roman"/>
          <w:sz w:val="24"/>
          <w:szCs w:val="24"/>
        </w:rPr>
        <w:t xml:space="preserve"> the usual culprit</w:t>
      </w:r>
      <w:r w:rsidR="002124AE">
        <w:rPr>
          <w:rFonts w:ascii="Times New Roman" w:hAnsi="Times New Roman" w:cs="Times New Roman"/>
          <w:sz w:val="24"/>
          <w:szCs w:val="24"/>
        </w:rPr>
        <w:t>s</w:t>
      </w:r>
      <w:r>
        <w:rPr>
          <w:rFonts w:ascii="Times New Roman" w:hAnsi="Times New Roman" w:cs="Times New Roman"/>
          <w:sz w:val="24"/>
          <w:szCs w:val="24"/>
        </w:rPr>
        <w:t xml:space="preserve"> </w:t>
      </w:r>
      <w:r w:rsidR="002124AE">
        <w:rPr>
          <w:rFonts w:ascii="Times New Roman" w:hAnsi="Times New Roman" w:cs="Times New Roman"/>
          <w:sz w:val="24"/>
          <w:szCs w:val="24"/>
        </w:rPr>
        <w:t xml:space="preserve">of </w:t>
      </w:r>
      <w:r>
        <w:rPr>
          <w:rFonts w:ascii="Times New Roman" w:hAnsi="Times New Roman" w:cs="Times New Roman"/>
          <w:sz w:val="24"/>
          <w:szCs w:val="24"/>
        </w:rPr>
        <w:t xml:space="preserve">funding and acceptance. It is always challenging to convince </w:t>
      </w:r>
      <w:r w:rsidR="002124AE">
        <w:rPr>
          <w:rFonts w:ascii="Times New Roman" w:hAnsi="Times New Roman" w:cs="Times New Roman"/>
          <w:sz w:val="24"/>
          <w:szCs w:val="24"/>
        </w:rPr>
        <w:t>management</w:t>
      </w:r>
      <w:r>
        <w:rPr>
          <w:rFonts w:ascii="Times New Roman" w:hAnsi="Times New Roman" w:cs="Times New Roman"/>
          <w:sz w:val="24"/>
          <w:szCs w:val="24"/>
        </w:rPr>
        <w:t xml:space="preserve"> </w:t>
      </w:r>
      <w:r w:rsidR="002124AE">
        <w:rPr>
          <w:rFonts w:ascii="Times New Roman" w:hAnsi="Times New Roman" w:cs="Times New Roman"/>
          <w:sz w:val="24"/>
          <w:szCs w:val="24"/>
        </w:rPr>
        <w:t>of</w:t>
      </w:r>
      <w:r>
        <w:rPr>
          <w:rFonts w:ascii="Times New Roman" w:hAnsi="Times New Roman" w:cs="Times New Roman"/>
          <w:sz w:val="24"/>
          <w:szCs w:val="24"/>
        </w:rPr>
        <w:t xml:space="preserve"> </w:t>
      </w:r>
      <w:r w:rsidR="002124AE">
        <w:rPr>
          <w:rFonts w:ascii="Times New Roman" w:hAnsi="Times New Roman" w:cs="Times New Roman"/>
          <w:sz w:val="24"/>
          <w:szCs w:val="24"/>
        </w:rPr>
        <w:t>the need for a</w:t>
      </w:r>
      <w:r>
        <w:rPr>
          <w:rFonts w:ascii="Times New Roman" w:hAnsi="Times New Roman" w:cs="Times New Roman"/>
          <w:sz w:val="24"/>
          <w:szCs w:val="24"/>
        </w:rPr>
        <w:t xml:space="preserve"> theoretical concept. Secondly, it is difficult for all stakeholders to accept the need </w:t>
      </w:r>
      <w:r w:rsidR="002124AE">
        <w:rPr>
          <w:rFonts w:ascii="Times New Roman" w:hAnsi="Times New Roman" w:cs="Times New Roman"/>
          <w:sz w:val="24"/>
          <w:szCs w:val="24"/>
        </w:rPr>
        <w:t>for</w:t>
      </w:r>
      <w:r>
        <w:rPr>
          <w:rFonts w:ascii="Times New Roman" w:hAnsi="Times New Roman" w:cs="Times New Roman"/>
          <w:sz w:val="24"/>
          <w:szCs w:val="24"/>
        </w:rPr>
        <w:t xml:space="preserve"> an ethical framework</w:t>
      </w:r>
      <w:r w:rsidR="002124AE">
        <w:rPr>
          <w:rFonts w:ascii="Times New Roman" w:hAnsi="Times New Roman" w:cs="Times New Roman"/>
          <w:sz w:val="24"/>
          <w:szCs w:val="24"/>
        </w:rPr>
        <w:t xml:space="preserve"> </w:t>
      </w:r>
      <w:r w:rsidR="002124AE">
        <w:rPr>
          <w:rFonts w:ascii="Times New Roman" w:hAnsi="Times New Roman" w:cs="Times New Roman"/>
          <w:sz w:val="24"/>
          <w:szCs w:val="24"/>
        </w:rPr>
        <w:fldChar w:fldCharType="begin"/>
      </w:r>
      <w:r w:rsidR="002124AE">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2124AE">
        <w:rPr>
          <w:rFonts w:ascii="Times New Roman" w:hAnsi="Times New Roman" w:cs="Times New Roman"/>
          <w:sz w:val="24"/>
          <w:szCs w:val="24"/>
        </w:rPr>
        <w:fldChar w:fldCharType="separate"/>
      </w:r>
      <w:r w:rsidR="002124AE">
        <w:rPr>
          <w:rFonts w:ascii="Times New Roman" w:hAnsi="Times New Roman" w:cs="Times New Roman"/>
          <w:noProof/>
          <w:sz w:val="24"/>
          <w:szCs w:val="24"/>
        </w:rPr>
        <w:t>(Formosa et al., 2021)</w:t>
      </w:r>
      <w:r w:rsidR="002124AE">
        <w:rPr>
          <w:rFonts w:ascii="Times New Roman" w:hAnsi="Times New Roman" w:cs="Times New Roman"/>
          <w:sz w:val="24"/>
          <w:szCs w:val="24"/>
        </w:rPr>
        <w:fldChar w:fldCharType="end"/>
      </w:r>
      <w:r w:rsidR="002124AE">
        <w:rPr>
          <w:rFonts w:ascii="Times New Roman" w:hAnsi="Times New Roman" w:cs="Times New Roman"/>
          <w:sz w:val="24"/>
          <w:szCs w:val="24"/>
        </w:rPr>
        <w:t>.</w:t>
      </w:r>
    </w:p>
    <w:p w14:paraId="2F8EEDDD" w14:textId="77777777" w:rsidR="002124AE" w:rsidRDefault="002124AE" w:rsidP="002C7F6A">
      <w:pPr>
        <w:spacing w:after="0" w:line="480" w:lineRule="auto"/>
        <w:contextualSpacing/>
        <w:rPr>
          <w:rFonts w:ascii="Times New Roman" w:hAnsi="Times New Roman" w:cs="Times New Roman"/>
          <w:sz w:val="24"/>
          <w:szCs w:val="24"/>
        </w:rPr>
      </w:pPr>
    </w:p>
    <w:p w14:paraId="1BB47D84" w14:textId="764003AC" w:rsidR="00B63045" w:rsidRDefault="00B63045" w:rsidP="002C7F6A">
      <w:pPr>
        <w:spacing w:after="0" w:line="480" w:lineRule="auto"/>
        <w:contextualSpacing/>
        <w:rPr>
          <w:rFonts w:ascii="Times New Roman" w:hAnsi="Times New Roman" w:cs="Times New Roman"/>
          <w:sz w:val="24"/>
          <w:szCs w:val="24"/>
        </w:rPr>
      </w:pPr>
    </w:p>
    <w:p w14:paraId="10D9CBB5" w14:textId="77777777" w:rsidR="00B63045" w:rsidRDefault="00B63045" w:rsidP="002C7F6A">
      <w:pPr>
        <w:spacing w:after="0" w:line="480" w:lineRule="auto"/>
        <w:contextualSpacing/>
        <w:rPr>
          <w:rFonts w:ascii="Times New Roman" w:hAnsi="Times New Roman" w:cs="Times New Roman"/>
          <w:sz w:val="24"/>
          <w:szCs w:val="24"/>
        </w:rPr>
      </w:pPr>
    </w:p>
    <w:p w14:paraId="7D015214" w14:textId="77777777" w:rsidR="00B63045" w:rsidRDefault="00B63045" w:rsidP="002C7F6A">
      <w:pPr>
        <w:spacing w:after="0" w:line="480" w:lineRule="auto"/>
        <w:contextualSpacing/>
        <w:rPr>
          <w:rFonts w:ascii="Times New Roman" w:hAnsi="Times New Roman" w:cs="Times New Roman"/>
          <w:sz w:val="24"/>
          <w:szCs w:val="24"/>
        </w:rPr>
      </w:pPr>
    </w:p>
    <w:p w14:paraId="18E08720" w14:textId="77777777" w:rsidR="00B63045" w:rsidRDefault="00B63045" w:rsidP="002C7F6A">
      <w:pPr>
        <w:spacing w:after="0" w:line="480" w:lineRule="auto"/>
        <w:contextualSpacing/>
        <w:rPr>
          <w:rFonts w:ascii="Times New Roman" w:hAnsi="Times New Roman" w:cs="Times New Roman"/>
          <w:sz w:val="24"/>
          <w:szCs w:val="24"/>
        </w:rPr>
      </w:pPr>
    </w:p>
    <w:p w14:paraId="05B9DE02" w14:textId="77777777" w:rsidR="002C7F6A" w:rsidRDefault="002C7F6A" w:rsidP="002C7F6A">
      <w:pPr>
        <w:spacing w:after="0" w:line="480" w:lineRule="auto"/>
        <w:contextualSpacing/>
        <w:rPr>
          <w:rFonts w:ascii="Times New Roman" w:hAnsi="Times New Roman" w:cs="Times New Roman"/>
          <w:sz w:val="24"/>
          <w:szCs w:val="24"/>
        </w:rPr>
      </w:pPr>
    </w:p>
    <w:p w14:paraId="4DEB31A5" w14:textId="77777777" w:rsidR="005C6DED" w:rsidRDefault="005C6DED" w:rsidP="005C6DED">
      <w:pPr>
        <w:spacing w:after="0" w:line="480" w:lineRule="auto"/>
        <w:ind w:firstLine="720"/>
        <w:contextualSpacing/>
        <w:rPr>
          <w:rFonts w:ascii="Times New Roman" w:hAnsi="Times New Roman" w:cs="Times New Roman"/>
          <w:sz w:val="24"/>
          <w:szCs w:val="24"/>
        </w:rPr>
      </w:pPr>
    </w:p>
    <w:p w14:paraId="74FC8249" w14:textId="77777777" w:rsidR="007D30EA" w:rsidRDefault="007D30EA" w:rsidP="00C53ABA">
      <w:pPr>
        <w:spacing w:after="0" w:line="480" w:lineRule="auto"/>
        <w:contextualSpacing/>
        <w:rPr>
          <w:rFonts w:ascii="Times New Roman" w:hAnsi="Times New Roman" w:cs="Times New Roman"/>
          <w:sz w:val="24"/>
          <w:szCs w:val="24"/>
        </w:rPr>
      </w:pPr>
    </w:p>
    <w:p w14:paraId="48824A55" w14:textId="63A0699E" w:rsidR="002124AE" w:rsidRPr="00135343" w:rsidRDefault="00EA106B" w:rsidP="00135343">
      <w:pPr>
        <w:pStyle w:val="EndNoteBibliography"/>
        <w:spacing w:after="0" w:line="480" w:lineRule="auto"/>
        <w:ind w:left="720" w:hanging="720"/>
        <w:rPr>
          <w:rFonts w:ascii="Times New Roman" w:hAnsi="Times New Roman" w:cs="Times New Roman"/>
          <w:sz w:val="24"/>
          <w:szCs w:val="24"/>
        </w:rPr>
      </w:pPr>
      <w:r w:rsidRPr="00135343">
        <w:rPr>
          <w:rFonts w:ascii="Times New Roman" w:hAnsi="Times New Roman" w:cs="Times New Roman"/>
          <w:sz w:val="24"/>
          <w:szCs w:val="24"/>
        </w:rPr>
        <w:fldChar w:fldCharType="begin"/>
      </w:r>
      <w:r w:rsidRPr="00135343">
        <w:rPr>
          <w:rFonts w:ascii="Times New Roman" w:hAnsi="Times New Roman" w:cs="Times New Roman"/>
          <w:sz w:val="24"/>
          <w:szCs w:val="24"/>
        </w:rPr>
        <w:instrText xml:space="preserve"> ADDIN EN.REFLIST </w:instrText>
      </w:r>
      <w:r w:rsidRPr="00135343">
        <w:rPr>
          <w:rFonts w:ascii="Times New Roman" w:hAnsi="Times New Roman" w:cs="Times New Roman"/>
          <w:sz w:val="24"/>
          <w:szCs w:val="24"/>
        </w:rPr>
        <w:fldChar w:fldCharType="separate"/>
      </w:r>
      <w:r w:rsidR="002124AE" w:rsidRPr="00135343">
        <w:rPr>
          <w:rFonts w:ascii="Times New Roman" w:hAnsi="Times New Roman" w:cs="Times New Roman"/>
          <w:sz w:val="24"/>
          <w:szCs w:val="24"/>
        </w:rPr>
        <w:t xml:space="preserve">Formosa, P., Wilson, M., &amp; Richards, D. (2021). A principlist framework for cybersecurity ethics. </w:t>
      </w:r>
      <w:r w:rsidR="002124AE" w:rsidRPr="00135343">
        <w:rPr>
          <w:rFonts w:ascii="Times New Roman" w:hAnsi="Times New Roman" w:cs="Times New Roman"/>
          <w:i/>
          <w:sz w:val="24"/>
          <w:szCs w:val="24"/>
        </w:rPr>
        <w:t>Computers &amp; Security</w:t>
      </w:r>
      <w:r w:rsidR="002124AE" w:rsidRPr="00135343">
        <w:rPr>
          <w:rFonts w:ascii="Times New Roman" w:hAnsi="Times New Roman" w:cs="Times New Roman"/>
          <w:sz w:val="24"/>
          <w:szCs w:val="24"/>
        </w:rPr>
        <w:t>,</w:t>
      </w:r>
      <w:r w:rsidR="002124AE" w:rsidRPr="00135343">
        <w:rPr>
          <w:rFonts w:ascii="Times New Roman" w:hAnsi="Times New Roman" w:cs="Times New Roman"/>
          <w:i/>
          <w:sz w:val="24"/>
          <w:szCs w:val="24"/>
        </w:rPr>
        <w:t xml:space="preserve"> 109</w:t>
      </w:r>
      <w:r w:rsidR="002124AE" w:rsidRPr="00135343">
        <w:rPr>
          <w:rFonts w:ascii="Times New Roman" w:hAnsi="Times New Roman" w:cs="Times New Roman"/>
          <w:sz w:val="24"/>
          <w:szCs w:val="24"/>
        </w:rPr>
        <w:t xml:space="preserve">. </w:t>
      </w:r>
      <w:hyperlink r:id="rId5" w:history="1">
        <w:r w:rsidR="002124AE" w:rsidRPr="00135343">
          <w:rPr>
            <w:rStyle w:val="Hyperlink"/>
            <w:rFonts w:ascii="Times New Roman" w:hAnsi="Times New Roman" w:cs="Times New Roman"/>
            <w:sz w:val="24"/>
            <w:szCs w:val="24"/>
          </w:rPr>
          <w:t>https://doi.org/10.1016/j.cose.2021.102382</w:t>
        </w:r>
      </w:hyperlink>
      <w:r w:rsidR="002124AE" w:rsidRPr="00135343">
        <w:rPr>
          <w:rFonts w:ascii="Times New Roman" w:hAnsi="Times New Roman" w:cs="Times New Roman"/>
          <w:sz w:val="24"/>
          <w:szCs w:val="24"/>
        </w:rPr>
        <w:t xml:space="preserve"> </w:t>
      </w:r>
    </w:p>
    <w:p w14:paraId="74210CC6" w14:textId="6317578B" w:rsidR="002124AE" w:rsidRPr="00135343" w:rsidRDefault="002124AE" w:rsidP="00135343">
      <w:pPr>
        <w:pStyle w:val="EndNoteBibliography"/>
        <w:spacing w:after="0" w:line="480" w:lineRule="auto"/>
        <w:ind w:left="720" w:hanging="720"/>
        <w:rPr>
          <w:rFonts w:ascii="Times New Roman" w:hAnsi="Times New Roman" w:cs="Times New Roman"/>
          <w:sz w:val="24"/>
          <w:szCs w:val="24"/>
        </w:rPr>
      </w:pPr>
      <w:r w:rsidRPr="00135343">
        <w:rPr>
          <w:rFonts w:ascii="Times New Roman" w:hAnsi="Times New Roman" w:cs="Times New Roman"/>
          <w:sz w:val="24"/>
          <w:szCs w:val="24"/>
        </w:rPr>
        <w:t xml:space="preserve">Holt, T. J. (2018). Regulating Cybercrime through Law Enforcement and Industry Mechanisms. </w:t>
      </w:r>
      <w:r w:rsidRPr="00135343">
        <w:rPr>
          <w:rFonts w:ascii="Times New Roman" w:hAnsi="Times New Roman" w:cs="Times New Roman"/>
          <w:i/>
          <w:sz w:val="24"/>
          <w:szCs w:val="24"/>
        </w:rPr>
        <w:t>The ANNALS of the American Academy of Political and Social Science</w:t>
      </w:r>
      <w:r w:rsidRPr="00135343">
        <w:rPr>
          <w:rFonts w:ascii="Times New Roman" w:hAnsi="Times New Roman" w:cs="Times New Roman"/>
          <w:sz w:val="24"/>
          <w:szCs w:val="24"/>
        </w:rPr>
        <w:t>,</w:t>
      </w:r>
      <w:r w:rsidRPr="00135343">
        <w:rPr>
          <w:rFonts w:ascii="Times New Roman" w:hAnsi="Times New Roman" w:cs="Times New Roman"/>
          <w:i/>
          <w:sz w:val="24"/>
          <w:szCs w:val="24"/>
        </w:rPr>
        <w:t xml:space="preserve"> 679</w:t>
      </w:r>
      <w:r w:rsidRPr="00135343">
        <w:rPr>
          <w:rFonts w:ascii="Times New Roman" w:hAnsi="Times New Roman" w:cs="Times New Roman"/>
          <w:sz w:val="24"/>
          <w:szCs w:val="24"/>
        </w:rPr>
        <w:t xml:space="preserve">(1), 140-157. </w:t>
      </w:r>
      <w:hyperlink r:id="rId6" w:history="1">
        <w:r w:rsidRPr="00135343">
          <w:rPr>
            <w:rStyle w:val="Hyperlink"/>
            <w:rFonts w:ascii="Times New Roman" w:hAnsi="Times New Roman" w:cs="Times New Roman"/>
            <w:sz w:val="24"/>
            <w:szCs w:val="24"/>
          </w:rPr>
          <w:t>https://doi.org/10.1177/0002716218783679</w:t>
        </w:r>
      </w:hyperlink>
      <w:r w:rsidRPr="00135343">
        <w:rPr>
          <w:rFonts w:ascii="Times New Roman" w:hAnsi="Times New Roman" w:cs="Times New Roman"/>
          <w:sz w:val="24"/>
          <w:szCs w:val="24"/>
        </w:rPr>
        <w:t xml:space="preserve"> </w:t>
      </w:r>
    </w:p>
    <w:p w14:paraId="0F7B11B7" w14:textId="7A610892" w:rsidR="002124AE" w:rsidRPr="00135343" w:rsidRDefault="002124AE" w:rsidP="00135343">
      <w:pPr>
        <w:pStyle w:val="EndNoteBibliography"/>
        <w:spacing w:after="0" w:line="480" w:lineRule="auto"/>
        <w:ind w:left="720" w:hanging="720"/>
        <w:rPr>
          <w:rFonts w:ascii="Times New Roman" w:hAnsi="Times New Roman" w:cs="Times New Roman"/>
          <w:sz w:val="24"/>
          <w:szCs w:val="24"/>
        </w:rPr>
      </w:pPr>
      <w:r w:rsidRPr="00135343">
        <w:rPr>
          <w:rFonts w:ascii="Times New Roman" w:hAnsi="Times New Roman" w:cs="Times New Roman"/>
          <w:sz w:val="24"/>
          <w:szCs w:val="24"/>
        </w:rPr>
        <w:t xml:space="preserve">Khraisat, A., Gondal, I., Vamplew, P., &amp; Kamruzzaman, J. (2019). Survey of intrusion detection systems: techniques, datasets and challenges. </w:t>
      </w:r>
      <w:r w:rsidRPr="00135343">
        <w:rPr>
          <w:rFonts w:ascii="Times New Roman" w:hAnsi="Times New Roman" w:cs="Times New Roman"/>
          <w:i/>
          <w:sz w:val="24"/>
          <w:szCs w:val="24"/>
        </w:rPr>
        <w:t>Cybersecurity</w:t>
      </w:r>
      <w:r w:rsidRPr="00135343">
        <w:rPr>
          <w:rFonts w:ascii="Times New Roman" w:hAnsi="Times New Roman" w:cs="Times New Roman"/>
          <w:sz w:val="24"/>
          <w:szCs w:val="24"/>
        </w:rPr>
        <w:t>,</w:t>
      </w:r>
      <w:r w:rsidRPr="00135343">
        <w:rPr>
          <w:rFonts w:ascii="Times New Roman" w:hAnsi="Times New Roman" w:cs="Times New Roman"/>
          <w:i/>
          <w:sz w:val="24"/>
          <w:szCs w:val="24"/>
        </w:rPr>
        <w:t xml:space="preserve"> 2</w:t>
      </w:r>
      <w:r w:rsidRPr="00135343">
        <w:rPr>
          <w:rFonts w:ascii="Times New Roman" w:hAnsi="Times New Roman" w:cs="Times New Roman"/>
          <w:sz w:val="24"/>
          <w:szCs w:val="24"/>
        </w:rPr>
        <w:t xml:space="preserve">(1), 1-22. </w:t>
      </w:r>
      <w:hyperlink r:id="rId7" w:history="1">
        <w:r w:rsidRPr="00135343">
          <w:rPr>
            <w:rStyle w:val="Hyperlink"/>
            <w:rFonts w:ascii="Times New Roman" w:hAnsi="Times New Roman" w:cs="Times New Roman"/>
            <w:sz w:val="24"/>
            <w:szCs w:val="24"/>
          </w:rPr>
          <w:t>https://doi.org/10.1186/s42400-019-0038-7</w:t>
        </w:r>
      </w:hyperlink>
      <w:r w:rsidRPr="00135343">
        <w:rPr>
          <w:rFonts w:ascii="Times New Roman" w:hAnsi="Times New Roman" w:cs="Times New Roman"/>
          <w:sz w:val="24"/>
          <w:szCs w:val="24"/>
        </w:rPr>
        <w:t xml:space="preserve"> </w:t>
      </w:r>
    </w:p>
    <w:p w14:paraId="3726E5E4" w14:textId="736A618D" w:rsidR="002124AE" w:rsidRPr="00135343" w:rsidRDefault="002124AE" w:rsidP="00135343">
      <w:pPr>
        <w:pStyle w:val="EndNoteBibliography"/>
        <w:spacing w:after="0" w:line="480" w:lineRule="auto"/>
        <w:ind w:left="720" w:hanging="720"/>
        <w:rPr>
          <w:rFonts w:ascii="Times New Roman" w:hAnsi="Times New Roman" w:cs="Times New Roman"/>
          <w:sz w:val="24"/>
          <w:szCs w:val="24"/>
        </w:rPr>
      </w:pPr>
      <w:r w:rsidRPr="00135343">
        <w:rPr>
          <w:rFonts w:ascii="Times New Roman" w:hAnsi="Times New Roman" w:cs="Times New Roman"/>
          <w:sz w:val="24"/>
          <w:szCs w:val="24"/>
        </w:rPr>
        <w:t xml:space="preserve">Losavio, M., Seigfried-Spellar, K. C., &amp; Sloan Iii, J. J. (2016). Why digital forensics is not a profession and how it can become one [Article]. </w:t>
      </w:r>
      <w:r w:rsidRPr="00135343">
        <w:rPr>
          <w:rFonts w:ascii="Times New Roman" w:hAnsi="Times New Roman" w:cs="Times New Roman"/>
          <w:i/>
          <w:sz w:val="24"/>
          <w:szCs w:val="24"/>
        </w:rPr>
        <w:t>Criminal Justice Studies</w:t>
      </w:r>
      <w:r w:rsidRPr="00135343">
        <w:rPr>
          <w:rFonts w:ascii="Times New Roman" w:hAnsi="Times New Roman" w:cs="Times New Roman"/>
          <w:sz w:val="24"/>
          <w:szCs w:val="24"/>
        </w:rPr>
        <w:t>,</w:t>
      </w:r>
      <w:r w:rsidRPr="00135343">
        <w:rPr>
          <w:rFonts w:ascii="Times New Roman" w:hAnsi="Times New Roman" w:cs="Times New Roman"/>
          <w:i/>
          <w:sz w:val="24"/>
          <w:szCs w:val="24"/>
        </w:rPr>
        <w:t xml:space="preserve"> 29</w:t>
      </w:r>
      <w:r w:rsidRPr="00135343">
        <w:rPr>
          <w:rFonts w:ascii="Times New Roman" w:hAnsi="Times New Roman" w:cs="Times New Roman"/>
          <w:sz w:val="24"/>
          <w:szCs w:val="24"/>
        </w:rPr>
        <w:t xml:space="preserve">(2), 143-162. </w:t>
      </w:r>
      <w:hyperlink r:id="rId8" w:history="1">
        <w:r w:rsidRPr="00135343">
          <w:rPr>
            <w:rStyle w:val="Hyperlink"/>
            <w:rFonts w:ascii="Times New Roman" w:hAnsi="Times New Roman" w:cs="Times New Roman"/>
            <w:sz w:val="24"/>
            <w:szCs w:val="24"/>
          </w:rPr>
          <w:t>https://doi.org/10.1080/1478601X.2016.1170281</w:t>
        </w:r>
      </w:hyperlink>
      <w:r w:rsidRPr="00135343">
        <w:rPr>
          <w:rFonts w:ascii="Times New Roman" w:hAnsi="Times New Roman" w:cs="Times New Roman"/>
          <w:sz w:val="24"/>
          <w:szCs w:val="24"/>
        </w:rPr>
        <w:t xml:space="preserve"> </w:t>
      </w:r>
    </w:p>
    <w:p w14:paraId="705DD45E" w14:textId="38FE894F" w:rsidR="002124AE" w:rsidRPr="00135343" w:rsidRDefault="002124AE" w:rsidP="00135343">
      <w:pPr>
        <w:pStyle w:val="EndNoteBibliography"/>
        <w:spacing w:after="0" w:line="480" w:lineRule="auto"/>
        <w:ind w:left="720" w:hanging="720"/>
        <w:rPr>
          <w:rFonts w:ascii="Times New Roman" w:hAnsi="Times New Roman" w:cs="Times New Roman"/>
          <w:sz w:val="24"/>
          <w:szCs w:val="24"/>
        </w:rPr>
      </w:pPr>
      <w:r w:rsidRPr="00135343">
        <w:rPr>
          <w:rFonts w:ascii="Times New Roman" w:hAnsi="Times New Roman" w:cs="Times New Roman"/>
          <w:sz w:val="24"/>
          <w:szCs w:val="24"/>
        </w:rPr>
        <w:t xml:space="preserve">Nodeland, B., Belshaw, S., &amp; Saber, M. (2019). Teaching Cybersecurity to Criminal Justice Majors. </w:t>
      </w:r>
      <w:r w:rsidRPr="00135343">
        <w:rPr>
          <w:rFonts w:ascii="Times New Roman" w:hAnsi="Times New Roman" w:cs="Times New Roman"/>
          <w:i/>
          <w:sz w:val="24"/>
          <w:szCs w:val="24"/>
        </w:rPr>
        <w:t>Journal of Criminal Justice Education</w:t>
      </w:r>
      <w:r w:rsidRPr="00135343">
        <w:rPr>
          <w:rFonts w:ascii="Times New Roman" w:hAnsi="Times New Roman" w:cs="Times New Roman"/>
          <w:sz w:val="24"/>
          <w:szCs w:val="24"/>
        </w:rPr>
        <w:t>,</w:t>
      </w:r>
      <w:r w:rsidRPr="00135343">
        <w:rPr>
          <w:rFonts w:ascii="Times New Roman" w:hAnsi="Times New Roman" w:cs="Times New Roman"/>
          <w:i/>
          <w:sz w:val="24"/>
          <w:szCs w:val="24"/>
        </w:rPr>
        <w:t xml:space="preserve"> 30</w:t>
      </w:r>
      <w:r w:rsidRPr="00135343">
        <w:rPr>
          <w:rFonts w:ascii="Times New Roman" w:hAnsi="Times New Roman" w:cs="Times New Roman"/>
          <w:sz w:val="24"/>
          <w:szCs w:val="24"/>
        </w:rPr>
        <w:t xml:space="preserve">(1), 71-90. </w:t>
      </w:r>
      <w:hyperlink r:id="rId9" w:history="1">
        <w:r w:rsidRPr="00135343">
          <w:rPr>
            <w:rStyle w:val="Hyperlink"/>
            <w:rFonts w:ascii="Times New Roman" w:hAnsi="Times New Roman" w:cs="Times New Roman"/>
            <w:sz w:val="24"/>
            <w:szCs w:val="24"/>
          </w:rPr>
          <w:t>https://doi.org/10.1080/10511253.2018.1439513</w:t>
        </w:r>
      </w:hyperlink>
      <w:r w:rsidRPr="00135343">
        <w:rPr>
          <w:rFonts w:ascii="Times New Roman" w:hAnsi="Times New Roman" w:cs="Times New Roman"/>
          <w:sz w:val="24"/>
          <w:szCs w:val="24"/>
        </w:rPr>
        <w:t xml:space="preserve"> </w:t>
      </w:r>
    </w:p>
    <w:p w14:paraId="230BCFF7" w14:textId="1427B7FE" w:rsidR="002124AE" w:rsidRPr="00135343" w:rsidRDefault="002124AE" w:rsidP="00135343">
      <w:pPr>
        <w:pStyle w:val="EndNoteBibliography"/>
        <w:spacing w:line="480" w:lineRule="auto"/>
        <w:ind w:left="720" w:hanging="720"/>
        <w:rPr>
          <w:rFonts w:ascii="Times New Roman" w:hAnsi="Times New Roman" w:cs="Times New Roman"/>
          <w:sz w:val="24"/>
          <w:szCs w:val="24"/>
        </w:rPr>
      </w:pPr>
      <w:r w:rsidRPr="00135343">
        <w:rPr>
          <w:rFonts w:ascii="Times New Roman" w:hAnsi="Times New Roman" w:cs="Times New Roman"/>
          <w:sz w:val="24"/>
          <w:szCs w:val="24"/>
        </w:rPr>
        <w:t xml:space="preserve">XiaoLing, W. (2020). Criminal Law Protection of Cybersecurity Considering AI-based Cybercrime. </w:t>
      </w:r>
      <w:r w:rsidRPr="00135343">
        <w:rPr>
          <w:rFonts w:ascii="Times New Roman" w:hAnsi="Times New Roman" w:cs="Times New Roman"/>
          <w:i/>
          <w:sz w:val="24"/>
          <w:szCs w:val="24"/>
        </w:rPr>
        <w:t>Journal of Physics: Conference Series</w:t>
      </w:r>
      <w:r w:rsidRPr="00135343">
        <w:rPr>
          <w:rFonts w:ascii="Times New Roman" w:hAnsi="Times New Roman" w:cs="Times New Roman"/>
          <w:sz w:val="24"/>
          <w:szCs w:val="24"/>
        </w:rPr>
        <w:t>,</w:t>
      </w:r>
      <w:r w:rsidRPr="00135343">
        <w:rPr>
          <w:rFonts w:ascii="Times New Roman" w:hAnsi="Times New Roman" w:cs="Times New Roman"/>
          <w:i/>
          <w:sz w:val="24"/>
          <w:szCs w:val="24"/>
        </w:rPr>
        <w:t xml:space="preserve"> 1533</w:t>
      </w:r>
      <w:r w:rsidRPr="00135343">
        <w:rPr>
          <w:rFonts w:ascii="Times New Roman" w:hAnsi="Times New Roman" w:cs="Times New Roman"/>
          <w:sz w:val="24"/>
          <w:szCs w:val="24"/>
        </w:rPr>
        <w:t xml:space="preserve">(3). </w:t>
      </w:r>
      <w:hyperlink r:id="rId10" w:history="1">
        <w:r w:rsidRPr="00135343">
          <w:rPr>
            <w:rStyle w:val="Hyperlink"/>
            <w:rFonts w:ascii="Times New Roman" w:hAnsi="Times New Roman" w:cs="Times New Roman"/>
            <w:sz w:val="24"/>
            <w:szCs w:val="24"/>
          </w:rPr>
          <w:t>https://doi.org/10.1088/1742-6596/1533/3/032014</w:t>
        </w:r>
      </w:hyperlink>
      <w:r w:rsidRPr="00135343">
        <w:rPr>
          <w:rFonts w:ascii="Times New Roman" w:hAnsi="Times New Roman" w:cs="Times New Roman"/>
          <w:sz w:val="24"/>
          <w:szCs w:val="24"/>
        </w:rPr>
        <w:t xml:space="preserve"> </w:t>
      </w:r>
    </w:p>
    <w:p w14:paraId="4A8AB839" w14:textId="5AA9115C" w:rsidR="00A5746B" w:rsidRPr="00A5746B" w:rsidRDefault="00EA106B" w:rsidP="00135343">
      <w:pPr>
        <w:spacing w:after="0" w:line="480" w:lineRule="auto"/>
        <w:ind w:firstLine="720"/>
        <w:contextualSpacing/>
        <w:rPr>
          <w:rFonts w:ascii="Times New Roman" w:hAnsi="Times New Roman" w:cs="Times New Roman"/>
          <w:sz w:val="24"/>
          <w:szCs w:val="24"/>
        </w:rPr>
      </w:pPr>
      <w:r w:rsidRPr="00135343">
        <w:rPr>
          <w:rFonts w:ascii="Times New Roman" w:hAnsi="Times New Roman" w:cs="Times New Roman"/>
          <w:sz w:val="24"/>
          <w:szCs w:val="24"/>
        </w:rPr>
        <w:fldChar w:fldCharType="end"/>
      </w:r>
    </w:p>
    <w:sectPr w:rsidR="00A5746B" w:rsidRPr="00A5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NKsFAIdZlmotAAAA"/>
    <w:docVar w:name="dgnword-docGUID" w:val="{E9D328B7-84AC-44A4-9DD8-195D6FAE9A11}"/>
    <w:docVar w:name="dgnword-eventsink" w:val="70892824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9&lt;/item&gt;&lt;/record-ids&gt;&lt;/item&gt;&lt;/Libraries&gt;"/>
  </w:docVars>
  <w:rsids>
    <w:rsidRoot w:val="00A5746B"/>
    <w:rsid w:val="00072223"/>
    <w:rsid w:val="000A52F3"/>
    <w:rsid w:val="000D7C78"/>
    <w:rsid w:val="000E092A"/>
    <w:rsid w:val="000E6138"/>
    <w:rsid w:val="000F043F"/>
    <w:rsid w:val="00113CEC"/>
    <w:rsid w:val="00135343"/>
    <w:rsid w:val="00145C04"/>
    <w:rsid w:val="001725B9"/>
    <w:rsid w:val="0018733B"/>
    <w:rsid w:val="001C199A"/>
    <w:rsid w:val="001C49E1"/>
    <w:rsid w:val="002124AE"/>
    <w:rsid w:val="00233D8A"/>
    <w:rsid w:val="0024045A"/>
    <w:rsid w:val="00252883"/>
    <w:rsid w:val="002C7F6A"/>
    <w:rsid w:val="002D389E"/>
    <w:rsid w:val="002E4560"/>
    <w:rsid w:val="00355466"/>
    <w:rsid w:val="003A63C0"/>
    <w:rsid w:val="00406CBF"/>
    <w:rsid w:val="00417A56"/>
    <w:rsid w:val="00430C51"/>
    <w:rsid w:val="00450EE8"/>
    <w:rsid w:val="00495AA2"/>
    <w:rsid w:val="004C7335"/>
    <w:rsid w:val="0051215F"/>
    <w:rsid w:val="00516EDB"/>
    <w:rsid w:val="0053138F"/>
    <w:rsid w:val="00533F04"/>
    <w:rsid w:val="005443F3"/>
    <w:rsid w:val="0057607F"/>
    <w:rsid w:val="005975DA"/>
    <w:rsid w:val="005C6DED"/>
    <w:rsid w:val="005C7B85"/>
    <w:rsid w:val="005E2E13"/>
    <w:rsid w:val="006456C7"/>
    <w:rsid w:val="006774A7"/>
    <w:rsid w:val="006827DD"/>
    <w:rsid w:val="0068358C"/>
    <w:rsid w:val="006B6D84"/>
    <w:rsid w:val="006C5694"/>
    <w:rsid w:val="00705E60"/>
    <w:rsid w:val="00720C0E"/>
    <w:rsid w:val="00757A76"/>
    <w:rsid w:val="00763AC2"/>
    <w:rsid w:val="007740A3"/>
    <w:rsid w:val="007B7180"/>
    <w:rsid w:val="007D30EA"/>
    <w:rsid w:val="00817DB7"/>
    <w:rsid w:val="0084149B"/>
    <w:rsid w:val="00861C89"/>
    <w:rsid w:val="0088191A"/>
    <w:rsid w:val="00892380"/>
    <w:rsid w:val="00900C0D"/>
    <w:rsid w:val="00930A79"/>
    <w:rsid w:val="00935E13"/>
    <w:rsid w:val="00952914"/>
    <w:rsid w:val="00974667"/>
    <w:rsid w:val="00977958"/>
    <w:rsid w:val="00981F68"/>
    <w:rsid w:val="00982A0C"/>
    <w:rsid w:val="009840BC"/>
    <w:rsid w:val="009D473A"/>
    <w:rsid w:val="009F00E1"/>
    <w:rsid w:val="00A32E1F"/>
    <w:rsid w:val="00A35E30"/>
    <w:rsid w:val="00A54A18"/>
    <w:rsid w:val="00A5746B"/>
    <w:rsid w:val="00AA7133"/>
    <w:rsid w:val="00AD5CD0"/>
    <w:rsid w:val="00AD605E"/>
    <w:rsid w:val="00B63045"/>
    <w:rsid w:val="00BB2DFB"/>
    <w:rsid w:val="00BB46E1"/>
    <w:rsid w:val="00C17EE3"/>
    <w:rsid w:val="00C4732B"/>
    <w:rsid w:val="00C53ABA"/>
    <w:rsid w:val="00C730F2"/>
    <w:rsid w:val="00C85228"/>
    <w:rsid w:val="00CA05DE"/>
    <w:rsid w:val="00CB20AD"/>
    <w:rsid w:val="00CF565B"/>
    <w:rsid w:val="00D237F9"/>
    <w:rsid w:val="00DF0C84"/>
    <w:rsid w:val="00DF282C"/>
    <w:rsid w:val="00E14ABB"/>
    <w:rsid w:val="00E20743"/>
    <w:rsid w:val="00E37080"/>
    <w:rsid w:val="00E6224C"/>
    <w:rsid w:val="00E82373"/>
    <w:rsid w:val="00EA106B"/>
    <w:rsid w:val="00EC605C"/>
    <w:rsid w:val="00EC7A6F"/>
    <w:rsid w:val="00EE6D07"/>
    <w:rsid w:val="00F261CD"/>
    <w:rsid w:val="00F60D74"/>
    <w:rsid w:val="00F9494C"/>
    <w:rsid w:val="00FC21D6"/>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Calibri" w:hAnsi="Calibri" w:cs="Calibri"/>
      <w:noProof/>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Calibri" w:hAnsi="Calibri" w:cs="Calibri"/>
      <w:noProof/>
      <w:color w:val="000000"/>
      <w:sz w:val="24"/>
      <w:szCs w:val="24"/>
    </w:rPr>
  </w:style>
  <w:style w:type="paragraph" w:customStyle="1" w:styleId="EndNoteBibliography">
    <w:name w:val="EndNote Bibliography"/>
    <w:basedOn w:val="Normal"/>
    <w:link w:val="EndNoteBibliographyChar"/>
    <w:rsid w:val="00EA106B"/>
    <w:pPr>
      <w:spacing w:line="240" w:lineRule="auto"/>
    </w:pPr>
    <w:rPr>
      <w:rFonts w:ascii="Calibri" w:hAnsi="Calibri" w:cs="Calibri"/>
      <w:noProof/>
    </w:rPr>
  </w:style>
  <w:style w:type="character" w:customStyle="1" w:styleId="EndNoteBibliographyChar">
    <w:name w:val="EndNote Bibliography Char"/>
    <w:basedOn w:val="DefaultChar"/>
    <w:link w:val="EndNoteBibliography"/>
    <w:rsid w:val="00EA106B"/>
    <w:rPr>
      <w:rFonts w:ascii="Calibri" w:hAnsi="Calibri" w:cs="Calibri"/>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478601X.2016.1170281" TargetMode="External"/><Relationship Id="rId3" Type="http://schemas.openxmlformats.org/officeDocument/2006/relationships/settings" Target="settings.xml"/><Relationship Id="rId7" Type="http://schemas.openxmlformats.org/officeDocument/2006/relationships/hyperlink" Target="https://doi.org/10.1186/s42400-019-003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77/0002716218783679" TargetMode="External"/><Relationship Id="rId11" Type="http://schemas.openxmlformats.org/officeDocument/2006/relationships/fontTable" Target="fontTable.xml"/><Relationship Id="rId5" Type="http://schemas.openxmlformats.org/officeDocument/2006/relationships/hyperlink" Target="https://doi.org/10.1016/j.cose.2021.102382" TargetMode="External"/><Relationship Id="rId10" Type="http://schemas.openxmlformats.org/officeDocument/2006/relationships/hyperlink" Target="https://doi.org/10.1088/1742-6596/1533/3/032014" TargetMode="External"/><Relationship Id="rId4" Type="http://schemas.openxmlformats.org/officeDocument/2006/relationships/webSettings" Target="webSettings.xml"/><Relationship Id="rId9" Type="http://schemas.openxmlformats.org/officeDocument/2006/relationships/hyperlink" Target="https://doi.org/10.1080/10511253.2018.1439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17</Pages>
  <Words>10848</Words>
  <Characters>61836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86</cp:revision>
  <dcterms:created xsi:type="dcterms:W3CDTF">2021-09-17T21:43:00Z</dcterms:created>
  <dcterms:modified xsi:type="dcterms:W3CDTF">2021-09-29T09:11:00Z</dcterms:modified>
</cp:coreProperties>
</file>