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5E58" w14:textId="076FF516" w:rsidR="00473797" w:rsidRDefault="00197B5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Dr. I and </w:t>
      </w:r>
      <w:r w:rsidR="005F7A9E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Classmates,</w:t>
      </w:r>
    </w:p>
    <w:p w14:paraId="6E23EA8F" w14:textId="755C304C" w:rsidR="0084362C" w:rsidRDefault="00D813B2" w:rsidP="007A2BD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7A9E">
        <w:rPr>
          <w:rFonts w:ascii="Times New Roman" w:hAnsi="Times New Roman" w:cs="Times New Roman"/>
          <w:sz w:val="24"/>
          <w:szCs w:val="24"/>
        </w:rPr>
        <w:t>Dr. Edwin Sutherland developed the following nine propositions that I will discuss</w:t>
      </w:r>
      <w:r w:rsidR="0084362C">
        <w:rPr>
          <w:rFonts w:ascii="Times New Roman" w:hAnsi="Times New Roman" w:cs="Times New Roman"/>
          <w:sz w:val="24"/>
          <w:szCs w:val="24"/>
        </w:rPr>
        <w:t xml:space="preserve">. He </w:t>
      </w:r>
      <w:r w:rsidR="005F7A9E">
        <w:rPr>
          <w:rFonts w:ascii="Times New Roman" w:hAnsi="Times New Roman" w:cs="Times New Roman"/>
          <w:sz w:val="24"/>
          <w:szCs w:val="24"/>
        </w:rPr>
        <w:t>creat</w:t>
      </w:r>
      <w:r w:rsidR="0084362C">
        <w:rPr>
          <w:rFonts w:ascii="Times New Roman" w:hAnsi="Times New Roman" w:cs="Times New Roman"/>
          <w:sz w:val="24"/>
          <w:szCs w:val="24"/>
        </w:rPr>
        <w:t>ed these propositions in response to</w:t>
      </w:r>
      <w:r w:rsidR="00971783">
        <w:rPr>
          <w:rFonts w:ascii="Times New Roman" w:hAnsi="Times New Roman" w:cs="Times New Roman"/>
          <w:sz w:val="24"/>
          <w:szCs w:val="24"/>
        </w:rPr>
        <w:t xml:space="preserve"> a government report that stated the field of criminology was unscientific and poorly developed. His work on differential </w:t>
      </w:r>
      <w:r w:rsidR="00C0740F">
        <w:rPr>
          <w:rFonts w:ascii="Times New Roman" w:hAnsi="Times New Roman" w:cs="Times New Roman"/>
          <w:sz w:val="24"/>
          <w:szCs w:val="24"/>
        </w:rPr>
        <w:t>a</w:t>
      </w:r>
      <w:r w:rsidR="00971783">
        <w:rPr>
          <w:rFonts w:ascii="Times New Roman" w:hAnsi="Times New Roman" w:cs="Times New Roman"/>
          <w:sz w:val="24"/>
          <w:szCs w:val="24"/>
        </w:rPr>
        <w:t>ssociation is connected to the symbolic interactionist approach. The core of symbolic interaction is that people</w:t>
      </w:r>
      <w:r w:rsidR="005F7A9E">
        <w:rPr>
          <w:rFonts w:ascii="Times New Roman" w:hAnsi="Times New Roman" w:cs="Times New Roman"/>
          <w:sz w:val="24"/>
          <w:szCs w:val="24"/>
        </w:rPr>
        <w:t>'</w:t>
      </w:r>
      <w:r w:rsidR="00971783">
        <w:rPr>
          <w:rFonts w:ascii="Times New Roman" w:hAnsi="Times New Roman" w:cs="Times New Roman"/>
          <w:sz w:val="24"/>
          <w:szCs w:val="24"/>
        </w:rPr>
        <w:t>s opinion of themselves is de</w:t>
      </w:r>
      <w:r w:rsidR="005F7A9E">
        <w:rPr>
          <w:rFonts w:ascii="Times New Roman" w:hAnsi="Times New Roman" w:cs="Times New Roman"/>
          <w:sz w:val="24"/>
          <w:szCs w:val="24"/>
        </w:rPr>
        <w:t>sign</w:t>
      </w:r>
      <w:r w:rsidR="00971783">
        <w:rPr>
          <w:rFonts w:ascii="Times New Roman" w:hAnsi="Times New Roman" w:cs="Times New Roman"/>
          <w:sz w:val="24"/>
          <w:szCs w:val="24"/>
        </w:rPr>
        <w:t>ed on how they believe other people treat and react to them</w:t>
      </w:r>
      <w:r w:rsidR="00AD6C7A">
        <w:rPr>
          <w:rFonts w:ascii="Times New Roman" w:hAnsi="Times New Roman" w:cs="Times New Roman"/>
          <w:sz w:val="24"/>
          <w:szCs w:val="24"/>
        </w:rPr>
        <w:t xml:space="preserve"> </w:t>
      </w:r>
      <w:r w:rsidR="00AD6C7A">
        <w:rPr>
          <w:rFonts w:ascii="Times New Roman" w:hAnsi="Times New Roman" w:cs="Times New Roman"/>
          <w:sz w:val="24"/>
          <w:szCs w:val="24"/>
        </w:rPr>
        <w:fldChar w:fldCharType="begin"/>
      </w:r>
      <w:r w:rsidR="00EC60C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AD6C7A">
        <w:rPr>
          <w:rFonts w:ascii="Times New Roman" w:hAnsi="Times New Roman" w:cs="Times New Roman"/>
          <w:sz w:val="24"/>
          <w:szCs w:val="24"/>
        </w:rPr>
        <w:fldChar w:fldCharType="separate"/>
      </w:r>
      <w:r w:rsidR="00AD6C7A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AD6C7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040A697" w14:textId="34ACB102" w:rsidR="007A2BD1" w:rsidRDefault="00D813B2" w:rsidP="0084362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proposition is that criminal behavior is learned. </w:t>
      </w:r>
      <w:r w:rsidR="00D61DCB">
        <w:rPr>
          <w:rFonts w:ascii="Times New Roman" w:hAnsi="Times New Roman" w:cs="Times New Roman"/>
          <w:sz w:val="24"/>
          <w:szCs w:val="24"/>
        </w:rPr>
        <w:t xml:space="preserve">Dr. Sutherland believed that a person had to be taught </w:t>
      </w:r>
      <w:r w:rsidR="005F7A9E">
        <w:rPr>
          <w:rFonts w:ascii="Times New Roman" w:hAnsi="Times New Roman" w:cs="Times New Roman"/>
          <w:sz w:val="24"/>
          <w:szCs w:val="24"/>
        </w:rPr>
        <w:t>how to become a criminal via an example</w:t>
      </w:r>
      <w:r w:rsidR="00D61DCB">
        <w:rPr>
          <w:rFonts w:ascii="Times New Roman" w:hAnsi="Times New Roman" w:cs="Times New Roman"/>
          <w:sz w:val="24"/>
          <w:szCs w:val="24"/>
        </w:rPr>
        <w:t xml:space="preserve">. Secondly, this learning had to </w:t>
      </w:r>
      <w:r w:rsidR="005F7A9E">
        <w:rPr>
          <w:rFonts w:ascii="Times New Roman" w:hAnsi="Times New Roman" w:cs="Times New Roman"/>
          <w:sz w:val="24"/>
          <w:szCs w:val="24"/>
        </w:rPr>
        <w:t>occur</w:t>
      </w:r>
      <w:r w:rsidR="00D61DCB">
        <w:rPr>
          <w:rFonts w:ascii="Times New Roman" w:hAnsi="Times New Roman" w:cs="Times New Roman"/>
          <w:sz w:val="24"/>
          <w:szCs w:val="24"/>
        </w:rPr>
        <w:t xml:space="preserve"> with interaction and communication with other persons. Here a person would learn the physical techniques required for committing whatever crimes they were interested in</w:t>
      </w:r>
      <w:r w:rsidR="001A634E">
        <w:rPr>
          <w:rFonts w:ascii="Times New Roman" w:hAnsi="Times New Roman" w:cs="Times New Roman"/>
          <w:sz w:val="24"/>
          <w:szCs w:val="24"/>
        </w:rPr>
        <w:t xml:space="preserve"> </w:t>
      </w:r>
      <w:r w:rsidR="001A634E">
        <w:rPr>
          <w:rFonts w:ascii="Times New Roman" w:hAnsi="Times New Roman" w:cs="Times New Roman"/>
          <w:sz w:val="24"/>
          <w:szCs w:val="24"/>
        </w:rPr>
        <w:fldChar w:fldCharType="begin"/>
      </w:r>
      <w:r w:rsidR="001A634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1A634E">
        <w:rPr>
          <w:rFonts w:ascii="Times New Roman" w:hAnsi="Times New Roman" w:cs="Times New Roman"/>
          <w:sz w:val="24"/>
          <w:szCs w:val="24"/>
        </w:rPr>
        <w:fldChar w:fldCharType="separate"/>
      </w:r>
      <w:r w:rsidR="001A634E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1A634E">
        <w:rPr>
          <w:rFonts w:ascii="Times New Roman" w:hAnsi="Times New Roman" w:cs="Times New Roman"/>
          <w:sz w:val="24"/>
          <w:szCs w:val="24"/>
        </w:rPr>
        <w:fldChar w:fldCharType="end"/>
      </w:r>
      <w:r w:rsidR="001A634E">
        <w:rPr>
          <w:rFonts w:ascii="Times New Roman" w:hAnsi="Times New Roman" w:cs="Times New Roman"/>
          <w:sz w:val="24"/>
          <w:szCs w:val="24"/>
        </w:rPr>
        <w:t>.</w:t>
      </w:r>
    </w:p>
    <w:p w14:paraId="080C4240" w14:textId="20CDDA4B" w:rsidR="007A2BD1" w:rsidRDefault="001A2109" w:rsidP="007A2BD1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Thirdly, intimate groups that the individual belongs to </w:t>
      </w:r>
      <w:r w:rsidR="00C0740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where the pri</w:t>
      </w:r>
      <w:r w:rsidR="005F7A9E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learning of the criminal behavior happens. The more intimate and personal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7C3">
        <w:rPr>
          <w:rFonts w:ascii="Times New Roman" w:hAnsi="Times New Roman" w:cs="Times New Roman"/>
          <w:sz w:val="24"/>
          <w:szCs w:val="24"/>
        </w:rPr>
        <w:t xml:space="preserve">the more likely the person is to internalize the motives, drives, and reasons for committing </w:t>
      </w:r>
      <w:r w:rsidR="005F7A9E">
        <w:rPr>
          <w:rFonts w:ascii="Times New Roman" w:hAnsi="Times New Roman" w:cs="Times New Roman"/>
          <w:sz w:val="24"/>
          <w:szCs w:val="24"/>
        </w:rPr>
        <w:t>illeg</w:t>
      </w:r>
      <w:r w:rsidR="004217C3">
        <w:rPr>
          <w:rFonts w:ascii="Times New Roman" w:hAnsi="Times New Roman" w:cs="Times New Roman"/>
          <w:sz w:val="24"/>
          <w:szCs w:val="24"/>
        </w:rPr>
        <w:t>al activity. The initiate describes respect and admiration for those in their intimate circle teaching their craft</w:t>
      </w:r>
      <w:r w:rsidR="00715730">
        <w:rPr>
          <w:rFonts w:ascii="Times New Roman" w:hAnsi="Times New Roman" w:cs="Times New Roman"/>
          <w:sz w:val="24"/>
          <w:szCs w:val="24"/>
        </w:rPr>
        <w:t xml:space="preserve"> </w:t>
      </w:r>
      <w:r w:rsidR="00715730">
        <w:rPr>
          <w:rFonts w:ascii="Times New Roman" w:hAnsi="Times New Roman" w:cs="Times New Roman"/>
          <w:sz w:val="24"/>
          <w:szCs w:val="24"/>
        </w:rPr>
        <w:fldChar w:fldCharType="begin"/>
      </w:r>
      <w:r w:rsidR="00715730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715730">
        <w:rPr>
          <w:rFonts w:ascii="Times New Roman" w:hAnsi="Times New Roman" w:cs="Times New Roman"/>
          <w:sz w:val="24"/>
          <w:szCs w:val="24"/>
        </w:rPr>
        <w:fldChar w:fldCharType="separate"/>
      </w:r>
      <w:r w:rsidR="00715730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715730">
        <w:rPr>
          <w:rFonts w:ascii="Times New Roman" w:hAnsi="Times New Roman" w:cs="Times New Roman"/>
          <w:sz w:val="24"/>
          <w:szCs w:val="24"/>
        </w:rPr>
        <w:fldChar w:fldCharType="end"/>
      </w:r>
      <w:r w:rsidR="00D61D89">
        <w:rPr>
          <w:rFonts w:ascii="Times New Roman" w:hAnsi="Times New Roman" w:cs="Times New Roman"/>
          <w:sz w:val="24"/>
          <w:szCs w:val="24"/>
        </w:rPr>
        <w:t xml:space="preserve">. Because learning </w:t>
      </w:r>
      <w:r w:rsidR="005F7A9E">
        <w:rPr>
          <w:rFonts w:ascii="Times New Roman" w:hAnsi="Times New Roman" w:cs="Times New Roman"/>
          <w:sz w:val="24"/>
          <w:szCs w:val="24"/>
        </w:rPr>
        <w:t>originates</w:t>
      </w:r>
      <w:r w:rsidR="00D61D89">
        <w:rPr>
          <w:rFonts w:ascii="Times New Roman" w:hAnsi="Times New Roman" w:cs="Times New Roman"/>
          <w:sz w:val="24"/>
          <w:szCs w:val="24"/>
        </w:rPr>
        <w:t xml:space="preserve"> from groups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 w:rsidR="00D61D89">
        <w:rPr>
          <w:rFonts w:ascii="Times New Roman" w:hAnsi="Times New Roman" w:cs="Times New Roman"/>
          <w:sz w:val="24"/>
          <w:szCs w:val="24"/>
        </w:rPr>
        <w:t xml:space="preserve"> efforts to change group values and norms should be the focus rather than individuals </w:t>
      </w:r>
      <w:r w:rsidR="005F7A9E">
        <w:rPr>
          <w:rFonts w:ascii="Times New Roman" w:hAnsi="Times New Roman" w:cs="Times New Roman"/>
          <w:sz w:val="24"/>
          <w:szCs w:val="24"/>
        </w:rPr>
        <w:fldChar w:fldCharType="begin"/>
      </w:r>
      <w:r w:rsidR="005F7A9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&lt;EndNote&gt;&lt;Cite&gt;&lt;Author&gt;Cressey&lt;/Author&gt;&lt;Year&gt;1955&lt;/Year&gt;&lt;RecNum&gt;923&lt;/RecNum&gt;&lt;DisplayText&gt;(Cressey, 1955)&lt;/DisplayText&gt;&lt;record&gt;&lt;rec-number&gt;923&lt;/rec-number&gt;&lt;foreign-keys&gt;&lt;key app="EN" db-id="ztfz2290n2v00jevvalv22a40550zs0z2str" timestamp="1653470438"&gt;923&lt;/key&gt;&lt;/foreign-keys&gt;&lt;ref-type name="Journal Article"&gt;17&lt;/ref-type&gt;&lt;contributors&gt;&lt;authors&gt;&lt;author&gt;Cressey, Donald R&lt;/author&gt;&lt;/authors&gt;&lt;/contributors&gt;&lt;titles&gt;&lt;title&gt;Changing criminals: The application of the theory of differential association&lt;/title&gt;&lt;secondary-title&gt;American Journal of Sociology&lt;/secondary-title&gt;&lt;/titles&gt;&lt;periodical&gt;&lt;full-title&gt;American Journal of Sociology&lt;/full-title&gt;&lt;/periodical&gt;&lt;pages&gt;116-120&lt;/pages&gt;&lt;volume&gt;61&lt;/volume&gt;&lt;number&gt;2&lt;/number&gt;&lt;dates&gt;&lt;year&gt;1955&lt;/year&gt;&lt;/dates&gt;&lt;isbn&gt;0002-9602&lt;/isbn&gt;&lt;urls&gt;&lt;/urls&gt;&lt;/record&gt;&lt;/Cite&gt;&lt;/EndNote&gt;</w:instrText>
      </w:r>
      <w:r w:rsidR="005F7A9E">
        <w:rPr>
          <w:rFonts w:ascii="Times New Roman" w:hAnsi="Times New Roman" w:cs="Times New Roman"/>
          <w:sz w:val="24"/>
          <w:szCs w:val="24"/>
        </w:rPr>
        <w:fldChar w:fldCharType="separate"/>
      </w:r>
      <w:r w:rsidR="005F7A9E">
        <w:rPr>
          <w:rFonts w:ascii="Times New Roman" w:hAnsi="Times New Roman" w:cs="Times New Roman"/>
          <w:noProof/>
          <w:sz w:val="24"/>
          <w:szCs w:val="24"/>
        </w:rPr>
        <w:t>(Cressey, 1955)</w:t>
      </w:r>
      <w:r w:rsidR="005F7A9E">
        <w:rPr>
          <w:rFonts w:ascii="Times New Roman" w:hAnsi="Times New Roman" w:cs="Times New Roman"/>
          <w:sz w:val="24"/>
          <w:szCs w:val="24"/>
        </w:rPr>
        <w:fldChar w:fldCharType="end"/>
      </w:r>
      <w:r w:rsidR="005F7A9E">
        <w:rPr>
          <w:rFonts w:ascii="Times New Roman" w:hAnsi="Times New Roman" w:cs="Times New Roman"/>
          <w:sz w:val="24"/>
          <w:szCs w:val="24"/>
        </w:rPr>
        <w:t>.</w:t>
      </w:r>
    </w:p>
    <w:p w14:paraId="3CBEC7B4" w14:textId="5004276E" w:rsidR="001A2109" w:rsidRDefault="004217C3" w:rsidP="007A2BD1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Fourth,</w:t>
      </w:r>
      <w:r w:rsidR="001A2109">
        <w:rPr>
          <w:rFonts w:ascii="Times New Roman" w:hAnsi="Times New Roman" w:cs="Times New Roman"/>
          <w:sz w:val="24"/>
          <w:szCs w:val="24"/>
        </w:rPr>
        <w:t xml:space="preserve"> </w:t>
      </w:r>
      <w:r w:rsidR="005F7A9E">
        <w:rPr>
          <w:rFonts w:ascii="Times New Roman" w:hAnsi="Times New Roman" w:cs="Times New Roman"/>
          <w:sz w:val="24"/>
          <w:szCs w:val="24"/>
        </w:rPr>
        <w:t>the initiate becomes educated in the techniques during the learning,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5F7A9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A9E">
        <w:rPr>
          <w:rFonts w:ascii="Times New Roman" w:hAnsi="Times New Roman" w:cs="Times New Roman"/>
          <w:sz w:val="24"/>
          <w:szCs w:val="24"/>
        </w:rPr>
        <w:t>frequently</w:t>
      </w:r>
      <w:r>
        <w:rPr>
          <w:rFonts w:ascii="Times New Roman" w:hAnsi="Times New Roman" w:cs="Times New Roman"/>
          <w:sz w:val="24"/>
          <w:szCs w:val="24"/>
        </w:rPr>
        <w:t xml:space="preserve"> complicated depending on the crime. During this learning phase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motives, drives, and rationalizations are also internalized</w:t>
      </w:r>
      <w:r w:rsidR="007162EA">
        <w:rPr>
          <w:rFonts w:ascii="Times New Roman" w:hAnsi="Times New Roman" w:cs="Times New Roman"/>
          <w:sz w:val="24"/>
          <w:szCs w:val="24"/>
        </w:rPr>
        <w:t xml:space="preserve"> </w:t>
      </w:r>
      <w:r w:rsidR="007162EA">
        <w:rPr>
          <w:rFonts w:ascii="Times New Roman" w:hAnsi="Times New Roman" w:cs="Times New Roman"/>
          <w:sz w:val="24"/>
          <w:szCs w:val="24"/>
        </w:rPr>
        <w:fldChar w:fldCharType="begin"/>
      </w:r>
      <w:r w:rsidR="007162E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7162EA">
        <w:rPr>
          <w:rFonts w:ascii="Times New Roman" w:hAnsi="Times New Roman" w:cs="Times New Roman"/>
          <w:sz w:val="24"/>
          <w:szCs w:val="24"/>
        </w:rPr>
        <w:fldChar w:fldCharType="separate"/>
      </w:r>
      <w:r w:rsidR="007162EA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7162EA">
        <w:rPr>
          <w:rFonts w:ascii="Times New Roman" w:hAnsi="Times New Roman" w:cs="Times New Roman"/>
          <w:sz w:val="24"/>
          <w:szCs w:val="24"/>
        </w:rPr>
        <w:fldChar w:fldCharType="end"/>
      </w:r>
      <w:r w:rsidR="007162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A9E">
        <w:rPr>
          <w:rFonts w:ascii="Times New Roman" w:hAnsi="Times New Roman" w:cs="Times New Roman"/>
          <w:sz w:val="24"/>
          <w:szCs w:val="24"/>
        </w:rPr>
        <w:t>At the same time,</w:t>
      </w:r>
      <w:r w:rsidR="007A2BD1">
        <w:rPr>
          <w:rFonts w:ascii="Times New Roman" w:hAnsi="Times New Roman" w:cs="Times New Roman"/>
          <w:sz w:val="24"/>
          <w:szCs w:val="24"/>
        </w:rPr>
        <w:t xml:space="preserve"> t</w:t>
      </w:r>
      <w:r w:rsidR="00D813B2">
        <w:rPr>
          <w:rFonts w:ascii="Times New Roman" w:hAnsi="Times New Roman" w:cs="Times New Roman"/>
          <w:sz w:val="24"/>
          <w:szCs w:val="24"/>
        </w:rPr>
        <w:t>h</w:t>
      </w:r>
      <w:r w:rsidR="001A2109">
        <w:rPr>
          <w:rFonts w:ascii="Times New Roman" w:hAnsi="Times New Roman" w:cs="Times New Roman"/>
          <w:sz w:val="24"/>
          <w:szCs w:val="24"/>
        </w:rPr>
        <w:t xml:space="preserve">e rationalizations allow them to justify their actions. It also provides a coping mechanism for guilt. </w:t>
      </w:r>
    </w:p>
    <w:p w14:paraId="5E5CA360" w14:textId="0EC0E59E" w:rsidR="00D51F8C" w:rsidRDefault="007A2BD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Fifth, the motivation and the drives that influence the initiate </w:t>
      </w:r>
      <w:r w:rsidR="00F5425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derived from definitions of the legal codes</w:t>
      </w:r>
      <w:r w:rsidR="00D51F8C">
        <w:rPr>
          <w:rFonts w:ascii="Times New Roman" w:hAnsi="Times New Roman" w:cs="Times New Roman"/>
          <w:sz w:val="24"/>
          <w:szCs w:val="24"/>
        </w:rPr>
        <w:t xml:space="preserve"> </w:t>
      </w:r>
      <w:r w:rsidR="00C0740F">
        <w:rPr>
          <w:rFonts w:ascii="Times New Roman" w:hAnsi="Times New Roman" w:cs="Times New Roman"/>
          <w:sz w:val="24"/>
          <w:szCs w:val="24"/>
        </w:rPr>
        <w:t>as favorable or</w:t>
      </w:r>
      <w:r w:rsidR="00D51F8C">
        <w:rPr>
          <w:rFonts w:ascii="Times New Roman" w:hAnsi="Times New Roman" w:cs="Times New Roman"/>
          <w:sz w:val="24"/>
          <w:szCs w:val="24"/>
        </w:rPr>
        <w:t xml:space="preserve"> unfavorable. </w:t>
      </w:r>
      <w:r w:rsidR="001A2109">
        <w:rPr>
          <w:rFonts w:ascii="Times New Roman" w:hAnsi="Times New Roman" w:cs="Times New Roman"/>
          <w:sz w:val="24"/>
          <w:szCs w:val="24"/>
        </w:rPr>
        <w:t>The environment</w:t>
      </w:r>
      <w:r w:rsidR="00D813B2">
        <w:rPr>
          <w:rFonts w:ascii="Times New Roman" w:hAnsi="Times New Roman" w:cs="Times New Roman"/>
          <w:sz w:val="24"/>
          <w:szCs w:val="24"/>
        </w:rPr>
        <w:t xml:space="preserve"> in which a person interacts will teach and </w:t>
      </w:r>
      <w:r w:rsidR="005F7A9E">
        <w:rPr>
          <w:rFonts w:ascii="Times New Roman" w:hAnsi="Times New Roman" w:cs="Times New Roman"/>
          <w:sz w:val="24"/>
          <w:szCs w:val="24"/>
        </w:rPr>
        <w:t>affect</w:t>
      </w:r>
      <w:r w:rsidR="00D813B2">
        <w:rPr>
          <w:rFonts w:ascii="Times New Roman" w:hAnsi="Times New Roman" w:cs="Times New Roman"/>
          <w:sz w:val="24"/>
          <w:szCs w:val="24"/>
        </w:rPr>
        <w:t xml:space="preserve"> a person</w:t>
      </w:r>
      <w:r w:rsidR="005F7A9E">
        <w:rPr>
          <w:rFonts w:ascii="Times New Roman" w:hAnsi="Times New Roman" w:cs="Times New Roman"/>
          <w:sz w:val="24"/>
          <w:szCs w:val="24"/>
        </w:rPr>
        <w:t>'</w:t>
      </w:r>
      <w:r w:rsidR="00D813B2">
        <w:rPr>
          <w:rFonts w:ascii="Times New Roman" w:hAnsi="Times New Roman" w:cs="Times New Roman"/>
          <w:sz w:val="24"/>
          <w:szCs w:val="24"/>
        </w:rPr>
        <w:t xml:space="preserve">s actions. </w:t>
      </w:r>
      <w:r w:rsidR="005F7A9E">
        <w:rPr>
          <w:rFonts w:ascii="Times New Roman" w:hAnsi="Times New Roman" w:cs="Times New Roman"/>
          <w:sz w:val="24"/>
          <w:szCs w:val="24"/>
        </w:rPr>
        <w:t>Positive and negative associations are trained as a person interacts with different persons</w:t>
      </w:r>
      <w:r w:rsidR="007162EA">
        <w:rPr>
          <w:rFonts w:ascii="Times New Roman" w:hAnsi="Times New Roman" w:cs="Times New Roman"/>
          <w:sz w:val="24"/>
          <w:szCs w:val="24"/>
        </w:rPr>
        <w:t xml:space="preserve"> </w:t>
      </w:r>
      <w:r w:rsidR="007162EA">
        <w:rPr>
          <w:rFonts w:ascii="Times New Roman" w:hAnsi="Times New Roman" w:cs="Times New Roman"/>
          <w:sz w:val="24"/>
          <w:szCs w:val="24"/>
        </w:rPr>
        <w:fldChar w:fldCharType="begin"/>
      </w:r>
      <w:r w:rsidR="007162E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7162EA">
        <w:rPr>
          <w:rFonts w:ascii="Times New Roman" w:hAnsi="Times New Roman" w:cs="Times New Roman"/>
          <w:sz w:val="24"/>
          <w:szCs w:val="24"/>
        </w:rPr>
        <w:fldChar w:fldCharType="separate"/>
      </w:r>
      <w:r w:rsidR="007162EA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7162EA">
        <w:rPr>
          <w:rFonts w:ascii="Times New Roman" w:hAnsi="Times New Roman" w:cs="Times New Roman"/>
          <w:sz w:val="24"/>
          <w:szCs w:val="24"/>
        </w:rPr>
        <w:fldChar w:fldCharType="end"/>
      </w:r>
      <w:r w:rsidR="007162EA">
        <w:rPr>
          <w:rFonts w:ascii="Times New Roman" w:hAnsi="Times New Roman" w:cs="Times New Roman"/>
          <w:sz w:val="24"/>
          <w:szCs w:val="24"/>
        </w:rPr>
        <w:t>.</w:t>
      </w:r>
    </w:p>
    <w:p w14:paraId="6C96D5C4" w14:textId="4D8125BD" w:rsidR="00D51F8C" w:rsidRDefault="00D51F8C" w:rsidP="00D51F8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Sixth, </w:t>
      </w:r>
      <w:r>
        <w:rPr>
          <w:rFonts w:ascii="Times New Roman" w:hAnsi="Times New Roman" w:cs="Times New Roman"/>
          <w:sz w:val="24"/>
          <w:szCs w:val="24"/>
        </w:rPr>
        <w:t>When the balance leans towards negative associations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person may become a criminal. </w:t>
      </w:r>
      <w:r>
        <w:rPr>
          <w:rFonts w:ascii="Times New Roman" w:hAnsi="Times New Roman" w:cs="Times New Roman"/>
          <w:sz w:val="24"/>
          <w:szCs w:val="24"/>
        </w:rPr>
        <w:t>Dr. Sutherland expressed this as the definition of becoming favorable to the violation of the law driving criminal action</w:t>
      </w:r>
      <w:r w:rsidR="007162EA">
        <w:rPr>
          <w:rFonts w:ascii="Times New Roman" w:hAnsi="Times New Roman" w:cs="Times New Roman"/>
          <w:sz w:val="24"/>
          <w:szCs w:val="24"/>
        </w:rPr>
        <w:t xml:space="preserve"> </w:t>
      </w:r>
      <w:r w:rsidR="007162EA">
        <w:rPr>
          <w:rFonts w:ascii="Times New Roman" w:hAnsi="Times New Roman" w:cs="Times New Roman"/>
          <w:sz w:val="24"/>
          <w:szCs w:val="24"/>
        </w:rPr>
        <w:fldChar w:fldCharType="begin"/>
      </w:r>
      <w:r w:rsidR="007162E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7162EA">
        <w:rPr>
          <w:rFonts w:ascii="Times New Roman" w:hAnsi="Times New Roman" w:cs="Times New Roman"/>
          <w:sz w:val="24"/>
          <w:szCs w:val="24"/>
        </w:rPr>
        <w:fldChar w:fldCharType="separate"/>
      </w:r>
      <w:r w:rsidR="007162EA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7162EA">
        <w:rPr>
          <w:rFonts w:ascii="Times New Roman" w:hAnsi="Times New Roman" w:cs="Times New Roman"/>
          <w:sz w:val="24"/>
          <w:szCs w:val="24"/>
        </w:rPr>
        <w:fldChar w:fldCharType="end"/>
      </w:r>
      <w:r w:rsidR="007162EA">
        <w:rPr>
          <w:rFonts w:ascii="Times New Roman" w:hAnsi="Times New Roman" w:cs="Times New Roman"/>
          <w:sz w:val="24"/>
          <w:szCs w:val="24"/>
        </w:rPr>
        <w:t>.</w:t>
      </w:r>
      <w:r w:rsidR="005F7A9E">
        <w:rPr>
          <w:rFonts w:ascii="Times New Roman" w:hAnsi="Times New Roman" w:cs="Times New Roman"/>
          <w:sz w:val="24"/>
          <w:szCs w:val="24"/>
        </w:rPr>
        <w:t xml:space="preserve"> I feel that this is when the temptation to commit the crime supersedes the consequences or risk. This is the moment when a person decides to do it.</w:t>
      </w:r>
    </w:p>
    <w:p w14:paraId="23C39001" w14:textId="742CB0F8" w:rsidR="00D51F8C" w:rsidRDefault="00D51F8C" w:rsidP="00D51F8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Seventh, differential associations vary in frequency, duration, priority, and intensity of their exposure </w:t>
      </w:r>
      <w:r w:rsidR="005F7A9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initiate.</w:t>
      </w:r>
      <w:r w:rsidR="001A634E">
        <w:rPr>
          <w:rFonts w:ascii="Times New Roman" w:hAnsi="Times New Roman" w:cs="Times New Roman"/>
          <w:sz w:val="24"/>
          <w:szCs w:val="24"/>
        </w:rPr>
        <w:t xml:space="preserve"> The stronger the </w:t>
      </w:r>
      <w:r w:rsidR="005F7A9E">
        <w:rPr>
          <w:rFonts w:ascii="Times New Roman" w:hAnsi="Times New Roman" w:cs="Times New Roman"/>
          <w:sz w:val="24"/>
          <w:szCs w:val="24"/>
        </w:rPr>
        <w:t>associations' frequency and power,</w:t>
      </w:r>
      <w:r w:rsidR="001A634E">
        <w:rPr>
          <w:rFonts w:ascii="Times New Roman" w:hAnsi="Times New Roman" w:cs="Times New Roman"/>
          <w:sz w:val="24"/>
          <w:szCs w:val="24"/>
        </w:rPr>
        <w:t xml:space="preserve"> the more likely the initiate is to internalize the learning</w:t>
      </w:r>
      <w:r w:rsidR="007162EA">
        <w:rPr>
          <w:rFonts w:ascii="Times New Roman" w:hAnsi="Times New Roman" w:cs="Times New Roman"/>
          <w:sz w:val="24"/>
          <w:szCs w:val="24"/>
        </w:rPr>
        <w:t xml:space="preserve"> </w:t>
      </w:r>
      <w:r w:rsidR="007162EA">
        <w:rPr>
          <w:rFonts w:ascii="Times New Roman" w:hAnsi="Times New Roman" w:cs="Times New Roman"/>
          <w:sz w:val="24"/>
          <w:szCs w:val="24"/>
        </w:rPr>
        <w:fldChar w:fldCharType="begin"/>
      </w:r>
      <w:r w:rsidR="007162E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7162EA">
        <w:rPr>
          <w:rFonts w:ascii="Times New Roman" w:hAnsi="Times New Roman" w:cs="Times New Roman"/>
          <w:sz w:val="24"/>
          <w:szCs w:val="24"/>
        </w:rPr>
        <w:fldChar w:fldCharType="separate"/>
      </w:r>
      <w:r w:rsidR="007162EA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7162EA">
        <w:rPr>
          <w:rFonts w:ascii="Times New Roman" w:hAnsi="Times New Roman" w:cs="Times New Roman"/>
          <w:sz w:val="24"/>
          <w:szCs w:val="24"/>
        </w:rPr>
        <w:fldChar w:fldCharType="end"/>
      </w:r>
      <w:r w:rsidR="007162EA">
        <w:rPr>
          <w:rFonts w:ascii="Times New Roman" w:hAnsi="Times New Roman" w:cs="Times New Roman"/>
          <w:sz w:val="24"/>
          <w:szCs w:val="24"/>
        </w:rPr>
        <w:t>.</w:t>
      </w:r>
      <w:r w:rsidR="001A634E">
        <w:rPr>
          <w:rFonts w:ascii="Times New Roman" w:hAnsi="Times New Roman" w:cs="Times New Roman"/>
          <w:sz w:val="24"/>
          <w:szCs w:val="24"/>
        </w:rPr>
        <w:t xml:space="preserve"> As Dr. Sutherland asserted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 w:rsidR="001A634E">
        <w:rPr>
          <w:rFonts w:ascii="Times New Roman" w:hAnsi="Times New Roman" w:cs="Times New Roman"/>
          <w:sz w:val="24"/>
          <w:szCs w:val="24"/>
        </w:rPr>
        <w:t xml:space="preserve"> criminal </w:t>
      </w:r>
      <w:r w:rsidR="005F7A9E">
        <w:rPr>
          <w:rFonts w:ascii="Times New Roman" w:hAnsi="Times New Roman" w:cs="Times New Roman"/>
          <w:sz w:val="24"/>
          <w:szCs w:val="24"/>
        </w:rPr>
        <w:t>education</w:t>
      </w:r>
      <w:r w:rsidR="001A634E">
        <w:rPr>
          <w:rFonts w:ascii="Times New Roman" w:hAnsi="Times New Roman" w:cs="Times New Roman"/>
          <w:sz w:val="24"/>
          <w:szCs w:val="24"/>
        </w:rPr>
        <w:t xml:space="preserve"> is no different f</w:t>
      </w:r>
      <w:r w:rsidR="005F7A9E">
        <w:rPr>
          <w:rFonts w:ascii="Times New Roman" w:hAnsi="Times New Roman" w:cs="Times New Roman"/>
          <w:sz w:val="24"/>
          <w:szCs w:val="24"/>
        </w:rPr>
        <w:t>rom</w:t>
      </w:r>
      <w:r w:rsidR="001A634E">
        <w:rPr>
          <w:rFonts w:ascii="Times New Roman" w:hAnsi="Times New Roman" w:cs="Times New Roman"/>
          <w:sz w:val="24"/>
          <w:szCs w:val="24"/>
        </w:rPr>
        <w:t xml:space="preserve"> any other type of learning</w:t>
      </w:r>
      <w:r w:rsidR="005F7A9E">
        <w:rPr>
          <w:rFonts w:ascii="Times New Roman" w:hAnsi="Times New Roman" w:cs="Times New Roman"/>
          <w:sz w:val="24"/>
          <w:szCs w:val="24"/>
        </w:rPr>
        <w:t>.</w:t>
      </w:r>
      <w:r w:rsidR="001A634E">
        <w:rPr>
          <w:rFonts w:ascii="Times New Roman" w:hAnsi="Times New Roman" w:cs="Times New Roman"/>
          <w:sz w:val="24"/>
          <w:szCs w:val="24"/>
        </w:rPr>
        <w:t xml:space="preserve"> As a student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 w:rsidR="001A634E">
        <w:rPr>
          <w:rFonts w:ascii="Times New Roman" w:hAnsi="Times New Roman" w:cs="Times New Roman"/>
          <w:sz w:val="24"/>
          <w:szCs w:val="24"/>
        </w:rPr>
        <w:t xml:space="preserve"> I have found this assertion of the impact of frequency, duration, priority, and intensity to impact my learning in academia. </w:t>
      </w:r>
    </w:p>
    <w:p w14:paraId="06A60B2C" w14:textId="31F5DCDF" w:rsidR="00D51F8C" w:rsidRDefault="00D51F8C" w:rsidP="00D51F8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Eighth, Dr. Sutherland asserted that the initiate being educated in c</w:t>
      </w:r>
      <w:r w:rsidR="00C0740F">
        <w:rPr>
          <w:rFonts w:ascii="Times New Roman" w:hAnsi="Times New Roman" w:cs="Times New Roman"/>
          <w:sz w:val="24"/>
          <w:szCs w:val="24"/>
        </w:rPr>
        <w:t>riminality</w:t>
      </w:r>
      <w:r>
        <w:rPr>
          <w:rFonts w:ascii="Times New Roman" w:hAnsi="Times New Roman" w:cs="Times New Roman"/>
          <w:sz w:val="24"/>
          <w:szCs w:val="24"/>
        </w:rPr>
        <w:t xml:space="preserve"> via their association with criminal and noncriminal patterns involves the </w:t>
      </w:r>
      <w:r w:rsidR="005F7A9E">
        <w:rPr>
          <w:rFonts w:ascii="Times New Roman" w:hAnsi="Times New Roman" w:cs="Times New Roman"/>
          <w:sz w:val="24"/>
          <w:szCs w:val="24"/>
        </w:rPr>
        <w:t>exact</w:t>
      </w:r>
      <w:r>
        <w:rPr>
          <w:rFonts w:ascii="Times New Roman" w:hAnsi="Times New Roman" w:cs="Times New Roman"/>
          <w:sz w:val="24"/>
          <w:szCs w:val="24"/>
        </w:rPr>
        <w:t xml:space="preserve"> mechanisms involved in other types of learning.</w:t>
      </w:r>
      <w:r w:rsidR="00173892">
        <w:rPr>
          <w:rFonts w:ascii="Times New Roman" w:hAnsi="Times New Roman" w:cs="Times New Roman"/>
          <w:sz w:val="24"/>
          <w:szCs w:val="24"/>
        </w:rPr>
        <w:t xml:space="preserve"> I believe this to be a correct observation as most behavior seems to be learned. What I thought was interesting here was that contradictory </w:t>
      </w:r>
      <w:r w:rsidR="00EC60CA">
        <w:rPr>
          <w:rFonts w:ascii="Times New Roman" w:hAnsi="Times New Roman" w:cs="Times New Roman"/>
          <w:sz w:val="24"/>
          <w:szCs w:val="24"/>
        </w:rPr>
        <w:t>definitions</w:t>
      </w:r>
      <w:r w:rsidR="00173892">
        <w:rPr>
          <w:rFonts w:ascii="Times New Roman" w:hAnsi="Times New Roman" w:cs="Times New Roman"/>
          <w:sz w:val="24"/>
          <w:szCs w:val="24"/>
        </w:rPr>
        <w:t xml:space="preserve"> may be </w:t>
      </w:r>
      <w:r w:rsidR="005F7A9E">
        <w:rPr>
          <w:rFonts w:ascii="Times New Roman" w:hAnsi="Times New Roman" w:cs="Times New Roman"/>
          <w:sz w:val="24"/>
          <w:szCs w:val="24"/>
        </w:rPr>
        <w:t>discover</w:t>
      </w:r>
      <w:r w:rsidR="00173892">
        <w:rPr>
          <w:rFonts w:ascii="Times New Roman" w:hAnsi="Times New Roman" w:cs="Times New Roman"/>
          <w:sz w:val="24"/>
          <w:szCs w:val="24"/>
        </w:rPr>
        <w:t>ed at different times from the same tutor</w:t>
      </w:r>
      <w:r w:rsidR="00EC60CA">
        <w:rPr>
          <w:rFonts w:ascii="Times New Roman" w:hAnsi="Times New Roman" w:cs="Times New Roman"/>
          <w:sz w:val="24"/>
          <w:szCs w:val="24"/>
        </w:rPr>
        <w:t xml:space="preserve"> </w:t>
      </w:r>
      <w:r w:rsidR="00EC60CA">
        <w:rPr>
          <w:rFonts w:ascii="Times New Roman" w:hAnsi="Times New Roman" w:cs="Times New Roman"/>
          <w:sz w:val="24"/>
          <w:szCs w:val="24"/>
        </w:rPr>
        <w:fldChar w:fldCharType="begin"/>
      </w:r>
      <w:r w:rsidR="00EC60C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&lt;EndNote&gt;&lt;Cite&gt;&lt;Author&gt;Cressey&lt;/Author&gt;&lt;Year&gt;1960&lt;/Year&gt;&lt;RecNum&gt;922&lt;/RecNum&gt;&lt;DisplayText&gt;(Cressey, 1960)&lt;/DisplayText&gt;&lt;record&gt;&lt;rec-number&gt;922&lt;/rec-number&gt;&lt;foreign-keys&gt;&lt;key app="EN" db-id="ztfz2290n2v00jevvalv22a40550zs0z2str" timestamp="1653469837" guid="051451a5-3275-4325-a133-d402fec5ee1f"&gt;922&lt;/key&gt;&lt;/foreign-keys&gt;&lt;ref-type name="Journal Article"&gt;17&lt;/ref-type&gt;&lt;contributors&gt;&lt;authors&gt;&lt;author&gt;Cressey, Donald R&lt;/author&gt;&lt;/authors&gt;&lt;/contributors&gt;&lt;titles&gt;&lt;title&gt;The theory of differential association: An introduction&lt;/title&gt;&lt;secondary-title&gt;Soc. Probs.&lt;/secondary-title&gt;&lt;/titles&gt;&lt;periodical&gt;&lt;full-title&gt;Soc. Probs.&lt;/full-title&gt;&lt;/periodical&gt;&lt;pages&gt;2&lt;/pages&gt;&lt;volume&gt;8&lt;/volume&gt;&lt;dates&gt;&lt;year&gt;1960&lt;/year&gt;&lt;/dates&gt;&lt;urls&gt;&lt;/urls&gt;&lt;/record&gt;&lt;/Cite&gt;&lt;/EndNote&gt;</w:instrText>
      </w:r>
      <w:r w:rsidR="00EC60CA">
        <w:rPr>
          <w:rFonts w:ascii="Times New Roman" w:hAnsi="Times New Roman" w:cs="Times New Roman"/>
          <w:sz w:val="24"/>
          <w:szCs w:val="24"/>
        </w:rPr>
        <w:fldChar w:fldCharType="separate"/>
      </w:r>
      <w:r w:rsidR="00EC60CA">
        <w:rPr>
          <w:rFonts w:ascii="Times New Roman" w:hAnsi="Times New Roman" w:cs="Times New Roman"/>
          <w:noProof/>
          <w:sz w:val="24"/>
          <w:szCs w:val="24"/>
        </w:rPr>
        <w:t>(Cressey, 1960)</w:t>
      </w:r>
      <w:r w:rsidR="00EC60CA">
        <w:rPr>
          <w:rFonts w:ascii="Times New Roman" w:hAnsi="Times New Roman" w:cs="Times New Roman"/>
          <w:sz w:val="24"/>
          <w:szCs w:val="24"/>
        </w:rPr>
        <w:fldChar w:fldCharType="end"/>
      </w:r>
      <w:r w:rsidR="00EC60CA">
        <w:rPr>
          <w:rFonts w:ascii="Times New Roman" w:hAnsi="Times New Roman" w:cs="Times New Roman"/>
          <w:sz w:val="24"/>
          <w:szCs w:val="24"/>
        </w:rPr>
        <w:t>.</w:t>
      </w:r>
    </w:p>
    <w:p w14:paraId="5C04C938" w14:textId="5E638782" w:rsidR="00D51F8C" w:rsidRDefault="00D51F8C" w:rsidP="00D51F8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4362C">
        <w:rPr>
          <w:rFonts w:ascii="Times New Roman" w:hAnsi="Times New Roman" w:cs="Times New Roman"/>
          <w:sz w:val="24"/>
          <w:szCs w:val="24"/>
        </w:rPr>
        <w:t xml:space="preserve">The ninth proposition is a bit complex to digest. It asserts that criminal behavior is an expression of general needs and values. However, the needs and values do not explain </w:t>
      </w:r>
      <w:r w:rsidR="005F7A9E">
        <w:rPr>
          <w:rFonts w:ascii="Times New Roman" w:hAnsi="Times New Roman" w:cs="Times New Roman"/>
          <w:sz w:val="24"/>
          <w:szCs w:val="24"/>
        </w:rPr>
        <w:t>illeg</w:t>
      </w:r>
      <w:r w:rsidR="0084362C">
        <w:rPr>
          <w:rFonts w:ascii="Times New Roman" w:hAnsi="Times New Roman" w:cs="Times New Roman"/>
          <w:sz w:val="24"/>
          <w:szCs w:val="24"/>
        </w:rPr>
        <w:t xml:space="preserve">al activity </w:t>
      </w:r>
      <w:r w:rsidR="00F5425E">
        <w:rPr>
          <w:rFonts w:ascii="Times New Roman" w:hAnsi="Times New Roman" w:cs="Times New Roman"/>
          <w:sz w:val="24"/>
          <w:szCs w:val="24"/>
        </w:rPr>
        <w:t>since</w:t>
      </w:r>
      <w:r w:rsidR="0084362C">
        <w:rPr>
          <w:rFonts w:ascii="Times New Roman" w:hAnsi="Times New Roman" w:cs="Times New Roman"/>
          <w:sz w:val="24"/>
          <w:szCs w:val="24"/>
        </w:rPr>
        <w:t xml:space="preserve"> noncriminal behavior is also an expression of </w:t>
      </w:r>
      <w:r w:rsidR="005F7A9E">
        <w:rPr>
          <w:rFonts w:ascii="Times New Roman" w:hAnsi="Times New Roman" w:cs="Times New Roman"/>
          <w:sz w:val="24"/>
          <w:szCs w:val="24"/>
        </w:rPr>
        <w:t xml:space="preserve">an individual's exact needs and </w:t>
      </w:r>
      <w:r w:rsidR="005F7A9E">
        <w:rPr>
          <w:rFonts w:ascii="Times New Roman" w:hAnsi="Times New Roman" w:cs="Times New Roman"/>
          <w:sz w:val="24"/>
          <w:szCs w:val="24"/>
        </w:rPr>
        <w:lastRenderedPageBreak/>
        <w:t>values</w:t>
      </w:r>
      <w:r w:rsidR="007162EA">
        <w:rPr>
          <w:rFonts w:ascii="Times New Roman" w:hAnsi="Times New Roman" w:cs="Times New Roman"/>
          <w:sz w:val="24"/>
          <w:szCs w:val="24"/>
        </w:rPr>
        <w:t xml:space="preserve"> </w:t>
      </w:r>
      <w:r w:rsidR="007162EA">
        <w:rPr>
          <w:rFonts w:ascii="Times New Roman" w:hAnsi="Times New Roman" w:cs="Times New Roman"/>
          <w:sz w:val="24"/>
          <w:szCs w:val="24"/>
        </w:rPr>
        <w:fldChar w:fldCharType="begin"/>
      </w:r>
      <w:r w:rsidR="007162E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&lt;EndNote&gt;&lt;Cite&gt;&lt;Author&gt;Heidt&lt;/Author&gt;&lt;Year&gt;2015&lt;/Year&gt;&lt;RecNum&gt;919&lt;/RecNum&gt;&lt;DisplayText&gt;(Heidt &amp;amp; Wheeldon, 2015)&lt;/DisplayText&gt;&lt;record&gt;&lt;rec-number&gt;919&lt;/rec-number&gt;&lt;foreign-keys&gt;&lt;key app="EN" db-id="ztfz2290n2v00jevvalv22a40550zs0z2str" timestamp="1653468984" guid="c0c0e183-a59e-4b47-8157-9efd2b0817ac"&gt;919&lt;/key&gt;&lt;/foreign-keys&gt;&lt;ref-type name="Book"&gt;6&lt;/ref-type&gt;&lt;contributors&gt;&lt;authors&gt;&lt;author&gt;Heidt, Jon&lt;/author&gt;&lt;author&gt;Wheeldon, Johannes P&lt;/author&gt;&lt;/authors&gt;&lt;/contributors&gt;&lt;titles&gt;&lt;title&gt;Introducing criminological thinking: Maps, theories, and understanding&lt;/title&gt;&lt;/titles&gt;&lt;dates&gt;&lt;year&gt;2015&lt;/year&gt;&lt;/dates&gt;&lt;publisher&gt;Sage Publications&lt;/publisher&gt;&lt;isbn&gt;9781483333892&lt;/isbn&gt;&lt;urls&gt;&lt;/urls&gt;&lt;/record&gt;&lt;/Cite&gt;&lt;/EndNote&gt;</w:instrText>
      </w:r>
      <w:r w:rsidR="007162EA">
        <w:rPr>
          <w:rFonts w:ascii="Times New Roman" w:hAnsi="Times New Roman" w:cs="Times New Roman"/>
          <w:sz w:val="24"/>
          <w:szCs w:val="24"/>
        </w:rPr>
        <w:fldChar w:fldCharType="separate"/>
      </w:r>
      <w:r w:rsidR="007162EA">
        <w:rPr>
          <w:rFonts w:ascii="Times New Roman" w:hAnsi="Times New Roman" w:cs="Times New Roman"/>
          <w:noProof/>
          <w:sz w:val="24"/>
          <w:szCs w:val="24"/>
        </w:rPr>
        <w:t>(Heidt &amp; Wheeldon, 2015)</w:t>
      </w:r>
      <w:r w:rsidR="007162EA">
        <w:rPr>
          <w:rFonts w:ascii="Times New Roman" w:hAnsi="Times New Roman" w:cs="Times New Roman"/>
          <w:sz w:val="24"/>
          <w:szCs w:val="24"/>
        </w:rPr>
        <w:fldChar w:fldCharType="end"/>
      </w:r>
      <w:r w:rsidR="007162EA">
        <w:rPr>
          <w:rFonts w:ascii="Times New Roman" w:hAnsi="Times New Roman" w:cs="Times New Roman"/>
          <w:sz w:val="24"/>
          <w:szCs w:val="24"/>
        </w:rPr>
        <w:t>.</w:t>
      </w:r>
      <w:r w:rsidR="00FF56F7">
        <w:rPr>
          <w:rFonts w:ascii="Times New Roman" w:hAnsi="Times New Roman" w:cs="Times New Roman"/>
          <w:sz w:val="24"/>
          <w:szCs w:val="24"/>
        </w:rPr>
        <w:t xml:space="preserve"> Recent research argues that re-specification would strengthen the theory by improving predictability and empirical testing </w:t>
      </w:r>
      <w:r w:rsidR="00FF56F7">
        <w:rPr>
          <w:rFonts w:ascii="Times New Roman" w:hAnsi="Times New Roman" w:cs="Times New Roman"/>
          <w:sz w:val="24"/>
          <w:szCs w:val="24"/>
        </w:rPr>
        <w:fldChar w:fldCharType="begin"/>
      </w:r>
      <w:r w:rsidR="00EC60C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&lt;EndNote&gt;&lt;Cite&gt;&lt;Author&gt;Matsueda&lt;/Author&gt;&lt;Year&gt;1988&lt;/Year&gt;&lt;RecNum&gt;920&lt;/RecNum&gt;&lt;DisplayText&gt;(Matsueda, 1988)&lt;/DisplayText&gt;&lt;record&gt;&lt;rec-number&gt;920&lt;/rec-number&gt;&lt;foreign-keys&gt;&lt;key app="EN" db-id="ztfz2290n2v00jevvalv22a40550zs0z2str" timestamp="1653469448" guid="78d0f73b-9c55-4983-9fd1-85bc33fd9f6a"&gt;920&lt;/key&gt;&lt;/foreign-keys&gt;&lt;ref-type name="Journal Article"&gt;17&lt;/ref-type&gt;&lt;contributors&gt;&lt;authors&gt;&lt;author&gt;Matsueda, Ross L&lt;/author&gt;&lt;/authors&gt;&lt;/contributors&gt;&lt;titles&gt;&lt;title&gt;The current state of differential association theory&lt;/title&gt;&lt;secondary-title&gt;Crime &amp;amp; Delinquency&lt;/secondary-title&gt;&lt;/titles&gt;&lt;periodical&gt;&lt;full-title&gt;Crime &amp;amp; Delinquency&lt;/full-title&gt;&lt;/periodical&gt;&lt;pages&gt;277-306&lt;/pages&gt;&lt;volume&gt;34&lt;/volume&gt;&lt;number&gt;3&lt;/number&gt;&lt;dates&gt;&lt;year&gt;1988&lt;/year&gt;&lt;/dates&gt;&lt;isbn&gt;0011-1287&lt;/isbn&gt;&lt;urls&gt;&lt;/urls&gt;&lt;/record&gt;&lt;/Cite&gt;&lt;/EndNote&gt;</w:instrText>
      </w:r>
      <w:r w:rsidR="00FF56F7">
        <w:rPr>
          <w:rFonts w:ascii="Times New Roman" w:hAnsi="Times New Roman" w:cs="Times New Roman"/>
          <w:sz w:val="24"/>
          <w:szCs w:val="24"/>
        </w:rPr>
        <w:fldChar w:fldCharType="separate"/>
      </w:r>
      <w:r w:rsidR="00FF56F7">
        <w:rPr>
          <w:rFonts w:ascii="Times New Roman" w:hAnsi="Times New Roman" w:cs="Times New Roman"/>
          <w:noProof/>
          <w:sz w:val="24"/>
          <w:szCs w:val="24"/>
        </w:rPr>
        <w:t>(Matsueda, 1988)</w:t>
      </w:r>
      <w:r w:rsidR="00FF56F7">
        <w:rPr>
          <w:rFonts w:ascii="Times New Roman" w:hAnsi="Times New Roman" w:cs="Times New Roman"/>
          <w:sz w:val="24"/>
          <w:szCs w:val="24"/>
        </w:rPr>
        <w:fldChar w:fldCharType="end"/>
      </w:r>
      <w:r w:rsidR="00FF56F7">
        <w:rPr>
          <w:rFonts w:ascii="Times New Roman" w:hAnsi="Times New Roman" w:cs="Times New Roman"/>
          <w:sz w:val="24"/>
          <w:szCs w:val="24"/>
        </w:rPr>
        <w:t>.</w:t>
      </w:r>
    </w:p>
    <w:p w14:paraId="45FF67E3" w14:textId="24B19318" w:rsidR="00971783" w:rsidRDefault="00971783" w:rsidP="00D51F8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conclusion, differential Association theory</w:t>
      </w:r>
      <w:r w:rsidR="00D53386">
        <w:rPr>
          <w:rFonts w:ascii="Times New Roman" w:hAnsi="Times New Roman" w:cs="Times New Roman"/>
          <w:sz w:val="24"/>
          <w:szCs w:val="24"/>
        </w:rPr>
        <w:t xml:space="preserve"> helps to explain criminal action by individuals. However, it downplays genetic or biological traits that may predispose a person to </w:t>
      </w:r>
      <w:r w:rsidR="005F7A9E">
        <w:rPr>
          <w:rFonts w:ascii="Times New Roman" w:hAnsi="Times New Roman" w:cs="Times New Roman"/>
          <w:sz w:val="24"/>
          <w:szCs w:val="24"/>
        </w:rPr>
        <w:t>illeg</w:t>
      </w:r>
      <w:r w:rsidR="00D53386">
        <w:rPr>
          <w:rFonts w:ascii="Times New Roman" w:hAnsi="Times New Roman" w:cs="Times New Roman"/>
          <w:sz w:val="24"/>
          <w:szCs w:val="24"/>
        </w:rPr>
        <w:t>al acti</w:t>
      </w:r>
      <w:r w:rsidR="005F7A9E">
        <w:rPr>
          <w:rFonts w:ascii="Times New Roman" w:hAnsi="Times New Roman" w:cs="Times New Roman"/>
          <w:sz w:val="24"/>
          <w:szCs w:val="24"/>
        </w:rPr>
        <w:t>vity</w:t>
      </w:r>
      <w:r w:rsidR="00D53386">
        <w:rPr>
          <w:rFonts w:ascii="Times New Roman" w:hAnsi="Times New Roman" w:cs="Times New Roman"/>
          <w:sz w:val="24"/>
          <w:szCs w:val="24"/>
        </w:rPr>
        <w:t xml:space="preserve">. The </w:t>
      </w:r>
      <w:r w:rsidR="005F7A9E">
        <w:rPr>
          <w:rFonts w:ascii="Times New Roman" w:hAnsi="Times New Roman" w:cs="Times New Roman"/>
          <w:sz w:val="24"/>
          <w:szCs w:val="24"/>
        </w:rPr>
        <w:t>significant</w:t>
      </w:r>
      <w:r w:rsidR="00D53386">
        <w:rPr>
          <w:rFonts w:ascii="Times New Roman" w:hAnsi="Times New Roman" w:cs="Times New Roman"/>
          <w:sz w:val="24"/>
          <w:szCs w:val="24"/>
        </w:rPr>
        <w:t xml:space="preserve"> contribution of this theory was that it laid the groundwork for other researchers to develop new and modern </w:t>
      </w:r>
      <w:r w:rsidR="005F7A9E">
        <w:rPr>
          <w:rFonts w:ascii="Times New Roman" w:hAnsi="Times New Roman" w:cs="Times New Roman"/>
          <w:sz w:val="24"/>
          <w:szCs w:val="24"/>
        </w:rPr>
        <w:t>idea</w:t>
      </w:r>
      <w:r w:rsidR="00D53386">
        <w:rPr>
          <w:rFonts w:ascii="Times New Roman" w:hAnsi="Times New Roman" w:cs="Times New Roman"/>
          <w:sz w:val="24"/>
          <w:szCs w:val="24"/>
        </w:rPr>
        <w:t>s regarding criminal behavior and its learning patterns. An example of this would be the theory of lower-class focal concerns</w:t>
      </w:r>
      <w:r w:rsidR="005F7A9E">
        <w:rPr>
          <w:rFonts w:ascii="Times New Roman" w:hAnsi="Times New Roman" w:cs="Times New Roman"/>
          <w:sz w:val="24"/>
          <w:szCs w:val="24"/>
        </w:rPr>
        <w:t>,</w:t>
      </w:r>
      <w:r w:rsidR="00D53386">
        <w:rPr>
          <w:rFonts w:ascii="Times New Roman" w:hAnsi="Times New Roman" w:cs="Times New Roman"/>
          <w:sz w:val="24"/>
          <w:szCs w:val="24"/>
        </w:rPr>
        <w:t xml:space="preserve"> </w:t>
      </w:r>
      <w:r w:rsidR="005F7A9E">
        <w:rPr>
          <w:rFonts w:ascii="Times New Roman" w:hAnsi="Times New Roman" w:cs="Times New Roman"/>
          <w:sz w:val="24"/>
          <w:szCs w:val="24"/>
        </w:rPr>
        <w:t>which</w:t>
      </w:r>
      <w:r w:rsidR="00D53386">
        <w:rPr>
          <w:rFonts w:ascii="Times New Roman" w:hAnsi="Times New Roman" w:cs="Times New Roman"/>
          <w:sz w:val="24"/>
          <w:szCs w:val="24"/>
        </w:rPr>
        <w:t xml:space="preserve"> was developed by research done in the lower-class communities in Boston. It argued that </w:t>
      </w:r>
      <w:r w:rsidR="005F7A9E">
        <w:rPr>
          <w:rFonts w:ascii="Times New Roman" w:hAnsi="Times New Roman" w:cs="Times New Roman"/>
          <w:sz w:val="24"/>
          <w:szCs w:val="24"/>
        </w:rPr>
        <w:t>a subculture or lower class</w:t>
      </w:r>
      <w:r w:rsidR="00D53386">
        <w:rPr>
          <w:rFonts w:ascii="Times New Roman" w:hAnsi="Times New Roman" w:cs="Times New Roman"/>
          <w:sz w:val="24"/>
          <w:szCs w:val="24"/>
        </w:rPr>
        <w:t xml:space="preserve"> existed separately from the </w:t>
      </w:r>
      <w:r w:rsidR="005F7A9E">
        <w:rPr>
          <w:rFonts w:ascii="Times New Roman" w:hAnsi="Times New Roman" w:cs="Times New Roman"/>
          <w:sz w:val="24"/>
          <w:szCs w:val="24"/>
        </w:rPr>
        <w:t>primary</w:t>
      </w:r>
      <w:r w:rsidR="00D53386">
        <w:rPr>
          <w:rFonts w:ascii="Times New Roman" w:hAnsi="Times New Roman" w:cs="Times New Roman"/>
          <w:sz w:val="24"/>
          <w:szCs w:val="24"/>
        </w:rPr>
        <w:t xml:space="preserve"> culture </w:t>
      </w:r>
      <w:r w:rsidR="005F7A9E">
        <w:rPr>
          <w:rFonts w:ascii="Times New Roman" w:hAnsi="Times New Roman" w:cs="Times New Roman"/>
          <w:sz w:val="24"/>
          <w:szCs w:val="24"/>
        </w:rPr>
        <w:t>consisting of adolescents' criminal ac</w:t>
      </w:r>
      <w:r w:rsidR="00D53386">
        <w:rPr>
          <w:rFonts w:ascii="Times New Roman" w:hAnsi="Times New Roman" w:cs="Times New Roman"/>
          <w:sz w:val="24"/>
          <w:szCs w:val="24"/>
        </w:rPr>
        <w:t xml:space="preserve">ts. As I read </w:t>
      </w:r>
      <w:r w:rsidR="00F5425E">
        <w:rPr>
          <w:rFonts w:ascii="Times New Roman" w:hAnsi="Times New Roman" w:cs="Times New Roman"/>
          <w:sz w:val="24"/>
          <w:szCs w:val="24"/>
        </w:rPr>
        <w:t>these propositions</w:t>
      </w:r>
      <w:r w:rsidR="00D53386">
        <w:rPr>
          <w:rFonts w:ascii="Times New Roman" w:hAnsi="Times New Roman" w:cs="Times New Roman"/>
          <w:sz w:val="24"/>
          <w:szCs w:val="24"/>
        </w:rPr>
        <w:t xml:space="preserve"> and the lower-class focal </w:t>
      </w:r>
      <w:r w:rsidR="00F5425E">
        <w:rPr>
          <w:rFonts w:ascii="Times New Roman" w:hAnsi="Times New Roman" w:cs="Times New Roman"/>
          <w:sz w:val="24"/>
          <w:szCs w:val="24"/>
        </w:rPr>
        <w:t>concerns,</w:t>
      </w:r>
      <w:r w:rsidR="00D53386">
        <w:rPr>
          <w:rFonts w:ascii="Times New Roman" w:hAnsi="Times New Roman" w:cs="Times New Roman"/>
          <w:sz w:val="24"/>
          <w:szCs w:val="24"/>
        </w:rPr>
        <w:t xml:space="preserve"> I was reminded of the code of the </w:t>
      </w:r>
      <w:r w:rsidR="00AD6C7A">
        <w:rPr>
          <w:rFonts w:ascii="Times New Roman" w:hAnsi="Times New Roman" w:cs="Times New Roman"/>
          <w:sz w:val="24"/>
          <w:szCs w:val="24"/>
        </w:rPr>
        <w:t>street</w:t>
      </w:r>
      <w:r w:rsidR="005F7A9E">
        <w:rPr>
          <w:rFonts w:ascii="Times New Roman" w:hAnsi="Times New Roman" w:cs="Times New Roman"/>
          <w:sz w:val="24"/>
          <w:szCs w:val="24"/>
        </w:rPr>
        <w:t>'</w:t>
      </w:r>
      <w:r w:rsidR="00AD6C7A">
        <w:rPr>
          <w:rFonts w:ascii="Times New Roman" w:hAnsi="Times New Roman" w:cs="Times New Roman"/>
          <w:sz w:val="24"/>
          <w:szCs w:val="24"/>
        </w:rPr>
        <w:t>s</w:t>
      </w:r>
      <w:r w:rsidR="00D53386">
        <w:rPr>
          <w:rFonts w:ascii="Times New Roman" w:hAnsi="Times New Roman" w:cs="Times New Roman"/>
          <w:sz w:val="24"/>
          <w:szCs w:val="24"/>
        </w:rPr>
        <w:t xml:space="preserve"> videos and how much the information correlated or aligned with each other.</w:t>
      </w:r>
      <w:r w:rsidR="00861413">
        <w:rPr>
          <w:rFonts w:ascii="Times New Roman" w:hAnsi="Times New Roman" w:cs="Times New Roman"/>
          <w:sz w:val="24"/>
          <w:szCs w:val="24"/>
        </w:rPr>
        <w:t xml:space="preserve"> Ironically, the code of the streets was influenced by Dr. Sutherland</w:t>
      </w:r>
      <w:r w:rsidR="005F7A9E">
        <w:rPr>
          <w:rFonts w:ascii="Times New Roman" w:hAnsi="Times New Roman" w:cs="Times New Roman"/>
          <w:sz w:val="24"/>
          <w:szCs w:val="24"/>
        </w:rPr>
        <w:t>'</w:t>
      </w:r>
      <w:r w:rsidR="00861413">
        <w:rPr>
          <w:rFonts w:ascii="Times New Roman" w:hAnsi="Times New Roman" w:cs="Times New Roman"/>
          <w:sz w:val="24"/>
          <w:szCs w:val="24"/>
        </w:rPr>
        <w:t xml:space="preserve">s work. </w:t>
      </w:r>
      <w:r w:rsidR="00D53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8E1A9" w14:textId="77777777" w:rsidR="007162EA" w:rsidRDefault="007162E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09DBA4" w14:textId="617BE0B8" w:rsidR="00AD6C7A" w:rsidRDefault="007162E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Bobby</w:t>
      </w:r>
    </w:p>
    <w:p w14:paraId="28504C24" w14:textId="77777777" w:rsidR="005F7A9E" w:rsidRPr="005F7A9E" w:rsidRDefault="00AD6C7A" w:rsidP="005F7A9E">
      <w:pPr>
        <w:pStyle w:val="EndNoteBibliography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5F7A9E" w:rsidRPr="005F7A9E">
        <w:t xml:space="preserve">Cressey, D. R. (1955). Changing criminals: The application of the theory of differential association. </w:t>
      </w:r>
      <w:r w:rsidR="005F7A9E" w:rsidRPr="005F7A9E">
        <w:rPr>
          <w:i/>
        </w:rPr>
        <w:t>American Journal of Sociology</w:t>
      </w:r>
      <w:r w:rsidR="005F7A9E" w:rsidRPr="005F7A9E">
        <w:t>,</w:t>
      </w:r>
      <w:r w:rsidR="005F7A9E" w:rsidRPr="005F7A9E">
        <w:rPr>
          <w:i/>
        </w:rPr>
        <w:t xml:space="preserve"> 61</w:t>
      </w:r>
      <w:r w:rsidR="005F7A9E" w:rsidRPr="005F7A9E">
        <w:t xml:space="preserve">(2), 116-120. </w:t>
      </w:r>
    </w:p>
    <w:p w14:paraId="48B94037" w14:textId="77777777" w:rsidR="005F7A9E" w:rsidRPr="005F7A9E" w:rsidRDefault="005F7A9E" w:rsidP="005F7A9E">
      <w:pPr>
        <w:pStyle w:val="EndNoteBibliography"/>
        <w:ind w:left="720" w:hanging="720"/>
      </w:pPr>
      <w:r w:rsidRPr="005F7A9E">
        <w:t xml:space="preserve">Cressey, D. R. (1960). The theory of differential association: An introduction. </w:t>
      </w:r>
      <w:r w:rsidRPr="005F7A9E">
        <w:rPr>
          <w:i/>
        </w:rPr>
        <w:t>Soc. Probs.</w:t>
      </w:r>
      <w:r w:rsidRPr="005F7A9E">
        <w:t>,</w:t>
      </w:r>
      <w:r w:rsidRPr="005F7A9E">
        <w:rPr>
          <w:i/>
        </w:rPr>
        <w:t xml:space="preserve"> 8</w:t>
      </w:r>
      <w:r w:rsidRPr="005F7A9E">
        <w:t xml:space="preserve">, 2. </w:t>
      </w:r>
    </w:p>
    <w:p w14:paraId="556EEECB" w14:textId="77777777" w:rsidR="005F7A9E" w:rsidRPr="005F7A9E" w:rsidRDefault="005F7A9E" w:rsidP="005F7A9E">
      <w:pPr>
        <w:pStyle w:val="EndNoteBibliography"/>
        <w:ind w:left="720" w:hanging="720"/>
      </w:pPr>
      <w:r w:rsidRPr="005F7A9E">
        <w:t xml:space="preserve">Heidt, J., &amp; Wheeldon, J. P. (2015). </w:t>
      </w:r>
      <w:r w:rsidRPr="005F7A9E">
        <w:rPr>
          <w:i/>
        </w:rPr>
        <w:t>Introducing criminological thinking: Maps, theories, and understanding</w:t>
      </w:r>
      <w:r w:rsidRPr="005F7A9E">
        <w:t xml:space="preserve">. Sage Publications. </w:t>
      </w:r>
    </w:p>
    <w:p w14:paraId="729D5304" w14:textId="77777777" w:rsidR="005F7A9E" w:rsidRPr="005F7A9E" w:rsidRDefault="005F7A9E" w:rsidP="005F7A9E">
      <w:pPr>
        <w:pStyle w:val="EndNoteBibliography"/>
        <w:ind w:left="720" w:hanging="720"/>
      </w:pPr>
      <w:r w:rsidRPr="005F7A9E">
        <w:t xml:space="preserve">Matsueda, R. L. (1988). The current state of differential association theory. </w:t>
      </w:r>
      <w:r w:rsidRPr="005F7A9E">
        <w:rPr>
          <w:i/>
        </w:rPr>
        <w:t>Crime &amp; Delinquency</w:t>
      </w:r>
      <w:r w:rsidRPr="005F7A9E">
        <w:t>,</w:t>
      </w:r>
      <w:r w:rsidRPr="005F7A9E">
        <w:rPr>
          <w:i/>
        </w:rPr>
        <w:t xml:space="preserve"> 34</w:t>
      </w:r>
      <w:r w:rsidRPr="005F7A9E">
        <w:t xml:space="preserve">(3), 277-306. </w:t>
      </w:r>
    </w:p>
    <w:p w14:paraId="27A16C76" w14:textId="1BCBC04F" w:rsidR="00D61DCB" w:rsidRDefault="00AD6C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6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jK1NDQ0NbEwNTBT0lEKTi0uzszPAykwqgUAZ18QgiwAAAA="/>
    <w:docVar w:name="dgnword-docGUID" w:val="{80F162BC-EFE9-4636-8AF1-0FA085B71D51}"/>
    <w:docVar w:name="dgnword-eventsink" w:val="1498907360928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fz2290n2v00jevvalv22a40550zs0z2str&quot;&gt;My EndNote Library_Criminal_Justice_v2&lt;record-ids&gt;&lt;item&gt;919&lt;/item&gt;&lt;item&gt;920&lt;/item&gt;&lt;item&gt;922&lt;/item&gt;&lt;item&gt;923&lt;/item&gt;&lt;/record-ids&gt;&lt;/item&gt;&lt;/Libraries&gt;"/>
  </w:docVars>
  <w:rsids>
    <w:rsidRoot w:val="00FF2EB2"/>
    <w:rsid w:val="00173892"/>
    <w:rsid w:val="00197B5D"/>
    <w:rsid w:val="001A2109"/>
    <w:rsid w:val="001A634E"/>
    <w:rsid w:val="002E299F"/>
    <w:rsid w:val="004217C3"/>
    <w:rsid w:val="00473797"/>
    <w:rsid w:val="005F7A9E"/>
    <w:rsid w:val="00715730"/>
    <w:rsid w:val="007162EA"/>
    <w:rsid w:val="007A2BD1"/>
    <w:rsid w:val="0084362C"/>
    <w:rsid w:val="00861413"/>
    <w:rsid w:val="0096264E"/>
    <w:rsid w:val="00971783"/>
    <w:rsid w:val="00AD6C7A"/>
    <w:rsid w:val="00C0740F"/>
    <w:rsid w:val="00D51F8C"/>
    <w:rsid w:val="00D53386"/>
    <w:rsid w:val="00D61D89"/>
    <w:rsid w:val="00D61DCB"/>
    <w:rsid w:val="00D813B2"/>
    <w:rsid w:val="00EB23C1"/>
    <w:rsid w:val="00EC60CA"/>
    <w:rsid w:val="00F5425E"/>
    <w:rsid w:val="00FF2EB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2D09"/>
  <w15:chartTrackingRefBased/>
  <w15:docId w15:val="{120F1FBB-FD38-40CE-8BFD-90ED97F2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D6C7A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D6C7A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AD6C7A"/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AD6C7A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8</cp:revision>
  <dcterms:created xsi:type="dcterms:W3CDTF">2022-05-25T07:59:00Z</dcterms:created>
  <dcterms:modified xsi:type="dcterms:W3CDTF">2022-05-25T09:38:00Z</dcterms:modified>
</cp:coreProperties>
</file>