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E960" w14:textId="651FBC66" w:rsidR="00D45046" w:rsidRDefault="00592390">
      <w:pPr>
        <w:pStyle w:val="Title"/>
      </w:pPr>
      <w:r>
        <w:t>Fault Condition Seven</w:t>
      </w:r>
      <w:r>
        <w:t xml:space="preserve"> Report</w:t>
      </w:r>
    </w:p>
    <w:p w14:paraId="4BE0EA2E" w14:textId="77777777" w:rsidR="00D45046" w:rsidRDefault="00592390">
      <w:r>
        <w:t xml:space="preserve">Fault condition seven of ASHRAE Guideline 36 is an attempt at verifying an AHU heating or cooling valve is not stuck or leaking by verifying AHU supply temperature to supply temperature setpoint. Fault condition six </w:t>
      </w:r>
      <w:r>
        <w:t>equation as defined by ASHRAE:</w:t>
      </w:r>
    </w:p>
    <w:p w14:paraId="0E84CC8B" w14:textId="77777777" w:rsidR="00D45046" w:rsidRDefault="00592390">
      <w:r>
        <w:rPr>
          <w:noProof/>
        </w:rPr>
        <w:drawing>
          <wp:inline distT="0" distB="0" distL="0" distR="0" wp14:anchorId="066DF3BA" wp14:editId="432BD9E5">
            <wp:extent cx="5486400" cy="1441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7_definition.png"/>
                    <pic:cNvPicPr/>
                  </pic:nvPicPr>
                  <pic:blipFill>
                    <a:blip r:embed="rId6"/>
                    <a:stretch>
                      <a:fillRect/>
                    </a:stretch>
                  </pic:blipFill>
                  <pic:spPr>
                    <a:xfrm>
                      <a:off x="0" y="0"/>
                      <a:ext cx="5486400" cy="1441312"/>
                    </a:xfrm>
                    <a:prstGeom prst="rect">
                      <a:avLst/>
                    </a:prstGeom>
                  </pic:spPr>
                </pic:pic>
              </a:graphicData>
            </a:graphic>
          </wp:inline>
        </w:drawing>
      </w:r>
    </w:p>
    <w:p w14:paraId="17A79E35" w14:textId="77777777" w:rsidR="00D45046" w:rsidRDefault="00592390">
      <w:pPr>
        <w:pStyle w:val="Heading2"/>
      </w:pPr>
      <w:r>
        <w:t>Dataset Plot</w:t>
      </w:r>
    </w:p>
    <w:p w14:paraId="146D0317" w14:textId="77777777" w:rsidR="00D45046" w:rsidRDefault="00592390">
      <w:r>
        <w:rPr>
          <w:noProof/>
        </w:rPr>
        <w:drawing>
          <wp:inline distT="0" distB="0" distL="0" distR="0" wp14:anchorId="0453104B" wp14:editId="01A4C885">
            <wp:extent cx="5486400" cy="1755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u_fc7_fans_plot.png"/>
                    <pic:cNvPicPr/>
                  </pic:nvPicPr>
                  <pic:blipFill>
                    <a:blip r:embed="rId7"/>
                    <a:stretch>
                      <a:fillRect/>
                    </a:stretch>
                  </pic:blipFill>
                  <pic:spPr>
                    <a:xfrm>
                      <a:off x="0" y="0"/>
                      <a:ext cx="5486400" cy="1755648"/>
                    </a:xfrm>
                    <a:prstGeom prst="rect">
                      <a:avLst/>
                    </a:prstGeom>
                  </pic:spPr>
                </pic:pic>
              </a:graphicData>
            </a:graphic>
          </wp:inline>
        </w:drawing>
      </w:r>
    </w:p>
    <w:p w14:paraId="351C46CC" w14:textId="77777777" w:rsidR="00D45046" w:rsidRDefault="00592390">
      <w:pPr>
        <w:pStyle w:val="Heading2"/>
      </w:pPr>
      <w:r>
        <w:t>Dataset Statistics</w:t>
      </w:r>
    </w:p>
    <w:p w14:paraId="18D4D7DA" w14:textId="77777777" w:rsidR="00D45046" w:rsidRDefault="00592390">
      <w:pPr>
        <w:pStyle w:val="ListBullet"/>
      </w:pPr>
      <w:r>
        <w:t>Total time in days calculated in dataset: 30.99</w:t>
      </w:r>
    </w:p>
    <w:p w14:paraId="38699492" w14:textId="77777777" w:rsidR="00D45046" w:rsidRDefault="00592390">
      <w:pPr>
        <w:pStyle w:val="ListBullet"/>
      </w:pPr>
      <w:r>
        <w:t>Total time in hours calculated in dataset: 743.75</w:t>
      </w:r>
    </w:p>
    <w:p w14:paraId="45757EBA" w14:textId="77777777" w:rsidR="00D45046" w:rsidRDefault="00592390">
      <w:pPr>
        <w:pStyle w:val="ListBullet"/>
      </w:pPr>
      <w:r>
        <w:t>Total time in hours for when fault Flag 7 is True: 54.25</w:t>
      </w:r>
    </w:p>
    <w:p w14:paraId="478B8FAB" w14:textId="77777777" w:rsidR="00D45046" w:rsidRDefault="00592390">
      <w:pPr>
        <w:pStyle w:val="ListBullet"/>
      </w:pPr>
      <w:r>
        <w:t>Percent of time in the dataset whe</w:t>
      </w:r>
      <w:r>
        <w:t>n the fault Flag 7 is True: 7.29%</w:t>
      </w:r>
    </w:p>
    <w:p w14:paraId="501374C1" w14:textId="77777777" w:rsidR="00D45046" w:rsidRDefault="00592390">
      <w:pPr>
        <w:pStyle w:val="ListBullet"/>
      </w:pPr>
      <w:r>
        <w:t>Percent of time in the dataset when fault Flag 7 is False: 92.71%</w:t>
      </w:r>
    </w:p>
    <w:p w14:paraId="1572DD98" w14:textId="77777777" w:rsidR="00D45046" w:rsidRDefault="00D45046"/>
    <w:p w14:paraId="72ABBCA6" w14:textId="77777777" w:rsidR="00D45046" w:rsidRDefault="00592390">
      <w:pPr>
        <w:pStyle w:val="Heading2"/>
      </w:pPr>
      <w:r>
        <w:lastRenderedPageBreak/>
        <w:t>Time-of-day Histogram Plots</w:t>
      </w:r>
    </w:p>
    <w:p w14:paraId="4171217E" w14:textId="77777777" w:rsidR="00D45046" w:rsidRDefault="00592390">
      <w:r>
        <w:rPr>
          <w:noProof/>
        </w:rPr>
        <w:drawing>
          <wp:inline distT="0" distB="0" distL="0" distR="0" wp14:anchorId="29AD3D6E" wp14:editId="761A77C1">
            <wp:extent cx="5486400" cy="17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u_fc7_histogram.png"/>
                    <pic:cNvPicPr/>
                  </pic:nvPicPr>
                  <pic:blipFill>
                    <a:blip r:embed="rId8"/>
                    <a:stretch>
                      <a:fillRect/>
                    </a:stretch>
                  </pic:blipFill>
                  <pic:spPr>
                    <a:xfrm>
                      <a:off x="0" y="0"/>
                      <a:ext cx="5486400" cy="1755648"/>
                    </a:xfrm>
                    <a:prstGeom prst="rect">
                      <a:avLst/>
                    </a:prstGeom>
                  </pic:spPr>
                </pic:pic>
              </a:graphicData>
            </a:graphic>
          </wp:inline>
        </w:drawing>
      </w:r>
    </w:p>
    <w:p w14:paraId="2C1EBBE9" w14:textId="4F6F932D" w:rsidR="00D45046" w:rsidRDefault="00592390">
      <w:pPr>
        <w:pStyle w:val="ListBullet"/>
      </w:pPr>
      <w:r>
        <w:t>When fault condition Seven</w:t>
      </w:r>
      <w:r>
        <w:t xml:space="preserve"> is True the AHU heating valve is greater or equal to 99% and the average supply temperature is 66.33°F</w:t>
      </w:r>
      <w:r>
        <w:t>. This data along with time-of-day could possibly help with pin pointing AHU operating conditions for when this fault is True.</w:t>
      </w:r>
    </w:p>
    <w:p w14:paraId="321BAB05" w14:textId="77777777" w:rsidR="00D45046" w:rsidRDefault="00D45046"/>
    <w:p w14:paraId="6A7C9C55" w14:textId="77777777" w:rsidR="00D45046" w:rsidRDefault="00592390">
      <w:pPr>
        <w:pStyle w:val="Heading2"/>
      </w:pPr>
      <w:r>
        <w:t>Supply Temp Statistics</w:t>
      </w:r>
    </w:p>
    <w:p w14:paraId="49864797" w14:textId="77777777" w:rsidR="00D45046" w:rsidRDefault="00592390">
      <w:pPr>
        <w:pStyle w:val="ListBullet"/>
      </w:pPr>
      <w:r>
        <w:t>count    2976.000000</w:t>
      </w:r>
      <w:r>
        <w:br/>
        <w:t>mean       73.863239</w:t>
      </w:r>
      <w:r>
        <w:br/>
        <w:t>std         8.432377</w:t>
      </w:r>
      <w:r>
        <w:br/>
        <w:t>min        60.000000</w:t>
      </w:r>
      <w:r>
        <w:br/>
        <w:t>25%        67.000000</w:t>
      </w:r>
      <w:r>
        <w:br/>
      </w:r>
      <w:r>
        <w:t>50%        73.000000</w:t>
      </w:r>
      <w:r>
        <w:br/>
        <w:t>75%        81.000000</w:t>
      </w:r>
      <w:r>
        <w:br/>
        <w:t>max        90.000000</w:t>
      </w:r>
      <w:r>
        <w:br/>
        <w:t>Name: sat, dtype: float64</w:t>
      </w:r>
    </w:p>
    <w:p w14:paraId="3F75361C" w14:textId="77777777" w:rsidR="00D45046" w:rsidRDefault="00592390">
      <w:pPr>
        <w:pStyle w:val="Heading2"/>
      </w:pPr>
      <w:r>
        <w:t>Supply Temp Setpoint Statistics</w:t>
      </w:r>
    </w:p>
    <w:p w14:paraId="0EA9AA3D" w14:textId="77777777" w:rsidR="00D45046" w:rsidRDefault="00592390">
      <w:pPr>
        <w:pStyle w:val="ListBullet"/>
      </w:pPr>
      <w:r>
        <w:t>count    2976.000000</w:t>
      </w:r>
      <w:r>
        <w:br/>
        <w:t>mean       75.133737</w:t>
      </w:r>
      <w:r>
        <w:br/>
        <w:t>std         3.073157</w:t>
      </w:r>
      <w:r>
        <w:br/>
        <w:t>min        70.000000</w:t>
      </w:r>
      <w:r>
        <w:br/>
        <w:t>25%        73.000000</w:t>
      </w:r>
      <w:r>
        <w:br/>
        <w:t>50%        75.000000</w:t>
      </w:r>
      <w:r>
        <w:br/>
        <w:t xml:space="preserve">75%      </w:t>
      </w:r>
      <w:r>
        <w:t xml:space="preserve">  78.000000</w:t>
      </w:r>
      <w:r>
        <w:br/>
        <w:t>max        80.000000</w:t>
      </w:r>
      <w:r>
        <w:br/>
        <w:t>Name: satsp, dtype: float64</w:t>
      </w:r>
    </w:p>
    <w:p w14:paraId="1DF4A660" w14:textId="77777777" w:rsidR="00D45046" w:rsidRDefault="00592390">
      <w:pPr>
        <w:pStyle w:val="Heading2"/>
      </w:pPr>
      <w:r>
        <w:t>Heating Coil Valve Statistics</w:t>
      </w:r>
    </w:p>
    <w:p w14:paraId="4D9F7DE7" w14:textId="77777777" w:rsidR="00D45046" w:rsidRDefault="00592390">
      <w:pPr>
        <w:pStyle w:val="ListBullet"/>
      </w:pPr>
      <w:r>
        <w:t>count    2976.000000</w:t>
      </w:r>
      <w:r>
        <w:br/>
        <w:t>mean       89.355175</w:t>
      </w:r>
      <w:r>
        <w:br/>
        <w:t>std         8.804689</w:t>
      </w:r>
      <w:r>
        <w:br/>
      </w:r>
      <w:r>
        <w:lastRenderedPageBreak/>
        <w:t>min        70.000000</w:t>
      </w:r>
      <w:r>
        <w:br/>
        <w:t>25%        83.000000</w:t>
      </w:r>
      <w:r>
        <w:br/>
        <w:t>50%        92.000000</w:t>
      </w:r>
      <w:r>
        <w:br/>
        <w:t>75%        97.000000</w:t>
      </w:r>
      <w:r>
        <w:br/>
        <w:t>max       100.0000</w:t>
      </w:r>
      <w:r>
        <w:t>00</w:t>
      </w:r>
      <w:r>
        <w:br/>
        <w:t>Name: htg, dtype: float64</w:t>
      </w:r>
    </w:p>
    <w:p w14:paraId="7AADD644" w14:textId="77777777" w:rsidR="00D45046" w:rsidRDefault="00592390">
      <w:pPr>
        <w:pStyle w:val="Heading2"/>
      </w:pPr>
      <w:r>
        <w:t>Suggestions based on data analysis</w:t>
      </w:r>
    </w:p>
    <w:p w14:paraId="7A01D640" w14:textId="77777777" w:rsidR="00D45046" w:rsidRDefault="00592390">
      <w:pPr>
        <w:pStyle w:val="ListBullet"/>
      </w:pPr>
      <w:r>
        <w:t>The percent True metric that represents the amount of time for when the fault flag is True is high indicating the AHU temperature sensors are out of calibration</w:t>
      </w:r>
    </w:p>
    <w:p w14:paraId="338556A7" w14:textId="77777777" w:rsidR="00D45046" w:rsidRDefault="00592390">
      <w:r>
        <w:rPr>
          <w:rStyle w:val="Emphasis"/>
        </w:rPr>
        <w:t>Report generated: Mon Jan 16 10</w:t>
      </w:r>
      <w:r>
        <w:rPr>
          <w:rStyle w:val="Emphasis"/>
        </w:rPr>
        <w:t>:21:46 2023</w:t>
      </w:r>
    </w:p>
    <w:sectPr w:rsidR="00D450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2390"/>
    <w:rsid w:val="00AA1D8D"/>
    <w:rsid w:val="00B47730"/>
    <w:rsid w:val="00CB0664"/>
    <w:rsid w:val="00D450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EC00D36-AAD8-427A-A125-4D8D944A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 Bartling</cp:lastModifiedBy>
  <cp:revision>2</cp:revision>
  <dcterms:created xsi:type="dcterms:W3CDTF">2013-12-23T23:15:00Z</dcterms:created>
  <dcterms:modified xsi:type="dcterms:W3CDTF">2023-02-07T12:33:00Z</dcterms:modified>
  <cp:category/>
</cp:coreProperties>
</file>