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Six Report</w:t>
      </w:r>
    </w:p>
    <w:p>
      <w:r>
        <w:t>Fault condition six of ASHRAE Guideline 36 is an attempt at verifying that AHU design minimum outside air is close to the calculated outside air fraction through the outside, mix, and return air temperature sensors. Fault condition six equation as defined by ASHRAE:</w:t>
      </w:r>
    </w:p>
    <w:p>
      <w:r>
        <w:drawing>
          <wp:inline xmlns:a="http://schemas.openxmlformats.org/drawingml/2006/main" xmlns:pic="http://schemas.openxmlformats.org/drawingml/2006/picture">
            <wp:extent cx="5486400" cy="1057081"/>
            <wp:docPr id="1" name="Picture 1"/>
            <wp:cNvGraphicFramePr>
              <a:graphicFrameLocks noChangeAspect="1"/>
            </wp:cNvGraphicFramePr>
            <a:graphic>
              <a:graphicData uri="http://schemas.openxmlformats.org/drawingml/2006/picture">
                <pic:pic>
                  <pic:nvPicPr>
                    <pic:cNvPr id="0" name="fc6_definition.png"/>
                    <pic:cNvPicPr/>
                  </pic:nvPicPr>
                  <pic:blipFill>
                    <a:blip r:embed="rId9"/>
                    <a:stretch>
                      <a:fillRect/>
                    </a:stretch>
                  </pic:blipFill>
                  <pic:spPr>
                    <a:xfrm>
                      <a:off x="0" y="0"/>
                      <a:ext cx="5486400" cy="1057081"/>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ahu_fc6_fans_plot.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6 is True: 167.75</w:t>
      </w:r>
    </w:p>
    <w:p>
      <w:pPr>
        <w:pStyle w:val="ListBullet"/>
      </w:pPr>
      <w:r>
        <w:t>Percent of time in the dataset when the fault flag 6 is True: 22.55%</w:t>
      </w:r>
    </w:p>
    <w:p>
      <w:pPr>
        <w:pStyle w:val="ListBullet"/>
      </w:pPr>
      <w:r>
        <w:t>Percent of time in the dataset when fault flag 6 is False: 77.45%</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ahu_fc6_histogram.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6 is True the average AHU xxx is 1.81°F and the xxx is 1.81°F. This could possibly help with pin pointing AHU operating conditions for when this fault is True.</w:t>
      </w:r>
    </w:p>
    <w:p/>
    <w:p>
      <w:pPr>
        <w:pStyle w:val="Heading2"/>
      </w:pPr>
      <w:r>
        <w:t>Mix Temp Statistics</w:t>
      </w:r>
    </w:p>
    <w:p>
      <w:pPr>
        <w:pStyle w:val="ListBullet"/>
      </w:pPr>
      <w:r>
        <w:t>count    2976.000000</w:t>
        <w:br/>
        <w:t>mean       47.101142</w:t>
        <w:br/>
        <w:t>std        11.617294</w:t>
        <w:br/>
        <w:t>min        30.000000</w:t>
        <w:br/>
        <w:t>25%        37.000000</w:t>
        <w:br/>
        <w:t>50%        46.000000</w:t>
        <w:br/>
        <w:t>75%        55.000000</w:t>
        <w:br/>
        <w:t>max        80.000000</w:t>
        <w:br/>
        <w:t>Name: mat, dtype: float64</w:t>
      </w:r>
    </w:p>
    <w:p>
      <w:pPr>
        <w:pStyle w:val="Heading2"/>
      </w:pPr>
      <w:r>
        <w:t>Outside Temp Statistics</w:t>
      </w:r>
    </w:p>
    <w:p>
      <w:pPr>
        <w:pStyle w:val="ListBullet"/>
      </w:pPr>
      <w:r>
        <w:t>count    2976.000000</w:t>
        <w:br/>
        <w:t>mean       70.474798</w:t>
        <w:br/>
        <w:t>std        13.230600</w:t>
        <w:br/>
        <w:t>min        41.000000</w:t>
        <w:br/>
        <w:t>25%        57.000000</w:t>
        <w:br/>
        <w:t>50%        72.000000</w:t>
        <w:br/>
        <w:t>75%        82.000000</w:t>
        <w:br/>
        <w:t>max        90.000000</w:t>
        <w:br/>
        <w:t>Name: oat, dtype: float64</w:t>
      </w:r>
    </w:p>
    <w:p>
      <w:pPr>
        <w:pStyle w:val="Heading2"/>
      </w:pPr>
      <w:r>
        <w:t>Return Temp Statistics</w:t>
      </w:r>
    </w:p>
    <w:p>
      <w:pPr>
        <w:pStyle w:val="ListBullet"/>
      </w:pPr>
      <w:r>
        <w:t>count    2976.000000</w:t>
        <w:br/>
        <w:t>mean       70.717070</w:t>
        <w:br/>
        <w:t>std         5.918488</w:t>
        <w:br/>
        <w:t>min        60.000000</w:t>
        <w:br/>
        <w:t>25%        66.000000</w:t>
        <w:br/>
        <w:t>50%        71.000000</w:t>
        <w:br/>
        <w:t>75%        76.000000</w:t>
        <w:br/>
        <w:t>max        80.000000</w:t>
        <w:br/>
        <w:t>Name: rat, dtype: float64</w:t>
      </w:r>
    </w:p>
    <w:p>
      <w:pPr>
        <w:pStyle w:val="Heading2"/>
      </w:pPr>
      <w:r>
        <w:t>Calculated OA Fraction Statistics</w:t>
      </w:r>
    </w:p>
    <w:p>
      <w:pPr>
        <w:pStyle w:val="ListBullet"/>
      </w:pPr>
      <w:r>
        <w:t>count    2976.000000</w:t>
        <w:br/>
        <w:t>mean        1.860019</w:t>
        <w:br/>
        <w:t>std         4.813021</w:t>
        <w:br/>
        <w:t>min         0.000000</w:t>
        <w:br/>
        <w:t>25%         0.000000</w:t>
        <w:br/>
        <w:t>50%         0.000000</w:t>
        <w:br/>
        <w:t>75%         1.800000</w:t>
        <w:br/>
        <w:t>max        44.000000</w:t>
        <w:br/>
        <w:t>Name: percent_oa_calc, dtype: float64</w:t>
      </w:r>
    </w:p>
    <w:p>
      <w:pPr>
        <w:pStyle w:val="Heading2"/>
      </w:pPr>
      <w:r>
        <w:t>Suggestions based on data analysis</w:t>
      </w:r>
    </w:p>
    <w:p>
      <w:pPr>
        <w:pStyle w:val="ListBullet"/>
      </w:pPr>
      <w:r>
        <w:t>The percent True metric that represents the amount of time for when the fault flag is True is high indicating the AHU temperature sensors are out of calibration</w:t>
      </w:r>
    </w:p>
    <w:p>
      <w:r>
        <w:rPr>
          <w:rStyle w:val="Emphasis"/>
        </w:rPr>
        <w:t>Report generated: Sun Jan 15 15:00:25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