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right"/>
        <w:rPr/>
      </w:pPr>
      <w:r w:rsidDel="00000000" w:rsidR="00000000" w:rsidRPr="00000000">
        <w:rPr>
          <w:rtl w:val="0"/>
        </w:rPr>
      </w:r>
    </w:p>
    <w:p w:rsidR="00000000" w:rsidDel="00000000" w:rsidP="00000000" w:rsidRDefault="00000000" w:rsidRPr="00000000" w14:paraId="00000002">
      <w:pPr>
        <w:rPr>
          <w:rFonts w:ascii="Arial" w:cs="Arial" w:eastAsia="Arial" w:hAnsi="Arial"/>
        </w:rPr>
      </w:pPr>
      <w:r w:rsidDel="00000000" w:rsidR="00000000" w:rsidRPr="00000000">
        <w:rPr>
          <w:rtl w:val="0"/>
        </w:rPr>
      </w:r>
    </w:p>
    <w:p w:rsidR="00000000" w:rsidDel="00000000" w:rsidP="00000000" w:rsidRDefault="00000000" w:rsidRPr="00000000" w14:paraId="00000003">
      <w:pPr>
        <w:rPr>
          <w:rFonts w:ascii="Arial" w:cs="Arial" w:eastAsia="Arial" w:hAnsi="Arial"/>
        </w:rPr>
      </w:pPr>
      <w:r w:rsidDel="00000000" w:rsidR="00000000" w:rsidRPr="00000000">
        <w:rPr>
          <w:rtl w:val="0"/>
        </w:rPr>
      </w:r>
    </w:p>
    <w:p w:rsidR="00000000" w:rsidDel="00000000" w:rsidP="00000000" w:rsidRDefault="00000000" w:rsidRPr="00000000" w14:paraId="00000004">
      <w:pPr>
        <w:rPr>
          <w:rFonts w:ascii="Arial" w:cs="Arial" w:eastAsia="Arial" w:hAnsi="Arial"/>
        </w:rPr>
      </w:pPr>
      <w:r w:rsidDel="00000000" w:rsidR="00000000" w:rsidRPr="00000000">
        <w:rPr>
          <w:rtl w:val="0"/>
        </w:rPr>
      </w:r>
    </w:p>
    <w:p w:rsidR="00000000" w:rsidDel="00000000" w:rsidP="00000000" w:rsidRDefault="00000000" w:rsidRPr="00000000" w14:paraId="00000005">
      <w:pPr>
        <w:pStyle w:val="Title"/>
        <w:jc w:val="right"/>
        <w:rPr/>
      </w:pPr>
      <w:r w:rsidDel="00000000" w:rsidR="00000000" w:rsidRPr="00000000">
        <w:rPr>
          <w:rtl w:val="0"/>
        </w:rPr>
      </w:r>
    </w:p>
    <w:p w:rsidR="00000000" w:rsidDel="00000000" w:rsidP="00000000" w:rsidRDefault="00000000" w:rsidRPr="00000000" w14:paraId="00000006">
      <w:pPr>
        <w:rPr>
          <w:rFonts w:ascii="Arial" w:cs="Arial" w:eastAsia="Arial" w:hAnsi="Arial"/>
        </w:rPr>
      </w:pPr>
      <w:r w:rsidDel="00000000" w:rsidR="00000000" w:rsidRPr="00000000">
        <w:rPr>
          <w:rtl w:val="0"/>
        </w:rPr>
      </w:r>
    </w:p>
    <w:p w:rsidR="00000000" w:rsidDel="00000000" w:rsidP="00000000" w:rsidRDefault="00000000" w:rsidRPr="00000000" w14:paraId="00000007">
      <w:pPr>
        <w:rPr>
          <w:rFonts w:ascii="Arial" w:cs="Arial" w:eastAsia="Arial" w:hAnsi="Arial"/>
        </w:rPr>
      </w:pPr>
      <w:r w:rsidDel="00000000" w:rsidR="00000000" w:rsidRPr="00000000">
        <w:rPr>
          <w:rtl w:val="0"/>
        </w:rPr>
      </w:r>
    </w:p>
    <w:p w:rsidR="00000000" w:rsidDel="00000000" w:rsidP="00000000" w:rsidRDefault="00000000" w:rsidRPr="00000000" w14:paraId="00000008">
      <w:pPr>
        <w:rPr>
          <w:rFonts w:ascii="Arial" w:cs="Arial" w:eastAsia="Arial" w:hAnsi="Arial"/>
        </w:rPr>
      </w:pPr>
      <w:r w:rsidDel="00000000" w:rsidR="00000000" w:rsidRPr="00000000">
        <w:rPr>
          <w:rtl w:val="0"/>
        </w:rPr>
      </w:r>
    </w:p>
    <w:p w:rsidR="00000000" w:rsidDel="00000000" w:rsidP="00000000" w:rsidRDefault="00000000" w:rsidRPr="00000000" w14:paraId="00000009">
      <w:pPr>
        <w:rPr>
          <w:rFonts w:ascii="Arial" w:cs="Arial" w:eastAsia="Arial" w:hAnsi="Arial"/>
        </w:rPr>
      </w:pPr>
      <w:r w:rsidDel="00000000" w:rsidR="00000000" w:rsidRPr="00000000">
        <w:rPr>
          <w:rtl w:val="0"/>
        </w:rPr>
      </w:r>
    </w:p>
    <w:p w:rsidR="00000000" w:rsidDel="00000000" w:rsidP="00000000" w:rsidRDefault="00000000" w:rsidRPr="00000000" w14:paraId="0000000A">
      <w:pPr>
        <w:rPr>
          <w:rFonts w:ascii="Arial" w:cs="Arial" w:eastAsia="Arial" w:hAnsi="Arial"/>
        </w:rPr>
      </w:pPr>
      <w:r w:rsidDel="00000000" w:rsidR="00000000" w:rsidRPr="00000000">
        <w:rPr>
          <w:rtl w:val="0"/>
        </w:rPr>
      </w:r>
    </w:p>
    <w:p w:rsidR="00000000" w:rsidDel="00000000" w:rsidP="00000000" w:rsidRDefault="00000000" w:rsidRPr="00000000" w14:paraId="0000000B">
      <w:pPr>
        <w:rPr>
          <w:rFonts w:ascii="Arial" w:cs="Arial" w:eastAsia="Arial" w:hAnsi="Arial"/>
        </w:rPr>
      </w:pPr>
      <w:r w:rsidDel="00000000" w:rsidR="00000000" w:rsidRPr="00000000">
        <w:rPr>
          <w:rtl w:val="0"/>
        </w:rPr>
      </w:r>
    </w:p>
    <w:p w:rsidR="00000000" w:rsidDel="00000000" w:rsidP="00000000" w:rsidRDefault="00000000" w:rsidRPr="00000000" w14:paraId="0000000C">
      <w:pPr>
        <w:rPr>
          <w:rFonts w:ascii="Arial" w:cs="Arial" w:eastAsia="Arial" w:hAnsi="Arial"/>
        </w:rPr>
      </w:pPr>
      <w:r w:rsidDel="00000000" w:rsidR="00000000" w:rsidRPr="00000000">
        <w:rPr>
          <w:rtl w:val="0"/>
        </w:rPr>
      </w:r>
    </w:p>
    <w:p w:rsidR="00000000" w:rsidDel="00000000" w:rsidP="00000000" w:rsidRDefault="00000000" w:rsidRPr="00000000" w14:paraId="0000000D">
      <w:pPr>
        <w:rPr>
          <w:rFonts w:ascii="Arial" w:cs="Arial" w:eastAsia="Arial" w:hAnsi="Arial"/>
        </w:rPr>
      </w:pPr>
      <w:r w:rsidDel="00000000" w:rsidR="00000000" w:rsidRPr="00000000">
        <w:rPr>
          <w:rtl w:val="0"/>
        </w:rPr>
      </w:r>
    </w:p>
    <w:p w:rsidR="00000000" w:rsidDel="00000000" w:rsidP="00000000" w:rsidRDefault="00000000" w:rsidRPr="00000000" w14:paraId="0000000E">
      <w:pPr>
        <w:rPr>
          <w:rFonts w:ascii="Arial" w:cs="Arial" w:eastAsia="Arial" w:hAnsi="Arial"/>
        </w:rPr>
      </w:pPr>
      <w:r w:rsidDel="00000000" w:rsidR="00000000" w:rsidRPr="00000000">
        <w:rPr>
          <w:rtl w:val="0"/>
        </w:rPr>
      </w:r>
    </w:p>
    <w:p w:rsidR="00000000" w:rsidDel="00000000" w:rsidP="00000000" w:rsidRDefault="00000000" w:rsidRPr="00000000" w14:paraId="0000000F">
      <w:pPr>
        <w:rPr>
          <w:rFonts w:ascii="Arial" w:cs="Arial" w:eastAsia="Arial" w:hAnsi="Arial"/>
        </w:rPr>
      </w:pPr>
      <w:r w:rsidDel="00000000" w:rsidR="00000000" w:rsidRPr="00000000">
        <w:rPr>
          <w:rtl w:val="0"/>
        </w:rPr>
      </w:r>
    </w:p>
    <w:p w:rsidR="00000000" w:rsidDel="00000000" w:rsidP="00000000" w:rsidRDefault="00000000" w:rsidRPr="00000000" w14:paraId="00000010">
      <w:pPr>
        <w:rPr>
          <w:rFonts w:ascii="Arial" w:cs="Arial" w:eastAsia="Arial" w:hAnsi="Arial"/>
        </w:rPr>
      </w:pPr>
      <w:r w:rsidDel="00000000" w:rsidR="00000000" w:rsidRPr="00000000">
        <w:rPr>
          <w:rtl w:val="0"/>
        </w:rPr>
      </w:r>
    </w:p>
    <w:p w:rsidR="00000000" w:rsidDel="00000000" w:rsidP="00000000" w:rsidRDefault="00000000" w:rsidRPr="00000000" w14:paraId="00000011">
      <w:pPr>
        <w:rPr>
          <w:rFonts w:ascii="Arial" w:cs="Arial" w:eastAsia="Arial" w:hAnsi="Arial"/>
        </w:rPr>
      </w:pPr>
      <w:r w:rsidDel="00000000" w:rsidR="00000000" w:rsidRPr="00000000">
        <w:rPr>
          <w:rtl w:val="0"/>
        </w:rPr>
      </w:r>
    </w:p>
    <w:p w:rsidR="00000000" w:rsidDel="00000000" w:rsidP="00000000" w:rsidRDefault="00000000" w:rsidRPr="00000000" w14:paraId="00000012">
      <w:pPr>
        <w:rPr>
          <w:rFonts w:ascii="Arial" w:cs="Arial" w:eastAsia="Arial" w:hAnsi="Arial"/>
        </w:rPr>
      </w:pPr>
      <w:r w:rsidDel="00000000" w:rsidR="00000000" w:rsidRPr="00000000">
        <w:rPr>
          <w:rtl w:val="0"/>
        </w:rPr>
      </w:r>
    </w:p>
    <w:p w:rsidR="00000000" w:rsidDel="00000000" w:rsidP="00000000" w:rsidRDefault="00000000" w:rsidRPr="00000000" w14:paraId="00000013">
      <w:pPr>
        <w:rPr>
          <w:rFonts w:ascii="Arial" w:cs="Arial" w:eastAsia="Arial" w:hAnsi="Arial"/>
        </w:rPr>
      </w:pPr>
      <w:r w:rsidDel="00000000" w:rsidR="00000000" w:rsidRPr="00000000">
        <w:rPr>
          <w:rtl w:val="0"/>
        </w:rPr>
      </w:r>
    </w:p>
    <w:p w:rsidR="00000000" w:rsidDel="00000000" w:rsidP="00000000" w:rsidRDefault="00000000" w:rsidRPr="00000000" w14:paraId="00000014">
      <w:pPr>
        <w:rPr>
          <w:rFonts w:ascii="Arial" w:cs="Arial" w:eastAsia="Arial" w:hAnsi="Arial"/>
        </w:rPr>
      </w:pPr>
      <w:r w:rsidDel="00000000" w:rsidR="00000000" w:rsidRPr="00000000">
        <w:rPr>
          <w:rtl w:val="0"/>
        </w:rPr>
      </w:r>
    </w:p>
    <w:p w:rsidR="00000000" w:rsidDel="00000000" w:rsidP="00000000" w:rsidRDefault="00000000" w:rsidRPr="00000000" w14:paraId="00000015">
      <w:pPr>
        <w:pStyle w:val="Title"/>
        <w:jc w:val="right"/>
        <w:rPr/>
      </w:pPr>
      <w:r w:rsidDel="00000000" w:rsidR="00000000" w:rsidRPr="00000000">
        <w:rPr>
          <w:rtl w:val="0"/>
        </w:rPr>
        <w:t xml:space="preserve">Software Architecture Document </w:t>
      </w:r>
    </w:p>
    <w:p w:rsidR="00000000" w:rsidDel="00000000" w:rsidP="00000000" w:rsidRDefault="00000000" w:rsidRPr="00000000" w14:paraId="00000016">
      <w:pPr>
        <w:pStyle w:val="Title"/>
        <w:jc w:val="right"/>
        <w:rPr/>
      </w:pPr>
      <w:r w:rsidDel="00000000" w:rsidR="00000000" w:rsidRPr="00000000">
        <w:rPr>
          <w:rtl w:val="0"/>
        </w:rPr>
      </w:r>
    </w:p>
    <w:p w:rsidR="00000000" w:rsidDel="00000000" w:rsidP="00000000" w:rsidRDefault="00000000" w:rsidRPr="00000000" w14:paraId="00000017">
      <w:pPr>
        <w:pStyle w:val="Title"/>
        <w:jc w:val="right"/>
        <w:rPr/>
      </w:pPr>
      <w:r w:rsidDel="00000000" w:rsidR="00000000" w:rsidRPr="00000000">
        <w:rPr>
          <w:rtl w:val="0"/>
        </w:rPr>
      </w:r>
    </w:p>
    <w:p w:rsidR="00000000" w:rsidDel="00000000" w:rsidP="00000000" w:rsidRDefault="00000000" w:rsidRPr="00000000" w14:paraId="00000018">
      <w:pPr>
        <w:pStyle w:val="Title"/>
        <w:jc w:val="right"/>
        <w:rPr>
          <w:sz w:val="28"/>
          <w:szCs w:val="28"/>
        </w:rPr>
      </w:pPr>
      <w:r w:rsidDel="00000000" w:rsidR="00000000" w:rsidRPr="00000000">
        <w:rPr>
          <w:sz w:val="28"/>
          <w:szCs w:val="28"/>
          <w:rtl w:val="0"/>
        </w:rPr>
        <w:t xml:space="preserve">Version 1.0</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120" w:lineRule="auto"/>
        <w:ind w:left="720" w:firstLine="0"/>
        <w:rPr>
          <w:rFonts w:ascii="Arial" w:cs="Arial" w:eastAsia="Arial" w:hAnsi="Arial"/>
          <w:i w:val="1"/>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120" w:lineRule="auto"/>
        <w:ind w:left="720" w:firstLine="0"/>
        <w:rPr>
          <w:rFonts w:ascii="Arial" w:cs="Arial" w:eastAsia="Arial" w:hAnsi="Arial"/>
          <w:i w:val="1"/>
        </w:rPr>
      </w:pPr>
      <w:r w:rsidDel="00000000" w:rsidR="00000000" w:rsidRPr="00000000">
        <w:rPr>
          <w:rtl w:val="0"/>
        </w:rPr>
      </w:r>
    </w:p>
    <w:p w:rsidR="00000000" w:rsidDel="00000000" w:rsidP="00000000" w:rsidRDefault="00000000" w:rsidRPr="00000000" w14:paraId="0000001B">
      <w:pPr>
        <w:pStyle w:val="Title"/>
        <w:jc w:val="both"/>
        <w:rPr>
          <w:sz w:val="28"/>
          <w:szCs w:val="28"/>
        </w:rPr>
      </w:pPr>
      <w:r w:rsidDel="00000000" w:rsidR="00000000" w:rsidRPr="00000000">
        <w:rPr>
          <w:rtl w:val="0"/>
        </w:rPr>
      </w:r>
    </w:p>
    <w:p w:rsidR="00000000" w:rsidDel="00000000" w:rsidP="00000000" w:rsidRDefault="00000000" w:rsidRPr="00000000" w14:paraId="0000001C">
      <w:pPr>
        <w:rPr>
          <w:rFonts w:ascii="Arial" w:cs="Arial" w:eastAsia="Arial" w:hAnsi="Arial"/>
        </w:rPr>
      </w:pPr>
      <w:r w:rsidDel="00000000" w:rsidR="00000000" w:rsidRPr="00000000">
        <w:rPr>
          <w:rtl w:val="0"/>
        </w:rPr>
      </w:r>
    </w:p>
    <w:p w:rsidR="00000000" w:rsidDel="00000000" w:rsidP="00000000" w:rsidRDefault="00000000" w:rsidRPr="00000000" w14:paraId="0000001D">
      <w:pPr>
        <w:rPr>
          <w:rFonts w:ascii="Arial" w:cs="Arial" w:eastAsia="Arial" w:hAnsi="Arial"/>
        </w:rPr>
      </w:pPr>
      <w:r w:rsidDel="00000000" w:rsidR="00000000" w:rsidRPr="00000000">
        <w:rPr>
          <w:rtl w:val="0"/>
        </w:rPr>
      </w:r>
    </w:p>
    <w:p w:rsidR="00000000" w:rsidDel="00000000" w:rsidP="00000000" w:rsidRDefault="00000000" w:rsidRPr="00000000" w14:paraId="0000001E">
      <w:pPr>
        <w:rPr>
          <w:rFonts w:ascii="Arial" w:cs="Arial" w:eastAsia="Arial" w:hAnsi="Arial"/>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jc w:val="left"/>
        <w:rPr>
          <w:rFonts w:ascii="Arial" w:cs="Arial" w:eastAsia="Arial" w:hAnsi="Arial"/>
        </w:rPr>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1440" w:top="1440" w:left="1440" w:right="1440" w:header="720" w:footer="720"/>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Title"/>
        <w:jc w:val="both"/>
        <w:rPr/>
      </w:pPr>
      <w:bookmarkStart w:colFirst="0" w:colLast="0" w:name="_skb1lm9ealgj" w:id="0"/>
      <w:bookmarkEnd w:id="0"/>
      <w:r w:rsidDel="00000000" w:rsidR="00000000" w:rsidRPr="00000000">
        <w:rPr>
          <w:rtl w:val="0"/>
        </w:rPr>
        <w:t xml:space="preserve">Revision History</w:t>
      </w:r>
    </w:p>
    <w:p w:rsidR="00000000" w:rsidDel="00000000" w:rsidP="00000000" w:rsidRDefault="00000000" w:rsidRPr="00000000" w14:paraId="00000021">
      <w:pPr>
        <w:rPr>
          <w:rFonts w:ascii="Arial" w:cs="Arial" w:eastAsia="Arial" w:hAnsi="Arial"/>
          <w:i w:val="1"/>
          <w:color w:val="0000ff"/>
        </w:rPr>
      </w:pPr>
      <w:r w:rsidDel="00000000" w:rsidR="00000000" w:rsidRPr="00000000">
        <w:rPr>
          <w:rtl w:val="0"/>
        </w:rPr>
      </w:r>
    </w:p>
    <w:p w:rsidR="00000000" w:rsidDel="00000000" w:rsidP="00000000" w:rsidRDefault="00000000" w:rsidRPr="00000000" w14:paraId="00000022">
      <w:pPr>
        <w:rPr>
          <w:rFonts w:ascii="Arial" w:cs="Arial" w:eastAsia="Arial" w:hAnsi="Arial"/>
          <w:i w:val="1"/>
          <w:color w:val="0000ff"/>
        </w:rPr>
      </w:pPr>
      <w:r w:rsidDel="00000000" w:rsidR="00000000" w:rsidRPr="00000000">
        <w:rPr>
          <w:rtl w:val="0"/>
        </w:rPr>
      </w:r>
    </w:p>
    <w:p w:rsidR="00000000" w:rsidDel="00000000" w:rsidP="00000000" w:rsidRDefault="00000000" w:rsidRPr="00000000" w14:paraId="00000023">
      <w:pPr>
        <w:rPr>
          <w:rFonts w:ascii="Arial" w:cs="Arial" w:eastAsia="Arial" w:hAnsi="Arial"/>
        </w:rPr>
      </w:pPr>
      <w:r w:rsidDel="00000000" w:rsidR="00000000" w:rsidRPr="00000000">
        <w:rPr>
          <w:rtl w:val="0"/>
        </w:rPr>
      </w:r>
    </w:p>
    <w:tbl>
      <w:tblPr>
        <w:tblStyle w:val="Table1"/>
        <w:tblW w:w="9606.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227"/>
        <w:gridCol w:w="983"/>
        <w:gridCol w:w="5128"/>
        <w:gridCol w:w="2268"/>
        <w:tblGridChange w:id="0">
          <w:tblGrid>
            <w:gridCol w:w="1227"/>
            <w:gridCol w:w="983"/>
            <w:gridCol w:w="5128"/>
            <w:gridCol w:w="2268"/>
          </w:tblGrid>
        </w:tblGridChange>
      </w:tblGrid>
      <w:tr>
        <w:trPr>
          <w:cantSplit w:val="0"/>
          <w:tblHeader w:val="0"/>
        </w:trPr>
        <w:tc>
          <w:tcPr/>
          <w:p w:rsidR="00000000" w:rsidDel="00000000" w:rsidP="00000000" w:rsidRDefault="00000000" w:rsidRPr="00000000" w14:paraId="00000024">
            <w:pPr>
              <w:keepLines w:val="1"/>
              <w:spacing w:after="120" w:lineRule="auto"/>
              <w:rPr>
                <w:rFonts w:ascii="Arial" w:cs="Arial" w:eastAsia="Arial" w:hAnsi="Arial"/>
                <w:b w:val="1"/>
              </w:rPr>
            </w:pPr>
            <w:r w:rsidDel="00000000" w:rsidR="00000000" w:rsidRPr="00000000">
              <w:rPr>
                <w:rFonts w:ascii="Arial" w:cs="Arial" w:eastAsia="Arial" w:hAnsi="Arial"/>
                <w:b w:val="1"/>
                <w:rtl w:val="0"/>
              </w:rPr>
              <w:t xml:space="preserve">Date</w:t>
            </w:r>
          </w:p>
        </w:tc>
        <w:tc>
          <w:tcPr/>
          <w:p w:rsidR="00000000" w:rsidDel="00000000" w:rsidP="00000000" w:rsidRDefault="00000000" w:rsidRPr="00000000" w14:paraId="00000025">
            <w:pPr>
              <w:keepLines w:val="1"/>
              <w:spacing w:after="120" w:lineRule="auto"/>
              <w:rPr>
                <w:rFonts w:ascii="Arial" w:cs="Arial" w:eastAsia="Arial" w:hAnsi="Arial"/>
                <w:b w:val="1"/>
              </w:rPr>
            </w:pPr>
            <w:r w:rsidDel="00000000" w:rsidR="00000000" w:rsidRPr="00000000">
              <w:rPr>
                <w:rFonts w:ascii="Arial" w:cs="Arial" w:eastAsia="Arial" w:hAnsi="Arial"/>
                <w:b w:val="1"/>
                <w:rtl w:val="0"/>
              </w:rPr>
              <w:t xml:space="preserve">Version</w:t>
            </w:r>
          </w:p>
        </w:tc>
        <w:tc>
          <w:tcPr/>
          <w:p w:rsidR="00000000" w:rsidDel="00000000" w:rsidP="00000000" w:rsidRDefault="00000000" w:rsidRPr="00000000" w14:paraId="00000026">
            <w:pPr>
              <w:keepLines w:val="1"/>
              <w:spacing w:after="120" w:lineRule="auto"/>
              <w:rPr>
                <w:rFonts w:ascii="Arial" w:cs="Arial" w:eastAsia="Arial" w:hAnsi="Arial"/>
                <w:b w:val="1"/>
              </w:rPr>
            </w:pPr>
            <w:r w:rsidDel="00000000" w:rsidR="00000000" w:rsidRPr="00000000">
              <w:rPr>
                <w:rFonts w:ascii="Arial" w:cs="Arial" w:eastAsia="Arial" w:hAnsi="Arial"/>
                <w:b w:val="1"/>
                <w:rtl w:val="0"/>
              </w:rPr>
              <w:t xml:space="preserve">Description</w:t>
            </w:r>
          </w:p>
        </w:tc>
        <w:tc>
          <w:tcPr/>
          <w:p w:rsidR="00000000" w:rsidDel="00000000" w:rsidP="00000000" w:rsidRDefault="00000000" w:rsidRPr="00000000" w14:paraId="00000027">
            <w:pPr>
              <w:keepLines w:val="1"/>
              <w:spacing w:after="120" w:lineRule="auto"/>
              <w:rPr>
                <w:rFonts w:ascii="Arial" w:cs="Arial" w:eastAsia="Arial" w:hAnsi="Arial"/>
                <w:b w:val="1"/>
              </w:rPr>
            </w:pPr>
            <w:r w:rsidDel="00000000" w:rsidR="00000000" w:rsidRPr="00000000">
              <w:rPr>
                <w:rFonts w:ascii="Arial" w:cs="Arial" w:eastAsia="Arial" w:hAnsi="Arial"/>
                <w:b w:val="1"/>
                <w:rtl w:val="0"/>
              </w:rPr>
              <w:t xml:space="preserve">Author</w:t>
            </w:r>
          </w:p>
        </w:tc>
      </w:tr>
      <w:tr>
        <w:trPr>
          <w:cantSplit w:val="0"/>
          <w:tblHeader w:val="0"/>
        </w:trPr>
        <w:tc>
          <w:tcPr/>
          <w:p w:rsidR="00000000" w:rsidDel="00000000" w:rsidP="00000000" w:rsidRDefault="00000000" w:rsidRPr="00000000" w14:paraId="00000028">
            <w:pPr>
              <w:keepLines w:val="1"/>
              <w:spacing w:after="120" w:lineRule="auto"/>
              <w:rPr>
                <w:rFonts w:ascii="Arial" w:cs="Arial" w:eastAsia="Arial" w:hAnsi="Arial"/>
              </w:rPr>
            </w:pPr>
            <w:r w:rsidDel="00000000" w:rsidR="00000000" w:rsidRPr="00000000">
              <w:rPr>
                <w:rFonts w:ascii="Arial" w:cs="Arial" w:eastAsia="Arial" w:hAnsi="Arial"/>
                <w:rtl w:val="0"/>
              </w:rPr>
              <w:t xml:space="preserve">2025 - 07 - 03</w:t>
            </w:r>
          </w:p>
        </w:tc>
        <w:tc>
          <w:tcPr/>
          <w:p w:rsidR="00000000" w:rsidDel="00000000" w:rsidP="00000000" w:rsidRDefault="00000000" w:rsidRPr="00000000" w14:paraId="00000029">
            <w:pPr>
              <w:keepLines w:val="1"/>
              <w:spacing w:after="120" w:lineRule="auto"/>
              <w:rPr>
                <w:rFonts w:ascii="Arial" w:cs="Arial" w:eastAsia="Arial" w:hAnsi="Arial"/>
              </w:rPr>
            </w:pPr>
            <w:r w:rsidDel="00000000" w:rsidR="00000000" w:rsidRPr="00000000">
              <w:rPr>
                <w:rFonts w:ascii="Arial" w:cs="Arial" w:eastAsia="Arial" w:hAnsi="Arial"/>
                <w:rtl w:val="0"/>
              </w:rPr>
              <w:t xml:space="preserve">0.1</w:t>
            </w:r>
          </w:p>
        </w:tc>
        <w:tc>
          <w:tcPr/>
          <w:p w:rsidR="00000000" w:rsidDel="00000000" w:rsidP="00000000" w:rsidRDefault="00000000" w:rsidRPr="00000000" w14:paraId="0000002A">
            <w:pPr>
              <w:keepLines w:val="1"/>
              <w:spacing w:after="120" w:lineRule="auto"/>
              <w:rPr>
                <w:rFonts w:ascii="Arial" w:cs="Arial" w:eastAsia="Arial" w:hAnsi="Arial"/>
              </w:rPr>
            </w:pPr>
            <w:r w:rsidDel="00000000" w:rsidR="00000000" w:rsidRPr="00000000">
              <w:rPr>
                <w:rFonts w:ascii="Arial" w:cs="Arial" w:eastAsia="Arial" w:hAnsi="Arial"/>
                <w:rtl w:val="0"/>
              </w:rPr>
              <w:t xml:space="preserve">Initial template creation and first content draft</w:t>
            </w:r>
          </w:p>
          <w:p w:rsidR="00000000" w:rsidDel="00000000" w:rsidP="00000000" w:rsidRDefault="00000000" w:rsidRPr="00000000" w14:paraId="0000002B">
            <w:pPr>
              <w:keepLines w:val="1"/>
              <w:spacing w:after="120" w:lineRule="auto"/>
              <w:rPr>
                <w:rFonts w:ascii="Arial" w:cs="Arial" w:eastAsia="Arial" w:hAnsi="Arial"/>
                <w:highlight w:val="yellow"/>
              </w:rPr>
            </w:pPr>
            <w:r w:rsidDel="00000000" w:rsidR="00000000" w:rsidRPr="00000000">
              <w:rPr>
                <w:rFonts w:ascii="Arial" w:cs="Arial" w:eastAsia="Arial" w:hAnsi="Arial"/>
                <w:highlight w:val="yellow"/>
                <w:rtl w:val="0"/>
              </w:rPr>
              <w:t xml:space="preserve">what’s highlighted are things I’m not sure about</w:t>
            </w:r>
          </w:p>
        </w:tc>
        <w:tc>
          <w:tcPr/>
          <w:p w:rsidR="00000000" w:rsidDel="00000000" w:rsidP="00000000" w:rsidRDefault="00000000" w:rsidRPr="00000000" w14:paraId="0000002C">
            <w:pPr>
              <w:keepLines w:val="1"/>
              <w:spacing w:after="120" w:lineRule="auto"/>
              <w:rPr>
                <w:rFonts w:ascii="Arial" w:cs="Arial" w:eastAsia="Arial" w:hAnsi="Arial"/>
              </w:rPr>
            </w:pPr>
            <w:r w:rsidDel="00000000" w:rsidR="00000000" w:rsidRPr="00000000">
              <w:rPr>
                <w:rFonts w:ascii="Arial" w:cs="Arial" w:eastAsia="Arial" w:hAnsi="Arial"/>
                <w:rtl w:val="0"/>
              </w:rPr>
              <w:t xml:space="preserve">Skander Hellal</w:t>
            </w:r>
          </w:p>
        </w:tc>
      </w:tr>
      <w:tr>
        <w:trPr>
          <w:cantSplit w:val="0"/>
          <w:tblHeader w:val="0"/>
        </w:trPr>
        <w:tc>
          <w:tcPr/>
          <w:p w:rsidR="00000000" w:rsidDel="00000000" w:rsidP="00000000" w:rsidRDefault="00000000" w:rsidRPr="00000000" w14:paraId="0000002D">
            <w:pPr>
              <w:keepLines w:val="1"/>
              <w:spacing w:after="12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2E">
            <w:pPr>
              <w:keepLines w:val="1"/>
              <w:spacing w:after="12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2F">
            <w:pPr>
              <w:keepLines w:val="1"/>
              <w:spacing w:after="12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30">
            <w:pPr>
              <w:keepLines w:val="1"/>
              <w:spacing w:after="120" w:lineRule="auto"/>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31">
            <w:pPr>
              <w:keepLines w:val="1"/>
              <w:spacing w:after="12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32">
            <w:pPr>
              <w:keepLines w:val="1"/>
              <w:spacing w:after="12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33">
            <w:pPr>
              <w:keepLines w:val="1"/>
              <w:spacing w:after="12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34">
            <w:pPr>
              <w:keepLines w:val="1"/>
              <w:spacing w:after="120" w:lineRule="auto"/>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35">
            <w:pPr>
              <w:keepLines w:val="1"/>
              <w:spacing w:after="12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36">
            <w:pPr>
              <w:keepLines w:val="1"/>
              <w:spacing w:after="12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37">
            <w:pPr>
              <w:keepLines w:val="1"/>
              <w:spacing w:after="12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38">
            <w:pPr>
              <w:keepLines w:val="1"/>
              <w:spacing w:after="120" w:lineRule="auto"/>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39">
            <w:pPr>
              <w:keepLines w:val="1"/>
              <w:spacing w:after="12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3A">
            <w:pPr>
              <w:keepLines w:val="1"/>
              <w:spacing w:after="12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3B">
            <w:pPr>
              <w:keepLines w:val="1"/>
              <w:spacing w:after="12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3C">
            <w:pPr>
              <w:keepLines w:val="1"/>
              <w:spacing w:after="12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03D">
      <w:pPr>
        <w:rPr>
          <w:rFonts w:ascii="Arial" w:cs="Arial" w:eastAsia="Arial" w:hAnsi="Arial"/>
        </w:rPr>
      </w:pPr>
      <w:r w:rsidDel="00000000" w:rsidR="00000000" w:rsidRPr="00000000">
        <w:rPr>
          <w:rtl w:val="0"/>
        </w:rPr>
      </w:r>
    </w:p>
    <w:p w:rsidR="00000000" w:rsidDel="00000000" w:rsidP="00000000" w:rsidRDefault="00000000" w:rsidRPr="00000000" w14:paraId="0000003E">
      <w:pPr>
        <w:pStyle w:val="Title"/>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Title"/>
        <w:jc w:val="left"/>
        <w:rPr/>
      </w:pPr>
      <w:r w:rsidDel="00000000" w:rsidR="00000000" w:rsidRPr="00000000">
        <w:rPr>
          <w:rtl w:val="0"/>
        </w:rPr>
        <w:t xml:space="preserve">Table of Content</w:t>
      </w:r>
      <w:r w:rsidDel="00000000" w:rsidR="00000000" w:rsidRPr="00000000">
        <w:rPr>
          <w:rtl w:val="0"/>
        </w:rPr>
      </w:r>
    </w:p>
    <w:p w:rsidR="00000000" w:rsidDel="00000000" w:rsidP="00000000" w:rsidRDefault="00000000" w:rsidRPr="00000000" w14:paraId="00000040">
      <w:pPr>
        <w:rPr>
          <w:rFonts w:ascii="Arial" w:cs="Arial" w:eastAsia="Arial" w:hAnsi="Arial"/>
        </w:rPr>
      </w:pPr>
      <w:r w:rsidDel="00000000" w:rsidR="00000000" w:rsidRPr="00000000">
        <w:rPr>
          <w:rtl w:val="0"/>
        </w:rPr>
      </w:r>
    </w:p>
    <w:p w:rsidR="00000000" w:rsidDel="00000000" w:rsidP="00000000" w:rsidRDefault="00000000" w:rsidRPr="00000000" w14:paraId="00000041">
      <w:pPr>
        <w:rPr>
          <w:rFonts w:ascii="Arial" w:cs="Arial" w:eastAsia="Arial" w:hAnsi="Arial"/>
        </w:rPr>
      </w:pPr>
      <w:r w:rsidDel="00000000" w:rsidR="00000000" w:rsidRPr="00000000">
        <w:rPr>
          <w:rtl w:val="0"/>
        </w:rPr>
      </w:r>
    </w:p>
    <w:sdt>
      <w:sdtPr>
        <w:id w:val="-1173437016"/>
        <w:docPartObj>
          <w:docPartGallery w:val="Table of Contents"/>
          <w:docPartUnique w:val="1"/>
        </w:docPartObj>
      </w:sdtPr>
      <w:sdtContent>
        <w:p w:rsidR="00000000" w:rsidDel="00000000" w:rsidP="00000000" w:rsidRDefault="00000000" w:rsidRPr="00000000" w14:paraId="00000042">
          <w:pPr>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qwpkvlxvacw">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43">
          <w:pPr>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akyhspz03fa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Objectives and Architectural Constraints</w:t>
              <w:tab/>
              <w:t xml:space="preserve">4</w:t>
            </w:r>
          </w:hyperlink>
          <w:r w:rsidDel="00000000" w:rsidR="00000000" w:rsidRPr="00000000">
            <w:rPr>
              <w:rtl w:val="0"/>
            </w:rPr>
          </w:r>
        </w:p>
        <w:p w:rsidR="00000000" w:rsidDel="00000000" w:rsidP="00000000" w:rsidRDefault="00000000" w:rsidRPr="00000000" w14:paraId="00000044">
          <w:pPr>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s42j9mq6dz3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Use Case View</w:t>
              <w:tab/>
              <w:t xml:space="preserve">5</w:t>
            </w:r>
          </w:hyperlink>
          <w:r w:rsidDel="00000000" w:rsidR="00000000" w:rsidRPr="00000000">
            <w:rPr>
              <w:rtl w:val="0"/>
            </w:rPr>
          </w:r>
        </w:p>
        <w:p w:rsidR="00000000" w:rsidDel="00000000" w:rsidP="00000000" w:rsidRDefault="00000000" w:rsidRPr="00000000" w14:paraId="00000045">
          <w:pPr>
            <w:tabs>
              <w:tab w:val="right" w:leader="none"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inbho0nc6au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General App Use Case Diagram</w:t>
              <w:tab/>
              <w:t xml:space="preserve">5</w:t>
            </w:r>
          </w:hyperlink>
          <w:r w:rsidDel="00000000" w:rsidR="00000000" w:rsidRPr="00000000">
            <w:rPr>
              <w:rtl w:val="0"/>
            </w:rPr>
          </w:r>
        </w:p>
        <w:p w:rsidR="00000000" w:rsidDel="00000000" w:rsidP="00000000" w:rsidRDefault="00000000" w:rsidRPr="00000000" w14:paraId="00000046">
          <w:pPr>
            <w:tabs>
              <w:tab w:val="right" w:leader="none"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z82s1dj71nf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App Settings Configuration Use Case Diagram</w:t>
              <w:tab/>
              <w:t xml:space="preserve">5</w:t>
            </w:r>
          </w:hyperlink>
          <w:r w:rsidDel="00000000" w:rsidR="00000000" w:rsidRPr="00000000">
            <w:rPr>
              <w:rtl w:val="0"/>
            </w:rPr>
          </w:r>
        </w:p>
        <w:p w:rsidR="00000000" w:rsidDel="00000000" w:rsidP="00000000" w:rsidRDefault="00000000" w:rsidRPr="00000000" w14:paraId="00000047">
          <w:pPr>
            <w:tabs>
              <w:tab w:val="right" w:leader="none"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ddsc7wlhpku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Graph Interaction Use Case Diagram</w:t>
              <w:tab/>
              <w:t xml:space="preserve">6</w:t>
            </w:r>
          </w:hyperlink>
          <w:r w:rsidDel="00000000" w:rsidR="00000000" w:rsidRPr="00000000">
            <w:rPr>
              <w:rtl w:val="0"/>
            </w:rPr>
          </w:r>
        </w:p>
        <w:p w:rsidR="00000000" w:rsidDel="00000000" w:rsidP="00000000" w:rsidRDefault="00000000" w:rsidRPr="00000000" w14:paraId="00000048">
          <w:pPr>
            <w:tabs>
              <w:tab w:val="right" w:leader="none"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macfnniao2e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Chat Interaction Use Case Diagram</w:t>
              <w:tab/>
              <w:t xml:space="preserve">6</w:t>
            </w:r>
          </w:hyperlink>
          <w:r w:rsidDel="00000000" w:rsidR="00000000" w:rsidRPr="00000000">
            <w:rPr>
              <w:rtl w:val="0"/>
            </w:rPr>
          </w:r>
        </w:p>
        <w:p w:rsidR="00000000" w:rsidDel="00000000" w:rsidP="00000000" w:rsidRDefault="00000000" w:rsidRPr="00000000" w14:paraId="00000049">
          <w:pPr>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puvnb342g14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Logic View</w:t>
              <w:tab/>
              <w:t xml:space="preserve">7</w:t>
            </w:r>
          </w:hyperlink>
          <w:r w:rsidDel="00000000" w:rsidR="00000000" w:rsidRPr="00000000">
            <w:rPr>
              <w:rtl w:val="0"/>
            </w:rPr>
          </w:r>
        </w:p>
        <w:p w:rsidR="00000000" w:rsidDel="00000000" w:rsidP="00000000" w:rsidRDefault="00000000" w:rsidRPr="00000000" w14:paraId="0000004A">
          <w:pPr>
            <w:tabs>
              <w:tab w:val="right" w:leader="none"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iwf8099gm05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Class Diagram</w:t>
              <w:tab/>
              <w:t xml:space="preserve">7</w:t>
            </w:r>
          </w:hyperlink>
          <w:r w:rsidDel="00000000" w:rsidR="00000000" w:rsidRPr="00000000">
            <w:rPr>
              <w:rtl w:val="0"/>
            </w:rPr>
          </w:r>
        </w:p>
        <w:p w:rsidR="00000000" w:rsidDel="00000000" w:rsidP="00000000" w:rsidRDefault="00000000" w:rsidRPr="00000000" w14:paraId="0000004B">
          <w:pPr>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cvenubg75tb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Process View</w:t>
              <w:tab/>
              <w:t xml:space="preserve">8</w:t>
            </w:r>
          </w:hyperlink>
          <w:r w:rsidDel="00000000" w:rsidR="00000000" w:rsidRPr="00000000">
            <w:rPr>
              <w:rtl w:val="0"/>
            </w:rPr>
          </w:r>
        </w:p>
        <w:p w:rsidR="00000000" w:rsidDel="00000000" w:rsidP="00000000" w:rsidRDefault="00000000" w:rsidRPr="00000000" w14:paraId="0000004C">
          <w:pPr>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yqzijdamul8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Deployment View</w:t>
              <w:tab/>
              <w:t xml:space="preserve">8</w:t>
            </w:r>
          </w:hyperlink>
          <w:r w:rsidDel="00000000" w:rsidR="00000000" w:rsidRPr="00000000">
            <w:rPr>
              <w:rtl w:val="0"/>
            </w:rPr>
          </w:r>
        </w:p>
        <w:p w:rsidR="00000000" w:rsidDel="00000000" w:rsidP="00000000" w:rsidRDefault="00000000" w:rsidRPr="00000000" w14:paraId="0000004D">
          <w:pPr>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x3lplqqsz12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Size and Performance</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E">
      <w:pPr>
        <w:pStyle w:val="Title"/>
        <w:rPr/>
      </w:pPr>
      <w:r w:rsidDel="00000000" w:rsidR="00000000" w:rsidRPr="00000000">
        <w:br w:type="page"/>
      </w:r>
      <w:r w:rsidDel="00000000" w:rsidR="00000000" w:rsidRPr="00000000">
        <w:rPr>
          <w:rtl w:val="0"/>
        </w:rPr>
        <w:t xml:space="preserve">Software Architecture Document </w:t>
      </w:r>
    </w:p>
    <w:p w:rsidR="00000000" w:rsidDel="00000000" w:rsidP="00000000" w:rsidRDefault="00000000" w:rsidRPr="00000000" w14:paraId="0000004F">
      <w:pPr>
        <w:ind w:left="720" w:firstLine="0"/>
        <w:rPr>
          <w:rFonts w:ascii="Arial" w:cs="Arial" w:eastAsia="Arial" w:hAnsi="Arial"/>
          <w:i w:val="1"/>
        </w:rPr>
      </w:pPr>
      <w:r w:rsidDel="00000000" w:rsidR="00000000" w:rsidRPr="00000000">
        <w:rPr>
          <w:rtl w:val="0"/>
        </w:rPr>
      </w:r>
    </w:p>
    <w:p w:rsidR="00000000" w:rsidDel="00000000" w:rsidP="00000000" w:rsidRDefault="00000000" w:rsidRPr="00000000" w14:paraId="00000050">
      <w:pPr>
        <w:ind w:left="720" w:firstLine="0"/>
        <w:rPr>
          <w:rFonts w:ascii="Arial" w:cs="Arial" w:eastAsia="Arial" w:hAnsi="Arial"/>
          <w:i w:val="1"/>
        </w:rPr>
      </w:pPr>
      <w:r w:rsidDel="00000000" w:rsidR="00000000" w:rsidRPr="00000000">
        <w:rPr>
          <w:rFonts w:ascii="Arial" w:cs="Arial" w:eastAsia="Arial" w:hAnsi="Arial"/>
          <w:i w:val="1"/>
          <w:rtl w:val="0"/>
        </w:rPr>
        <w:t xml:space="preserve"> </w:t>
      </w:r>
    </w:p>
    <w:p w:rsidR="00000000" w:rsidDel="00000000" w:rsidP="00000000" w:rsidRDefault="00000000" w:rsidRPr="00000000" w14:paraId="00000051">
      <w:pPr>
        <w:pStyle w:val="Heading1"/>
        <w:ind w:left="0" w:firstLine="0"/>
        <w:rPr/>
      </w:pPr>
      <w:bookmarkStart w:colFirst="0" w:colLast="0" w:name="_qwpkvlxvacw" w:id="1"/>
      <w:bookmarkEnd w:id="1"/>
      <w:r w:rsidDel="00000000" w:rsidR="00000000" w:rsidRPr="00000000">
        <w:rPr>
          <w:rtl w:val="0"/>
        </w:rPr>
        <w:t xml:space="preserve">1. Introduction</w:t>
      </w:r>
    </w:p>
    <w:p w:rsidR="00000000" w:rsidDel="00000000" w:rsidP="00000000" w:rsidRDefault="00000000" w:rsidRPr="00000000" w14:paraId="00000052">
      <w:pPr>
        <w:spacing w:after="240" w:lineRule="auto"/>
        <w:rPr>
          <w:rFonts w:ascii="Arial" w:cs="Arial" w:eastAsia="Arial" w:hAnsi="Arial"/>
        </w:rPr>
      </w:pPr>
      <w:r w:rsidDel="00000000" w:rsidR="00000000" w:rsidRPr="00000000">
        <w:rPr>
          <w:rFonts w:ascii="Arial" w:cs="Arial" w:eastAsia="Arial" w:hAnsi="Arial"/>
          <w:rtl w:val="0"/>
        </w:rPr>
        <w:t xml:space="preserve">This document provides a high-level software architecture description for the PhantasiAI system. Using multiple architectural diagrams that represent distinct software views, it explains the key design aspects that structure the system. In addition to justifying architectural choices with respect to non-functional requirements, this document also outlines the direct links between the system architecture and its functional requirements.</w:t>
      </w:r>
    </w:p>
    <w:p w:rsidR="00000000" w:rsidDel="00000000" w:rsidP="00000000" w:rsidRDefault="00000000" w:rsidRPr="00000000" w14:paraId="00000053">
      <w:pPr>
        <w:spacing w:after="240" w:before="240" w:lineRule="auto"/>
        <w:rPr>
          <w:rFonts w:ascii="Arial" w:cs="Arial" w:eastAsia="Arial" w:hAnsi="Arial"/>
        </w:rPr>
      </w:pPr>
      <w:r w:rsidDel="00000000" w:rsidR="00000000" w:rsidRPr="00000000">
        <w:rPr>
          <w:rFonts w:ascii="Arial" w:cs="Arial" w:eastAsia="Arial" w:hAnsi="Arial"/>
          <w:rtl w:val="0"/>
        </w:rPr>
        <w:t xml:space="preserve">Many architectural decisions were driven by expected features of the system, such as real-time EMG data acquisition, offline session replay, embedded AI interaction, and a fully touch-based interface. As such, the proposed architecture addresses both general technical constraints and concrete needs required for the software's correct and efficient operation.</w:t>
      </w:r>
    </w:p>
    <w:p w:rsidR="00000000" w:rsidDel="00000000" w:rsidP="00000000" w:rsidRDefault="00000000" w:rsidRPr="00000000" w14:paraId="00000054">
      <w:pPr>
        <w:rPr>
          <w:rFonts w:ascii="Arial" w:cs="Arial" w:eastAsia="Arial" w:hAnsi="Arial"/>
        </w:rPr>
      </w:pPr>
      <w:r w:rsidDel="00000000" w:rsidR="00000000" w:rsidRPr="00000000">
        <w:rPr>
          <w:rtl w:val="0"/>
        </w:rPr>
      </w:r>
    </w:p>
    <w:p w:rsidR="00000000" w:rsidDel="00000000" w:rsidP="00000000" w:rsidRDefault="00000000" w:rsidRPr="00000000" w14:paraId="00000055">
      <w:pPr>
        <w:pStyle w:val="Heading1"/>
        <w:ind w:left="0" w:firstLine="0"/>
        <w:rPr>
          <w:i w:val="1"/>
        </w:rPr>
      </w:pPr>
      <w:bookmarkStart w:colFirst="0" w:colLast="0" w:name="_akyhspz03fau" w:id="2"/>
      <w:bookmarkEnd w:id="2"/>
      <w:r w:rsidDel="00000000" w:rsidR="00000000" w:rsidRPr="00000000">
        <w:rPr>
          <w:rtl w:val="0"/>
        </w:rPr>
        <w:t xml:space="preserve">2. Objectives and Architectural Constraints </w:t>
      </w:r>
      <w:r w:rsidDel="00000000" w:rsidR="00000000" w:rsidRPr="00000000">
        <w:rPr>
          <w:rtl w:val="0"/>
        </w:rPr>
      </w:r>
    </w:p>
    <w:p w:rsidR="00000000" w:rsidDel="00000000" w:rsidP="00000000" w:rsidRDefault="00000000" w:rsidRPr="00000000" w14:paraId="00000056">
      <w:pPr>
        <w:spacing w:after="240" w:lineRule="auto"/>
        <w:rPr>
          <w:rFonts w:ascii="Arial" w:cs="Arial" w:eastAsia="Arial" w:hAnsi="Arial"/>
        </w:rPr>
      </w:pPr>
      <w:r w:rsidDel="00000000" w:rsidR="00000000" w:rsidRPr="00000000">
        <w:rPr>
          <w:rFonts w:ascii="Arial" w:cs="Arial" w:eastAsia="Arial" w:hAnsi="Arial"/>
          <w:rtl w:val="0"/>
        </w:rPr>
        <w:t xml:space="preserve">This document presents a general description of the software architecture for the PhantasiAI system. It is supported by various architectural views that clarify how the system is structured, how different modules interact, and how responsibilities are distributed across services and threads. Each architectural choice is justified in relation to the requirements of the project.</w:t>
      </w:r>
    </w:p>
    <w:p w:rsidR="00000000" w:rsidDel="00000000" w:rsidP="00000000" w:rsidRDefault="00000000" w:rsidRPr="00000000" w14:paraId="00000057">
      <w:pPr>
        <w:spacing w:after="240" w:before="240" w:lineRule="auto"/>
        <w:rPr>
          <w:rFonts w:ascii="Arial" w:cs="Arial" w:eastAsia="Arial" w:hAnsi="Arial"/>
        </w:rPr>
      </w:pPr>
      <w:r w:rsidDel="00000000" w:rsidR="00000000" w:rsidRPr="00000000">
        <w:rPr>
          <w:rFonts w:ascii="Arial" w:cs="Arial" w:eastAsia="Arial" w:hAnsi="Arial"/>
          <w:rtl w:val="0"/>
        </w:rPr>
        <w:t xml:space="preserve">A significant portion of the design decisions directly responds to functional requirements. For instance, the ability to operate in both live and offline modes, perform real-time EMG visualization, and allow AI-based interpretation via a local model has heavily influenced the modular structure of the system. This led to a separation of concerns across specialized modules such as data acquisition, visualization, AI interaction, and logging that communicate within a lightweight, event-driven architecture. The Raspberry Pi acts as the central processing unit, handling all tasks locally without the need for internet access.</w:t>
      </w:r>
    </w:p>
    <w:p w:rsidR="00000000" w:rsidDel="00000000" w:rsidP="00000000" w:rsidRDefault="00000000" w:rsidRPr="00000000" w14:paraId="00000058">
      <w:pPr>
        <w:spacing w:after="240" w:before="240" w:lineRule="auto"/>
        <w:rPr>
          <w:rFonts w:ascii="Arial" w:cs="Arial" w:eastAsia="Arial" w:hAnsi="Arial"/>
        </w:rPr>
      </w:pPr>
      <w:r w:rsidDel="00000000" w:rsidR="00000000" w:rsidRPr="00000000">
        <w:rPr>
          <w:rFonts w:ascii="Arial" w:cs="Arial" w:eastAsia="Arial" w:hAnsi="Arial"/>
          <w:rtl w:val="0"/>
        </w:rPr>
        <w:t xml:space="preserve">Additionally, the architecture was designed to meet non-functional requirements such as performance, maintainability, and usability under hardware constraints. Given the limited resources of the Raspberry Pi (low RAM, no GPU), the system relies on efficient libraries like PyQt5, PyQtGraph, and NumPy. The application is entirely self-contained and avoids resource-heavy operations, ensuring smooth performance even on minimal hardware.</w:t>
      </w:r>
    </w:p>
    <w:p w:rsidR="00000000" w:rsidDel="00000000" w:rsidP="00000000" w:rsidRDefault="00000000" w:rsidRPr="00000000" w14:paraId="00000059">
      <w:pPr>
        <w:spacing w:after="240" w:before="240" w:lineRule="auto"/>
        <w:rPr>
          <w:rFonts w:ascii="Arial" w:cs="Arial" w:eastAsia="Arial" w:hAnsi="Arial"/>
        </w:rPr>
      </w:pPr>
      <w:r w:rsidDel="00000000" w:rsidR="00000000" w:rsidRPr="00000000">
        <w:rPr>
          <w:rFonts w:ascii="Arial" w:cs="Arial" w:eastAsia="Arial" w:hAnsi="Arial"/>
          <w:rtl w:val="0"/>
        </w:rPr>
        <w:t xml:space="preserve">Touchscreen interaction and accessibility were also key design considerations, enabling the system to be used without a keyboard or mouse. Moreover, by complying with biomedical data standards and ensuring clear data separation, the architecture remains compliant with best practices in clinical and research environments.</w:t>
      </w:r>
    </w:p>
    <w:p w:rsidR="00000000" w:rsidDel="00000000" w:rsidP="00000000" w:rsidRDefault="00000000" w:rsidRPr="00000000" w14:paraId="0000005A">
      <w:pPr>
        <w:spacing w:after="240" w:before="240" w:lineRule="auto"/>
        <w:rPr>
          <w:rFonts w:ascii="Arial" w:cs="Arial" w:eastAsia="Arial" w:hAnsi="Arial"/>
        </w:rPr>
      </w:pPr>
      <w:r w:rsidDel="00000000" w:rsidR="00000000" w:rsidRPr="00000000">
        <w:rPr>
          <w:rFonts w:ascii="Arial" w:cs="Arial" w:eastAsia="Arial" w:hAnsi="Arial"/>
          <w:rtl w:val="0"/>
        </w:rPr>
        <w:t xml:space="preserve">Each architectural view in this document demonstrates how both functional and non-functional requirements shaped our technical decisions leading to a system that is reliable, extensible, and aligned with real-world usage needs.</w:t>
      </w:r>
    </w:p>
    <w:p w:rsidR="00000000" w:rsidDel="00000000" w:rsidP="00000000" w:rsidRDefault="00000000" w:rsidRPr="00000000" w14:paraId="0000005B">
      <w:pPr>
        <w:rPr>
          <w:rFonts w:ascii="Arial" w:cs="Arial" w:eastAsia="Arial" w:hAnsi="Arial"/>
        </w:rPr>
      </w:pPr>
      <w:r w:rsidDel="00000000" w:rsidR="00000000" w:rsidRPr="00000000">
        <w:rPr>
          <w:rtl w:val="0"/>
        </w:rPr>
      </w:r>
    </w:p>
    <w:p w:rsidR="00000000" w:rsidDel="00000000" w:rsidP="00000000" w:rsidRDefault="00000000" w:rsidRPr="00000000" w14:paraId="0000005C">
      <w:pPr>
        <w:rPr>
          <w:rFonts w:ascii="Arial" w:cs="Arial" w:eastAsia="Arial" w:hAnsi="Arial"/>
        </w:rPr>
      </w:pPr>
      <w:r w:rsidDel="00000000" w:rsidR="00000000" w:rsidRPr="00000000">
        <w:rPr>
          <w:rtl w:val="0"/>
        </w:rPr>
      </w:r>
    </w:p>
    <w:p w:rsidR="00000000" w:rsidDel="00000000" w:rsidP="00000000" w:rsidRDefault="00000000" w:rsidRPr="00000000" w14:paraId="0000005D">
      <w:pPr>
        <w:rPr>
          <w:rFonts w:ascii="Arial" w:cs="Arial" w:eastAsia="Arial" w:hAnsi="Arial"/>
        </w:rPr>
      </w:pPr>
      <w:r w:rsidDel="00000000" w:rsidR="00000000" w:rsidRPr="00000000">
        <w:rPr>
          <w:rtl w:val="0"/>
        </w:rPr>
      </w:r>
    </w:p>
    <w:p w:rsidR="00000000" w:rsidDel="00000000" w:rsidP="00000000" w:rsidRDefault="00000000" w:rsidRPr="00000000" w14:paraId="0000005E">
      <w:pPr>
        <w:rPr>
          <w:rFonts w:ascii="Arial" w:cs="Arial" w:eastAsia="Arial" w:hAnsi="Arial"/>
        </w:rPr>
      </w:pPr>
      <w:r w:rsidDel="00000000" w:rsidR="00000000" w:rsidRPr="00000000">
        <w:rPr>
          <w:rtl w:val="0"/>
        </w:rPr>
      </w:r>
    </w:p>
    <w:p w:rsidR="00000000" w:rsidDel="00000000" w:rsidP="00000000" w:rsidRDefault="00000000" w:rsidRPr="00000000" w14:paraId="0000005F">
      <w:pPr>
        <w:rPr>
          <w:rFonts w:ascii="Arial" w:cs="Arial" w:eastAsia="Arial" w:hAnsi="Arial"/>
        </w:rPr>
      </w:pPr>
      <w:r w:rsidDel="00000000" w:rsidR="00000000" w:rsidRPr="00000000">
        <w:rPr>
          <w:rtl w:val="0"/>
        </w:rPr>
      </w:r>
    </w:p>
    <w:p w:rsidR="00000000" w:rsidDel="00000000" w:rsidP="00000000" w:rsidRDefault="00000000" w:rsidRPr="00000000" w14:paraId="00000060">
      <w:pPr>
        <w:rPr>
          <w:rFonts w:ascii="Arial" w:cs="Arial" w:eastAsia="Arial" w:hAnsi="Arial"/>
        </w:rPr>
      </w:pPr>
      <w:r w:rsidDel="00000000" w:rsidR="00000000" w:rsidRPr="00000000">
        <w:rPr>
          <w:rtl w:val="0"/>
        </w:rPr>
      </w:r>
    </w:p>
    <w:p w:rsidR="00000000" w:rsidDel="00000000" w:rsidP="00000000" w:rsidRDefault="00000000" w:rsidRPr="00000000" w14:paraId="00000061">
      <w:pPr>
        <w:rPr>
          <w:rFonts w:ascii="Arial" w:cs="Arial" w:eastAsia="Arial" w:hAnsi="Arial"/>
        </w:rPr>
      </w:pPr>
      <w:r w:rsidDel="00000000" w:rsidR="00000000" w:rsidRPr="00000000">
        <w:rPr>
          <w:rtl w:val="0"/>
        </w:rPr>
      </w:r>
    </w:p>
    <w:p w:rsidR="00000000" w:rsidDel="00000000" w:rsidP="00000000" w:rsidRDefault="00000000" w:rsidRPr="00000000" w14:paraId="00000062">
      <w:pPr>
        <w:rPr>
          <w:rFonts w:ascii="Arial" w:cs="Arial" w:eastAsia="Arial" w:hAnsi="Arial"/>
        </w:rPr>
      </w:pPr>
      <w:r w:rsidDel="00000000" w:rsidR="00000000" w:rsidRPr="00000000">
        <w:rPr>
          <w:rtl w:val="0"/>
        </w:rPr>
      </w:r>
    </w:p>
    <w:p w:rsidR="00000000" w:rsidDel="00000000" w:rsidP="00000000" w:rsidRDefault="00000000" w:rsidRPr="00000000" w14:paraId="00000063">
      <w:pPr>
        <w:rPr>
          <w:rFonts w:ascii="Arial" w:cs="Arial" w:eastAsia="Arial" w:hAnsi="Arial"/>
        </w:rPr>
      </w:pPr>
      <w:r w:rsidDel="00000000" w:rsidR="00000000" w:rsidRPr="00000000">
        <w:rPr>
          <w:rtl w:val="0"/>
        </w:rPr>
      </w:r>
    </w:p>
    <w:p w:rsidR="00000000" w:rsidDel="00000000" w:rsidP="00000000" w:rsidRDefault="00000000" w:rsidRPr="00000000" w14:paraId="00000064">
      <w:pPr>
        <w:rPr>
          <w:rFonts w:ascii="Arial" w:cs="Arial" w:eastAsia="Arial" w:hAnsi="Arial"/>
        </w:rPr>
      </w:pPr>
      <w:r w:rsidDel="00000000" w:rsidR="00000000" w:rsidRPr="00000000">
        <w:rPr>
          <w:rtl w:val="0"/>
        </w:rPr>
      </w:r>
    </w:p>
    <w:p w:rsidR="00000000" w:rsidDel="00000000" w:rsidP="00000000" w:rsidRDefault="00000000" w:rsidRPr="00000000" w14:paraId="00000065">
      <w:pPr>
        <w:pStyle w:val="Heading1"/>
        <w:ind w:left="0" w:firstLine="0"/>
        <w:rPr>
          <w:i w:val="1"/>
        </w:rPr>
      </w:pPr>
      <w:bookmarkStart w:colFirst="0" w:colLast="0" w:name="_s42j9mq6dz36" w:id="3"/>
      <w:bookmarkEnd w:id="3"/>
      <w:r w:rsidDel="00000000" w:rsidR="00000000" w:rsidRPr="00000000">
        <w:rPr>
          <w:rtl w:val="0"/>
        </w:rPr>
        <w:t xml:space="preserve">3. Use Case View</w:t>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120" w:lineRule="auto"/>
        <w:rPr>
          <w:rFonts w:ascii="Arial" w:cs="Arial" w:eastAsia="Arial" w:hAnsi="Arial"/>
          <w:i w:val="1"/>
        </w:rPr>
      </w:pPr>
      <w:r w:rsidDel="00000000" w:rsidR="00000000" w:rsidRPr="00000000">
        <w:rPr>
          <w:rtl w:val="0"/>
        </w:rPr>
      </w:r>
    </w:p>
    <w:p w:rsidR="00000000" w:rsidDel="00000000" w:rsidP="00000000" w:rsidRDefault="00000000" w:rsidRPr="00000000" w14:paraId="00000067">
      <w:pPr>
        <w:pStyle w:val="Heading3"/>
        <w:numPr>
          <w:ilvl w:val="0"/>
          <w:numId w:val="1"/>
        </w:numPr>
        <w:spacing w:after="120" w:lineRule="auto"/>
        <w:ind w:firstLine="360"/>
        <w:jc w:val="center"/>
        <w:rPr/>
      </w:pPr>
      <w:bookmarkStart w:colFirst="0" w:colLast="0" w:name="_inbho0nc6aus" w:id="4"/>
      <w:bookmarkEnd w:id="4"/>
      <w:r w:rsidDel="00000000" w:rsidR="00000000" w:rsidRPr="00000000">
        <w:rPr>
          <w:rtl w:val="0"/>
        </w:rPr>
        <w:t xml:space="preserve">General App Use Case Diagram</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120" w:lineRule="auto"/>
        <w:jc w:val="center"/>
        <w:rPr>
          <w:rFonts w:ascii="Arial" w:cs="Arial" w:eastAsia="Arial" w:hAnsi="Arial"/>
          <w:i w:val="1"/>
        </w:rPr>
      </w:pPr>
      <w:r w:rsidDel="00000000" w:rsidR="00000000" w:rsidRPr="00000000">
        <w:rPr>
          <w:rFonts w:ascii="Arial" w:cs="Arial" w:eastAsia="Arial" w:hAnsi="Arial"/>
          <w:i w:val="1"/>
        </w:rPr>
        <w:drawing>
          <wp:inline distB="114300" distT="114300" distL="114300" distR="114300">
            <wp:extent cx="5638800" cy="2832088"/>
            <wp:effectExtent b="0" l="0" r="0" t="0"/>
            <wp:docPr id="2" name="image2.png"/>
            <a:graphic>
              <a:graphicData uri="http://schemas.openxmlformats.org/drawingml/2006/picture">
                <pic:pic>
                  <pic:nvPicPr>
                    <pic:cNvPr id="0" name="image2.png"/>
                    <pic:cNvPicPr preferRelativeResize="0"/>
                  </pic:nvPicPr>
                  <pic:blipFill>
                    <a:blip r:embed="rId12"/>
                    <a:srcRect b="11759" l="0" r="0" t="12847"/>
                    <a:stretch>
                      <a:fillRect/>
                    </a:stretch>
                  </pic:blipFill>
                  <pic:spPr>
                    <a:xfrm>
                      <a:off x="0" y="0"/>
                      <a:ext cx="5638800" cy="2832088"/>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120" w:lineRule="auto"/>
        <w:rPr>
          <w:rFonts w:ascii="Arial" w:cs="Arial" w:eastAsia="Arial" w:hAnsi="Arial"/>
          <w:i w:val="1"/>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120" w:lineRule="auto"/>
        <w:rPr>
          <w:rFonts w:ascii="Arial" w:cs="Arial" w:eastAsia="Arial" w:hAnsi="Arial"/>
          <w:i w:val="1"/>
        </w:rPr>
      </w:pPr>
      <w:r w:rsidDel="00000000" w:rsidR="00000000" w:rsidRPr="00000000">
        <w:rPr>
          <w:rtl w:val="0"/>
        </w:rPr>
      </w:r>
    </w:p>
    <w:p w:rsidR="00000000" w:rsidDel="00000000" w:rsidP="00000000" w:rsidRDefault="00000000" w:rsidRPr="00000000" w14:paraId="0000006B">
      <w:pPr>
        <w:pStyle w:val="Heading3"/>
        <w:numPr>
          <w:ilvl w:val="0"/>
          <w:numId w:val="1"/>
        </w:numPr>
        <w:spacing w:after="120" w:lineRule="auto"/>
        <w:ind w:left="720" w:hanging="360"/>
        <w:jc w:val="center"/>
        <w:rPr/>
      </w:pPr>
      <w:bookmarkStart w:colFirst="0" w:colLast="0" w:name="_z82s1dj71nfu" w:id="5"/>
      <w:bookmarkEnd w:id="5"/>
      <w:r w:rsidDel="00000000" w:rsidR="00000000" w:rsidRPr="00000000">
        <w:rPr>
          <w:rtl w:val="0"/>
        </w:rPr>
        <w:t xml:space="preserve">App Settings Configuration Use Case Diagram</w:t>
      </w:r>
    </w:p>
    <w:p w:rsidR="00000000" w:rsidDel="00000000" w:rsidP="00000000" w:rsidRDefault="00000000" w:rsidRPr="00000000" w14:paraId="0000006C">
      <w:pPr>
        <w:keepLines w:val="1"/>
        <w:pBdr>
          <w:top w:space="0" w:sz="0" w:val="nil"/>
          <w:left w:space="0" w:sz="0" w:val="nil"/>
          <w:bottom w:space="0" w:sz="0" w:val="nil"/>
          <w:right w:space="0" w:sz="0" w:val="nil"/>
          <w:between w:space="0" w:sz="0" w:val="nil"/>
        </w:pBdr>
        <w:spacing w:after="120" w:lineRule="auto"/>
        <w:ind w:left="72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586413" cy="3498201"/>
            <wp:effectExtent b="0" l="0" r="0" t="0"/>
            <wp:docPr id="4" name="image5.png"/>
            <a:graphic>
              <a:graphicData uri="http://schemas.openxmlformats.org/drawingml/2006/picture">
                <pic:pic>
                  <pic:nvPicPr>
                    <pic:cNvPr id="0" name="image5.png"/>
                    <pic:cNvPicPr preferRelativeResize="0"/>
                  </pic:nvPicPr>
                  <pic:blipFill>
                    <a:blip r:embed="rId13"/>
                    <a:srcRect b="8211" l="0" r="0" t="5414"/>
                    <a:stretch>
                      <a:fillRect/>
                    </a:stretch>
                  </pic:blipFill>
                  <pic:spPr>
                    <a:xfrm>
                      <a:off x="0" y="0"/>
                      <a:ext cx="5586413" cy="3498201"/>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Style w:val="Heading3"/>
        <w:keepLines w:val="1"/>
        <w:numPr>
          <w:ilvl w:val="0"/>
          <w:numId w:val="1"/>
        </w:numPr>
        <w:spacing w:after="120" w:lineRule="auto"/>
        <w:ind w:left="720" w:hanging="360"/>
        <w:jc w:val="center"/>
        <w:rPr/>
      </w:pPr>
      <w:bookmarkStart w:colFirst="0" w:colLast="0" w:name="_ddsc7wlhpku1" w:id="6"/>
      <w:bookmarkEnd w:id="6"/>
      <w:r w:rsidDel="00000000" w:rsidR="00000000" w:rsidRPr="00000000">
        <w:rPr>
          <w:rtl w:val="0"/>
        </w:rPr>
        <w:t xml:space="preserve">Graph Interaction Use Case Diagram</w:t>
      </w:r>
    </w:p>
    <w:p w:rsidR="00000000" w:rsidDel="00000000" w:rsidP="00000000" w:rsidRDefault="00000000" w:rsidRPr="00000000" w14:paraId="0000006E">
      <w:pPr>
        <w:keepLines w:val="1"/>
        <w:pBdr>
          <w:top w:space="0" w:sz="0" w:val="nil"/>
          <w:left w:space="0" w:sz="0" w:val="nil"/>
          <w:bottom w:space="0" w:sz="0" w:val="nil"/>
          <w:right w:space="0" w:sz="0" w:val="nil"/>
          <w:between w:space="0" w:sz="0" w:val="nil"/>
        </w:pBdr>
        <w:spacing w:after="120" w:lineRule="auto"/>
        <w:ind w:left="72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943600" cy="4076700"/>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keepLines w:val="1"/>
        <w:pBdr>
          <w:top w:space="0" w:sz="0" w:val="nil"/>
          <w:left w:space="0" w:sz="0" w:val="nil"/>
          <w:bottom w:space="0" w:sz="0" w:val="nil"/>
          <w:right w:space="0" w:sz="0" w:val="nil"/>
          <w:between w:space="0" w:sz="0" w:val="nil"/>
        </w:pBdr>
        <w:spacing w:after="12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70">
      <w:pPr>
        <w:keepLines w:val="1"/>
        <w:pBdr>
          <w:top w:space="0" w:sz="0" w:val="nil"/>
          <w:left w:space="0" w:sz="0" w:val="nil"/>
          <w:bottom w:space="0" w:sz="0" w:val="nil"/>
          <w:right w:space="0" w:sz="0" w:val="nil"/>
          <w:between w:space="0" w:sz="0" w:val="nil"/>
        </w:pBdr>
        <w:spacing w:after="12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71">
      <w:pPr>
        <w:keepLines w:val="1"/>
        <w:pBdr>
          <w:top w:space="0" w:sz="0" w:val="nil"/>
          <w:left w:space="0" w:sz="0" w:val="nil"/>
          <w:bottom w:space="0" w:sz="0" w:val="nil"/>
          <w:right w:space="0" w:sz="0" w:val="nil"/>
          <w:between w:space="0" w:sz="0" w:val="nil"/>
        </w:pBdr>
        <w:spacing w:after="12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72">
      <w:pPr>
        <w:pStyle w:val="Heading3"/>
        <w:keepLines w:val="1"/>
        <w:numPr>
          <w:ilvl w:val="0"/>
          <w:numId w:val="1"/>
        </w:numPr>
        <w:spacing w:after="120" w:lineRule="auto"/>
        <w:ind w:left="720" w:hanging="360"/>
        <w:jc w:val="center"/>
        <w:rPr/>
      </w:pPr>
      <w:bookmarkStart w:colFirst="0" w:colLast="0" w:name="_macfnniao2ey" w:id="7"/>
      <w:bookmarkEnd w:id="7"/>
      <w:r w:rsidDel="00000000" w:rsidR="00000000" w:rsidRPr="00000000">
        <w:rPr>
          <w:rtl w:val="0"/>
        </w:rPr>
        <w:t xml:space="preserve">Chat Interaction Use Case Diagram</w:t>
      </w:r>
    </w:p>
    <w:p w:rsidR="00000000" w:rsidDel="00000000" w:rsidP="00000000" w:rsidRDefault="00000000" w:rsidRPr="00000000" w14:paraId="00000073">
      <w:pPr>
        <w:keepLines w:val="1"/>
        <w:pBdr>
          <w:top w:space="0" w:sz="0" w:val="nil"/>
          <w:left w:space="0" w:sz="0" w:val="nil"/>
          <w:bottom w:space="0" w:sz="0" w:val="nil"/>
          <w:right w:space="0" w:sz="0" w:val="nil"/>
          <w:between w:space="0" w:sz="0" w:val="nil"/>
        </w:pBdr>
        <w:spacing w:after="120" w:lineRule="auto"/>
        <w:ind w:left="72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943600" cy="2654300"/>
            <wp:effectExtent b="0" l="0" r="0" t="0"/>
            <wp:docPr id="5"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Style w:val="Heading1"/>
        <w:ind w:left="0" w:firstLine="0"/>
        <w:rPr/>
      </w:pPr>
      <w:bookmarkStart w:colFirst="0" w:colLast="0" w:name="_puvnb342g142" w:id="8"/>
      <w:bookmarkEnd w:id="8"/>
      <w:r w:rsidDel="00000000" w:rsidR="00000000" w:rsidRPr="00000000">
        <w:rPr>
          <w:rtl w:val="0"/>
        </w:rPr>
        <w:t xml:space="preserve">4. Logic View </w:t>
      </w:r>
    </w:p>
    <w:p w:rsidR="00000000" w:rsidDel="00000000" w:rsidP="00000000" w:rsidRDefault="00000000" w:rsidRPr="00000000" w14:paraId="00000075">
      <w:pPr>
        <w:pStyle w:val="Heading3"/>
        <w:ind w:firstLine="720"/>
        <w:jc w:val="center"/>
        <w:rPr/>
      </w:pPr>
      <w:bookmarkStart w:colFirst="0" w:colLast="0" w:name="_iwf8099gm05y" w:id="9"/>
      <w:bookmarkEnd w:id="9"/>
      <w:r w:rsidDel="00000000" w:rsidR="00000000" w:rsidRPr="00000000">
        <w:rPr>
          <w:rtl w:val="0"/>
        </w:rPr>
        <w:t xml:space="preserve">Class Diagram </w:t>
      </w:r>
    </w:p>
    <w:p w:rsidR="00000000" w:rsidDel="00000000" w:rsidP="00000000" w:rsidRDefault="00000000" w:rsidRPr="00000000" w14:paraId="00000076">
      <w:pPr>
        <w:ind w:left="-850.3937007874016" w:firstLine="0"/>
        <w:rPr>
          <w:rFonts w:ascii="Arial" w:cs="Arial" w:eastAsia="Arial" w:hAnsi="Arial"/>
        </w:rPr>
      </w:pPr>
      <w:r w:rsidDel="00000000" w:rsidR="00000000" w:rsidRPr="00000000">
        <w:rPr>
          <w:rFonts w:ascii="Arial" w:cs="Arial" w:eastAsia="Arial" w:hAnsi="Arial"/>
        </w:rPr>
        <w:drawing>
          <wp:inline distB="114300" distT="114300" distL="114300" distR="114300">
            <wp:extent cx="6967538" cy="5549465"/>
            <wp:effectExtent b="0" l="0" r="0" t="0"/>
            <wp:docPr id="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6967538" cy="554946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120" w:lineRule="auto"/>
        <w:rPr>
          <w:rFonts w:ascii="Arial" w:cs="Arial" w:eastAsia="Arial" w:hAnsi="Arial"/>
        </w:rPr>
      </w:pPr>
      <w:r w:rsidDel="00000000" w:rsidR="00000000" w:rsidRPr="00000000">
        <w:rPr>
          <w:rtl w:val="0"/>
        </w:rPr>
      </w:r>
    </w:p>
    <w:tbl>
      <w:tblPr>
        <w:tblStyle w:val="Table2"/>
        <w:tblW w:w="64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66"/>
        <w:tblGridChange w:id="0">
          <w:tblGrid>
            <w:gridCol w:w="6466"/>
          </w:tblGrid>
        </w:tblGridChange>
      </w:tblGrid>
      <w:tr>
        <w:trPr>
          <w:cantSplit w:val="0"/>
          <w:tblHeader w:val="0"/>
        </w:trPr>
        <w:tc>
          <w:tcPr>
            <w:shd w:fill="a6a6a6" w:val="clear"/>
          </w:tcPr>
          <w:p w:rsidR="00000000" w:rsidDel="00000000" w:rsidP="00000000" w:rsidRDefault="00000000" w:rsidRPr="00000000" w14:paraId="00000078">
            <w:pPr>
              <w:rPr>
                <w:rFonts w:ascii="Arial" w:cs="Arial" w:eastAsia="Arial" w:hAnsi="Arial"/>
                <w:b w:val="1"/>
              </w:rPr>
            </w:pPr>
            <w:r w:rsidDel="00000000" w:rsidR="00000000" w:rsidRPr="00000000">
              <w:rPr>
                <w:rFonts w:ascii="Arial" w:cs="Arial" w:eastAsia="Arial" w:hAnsi="Arial"/>
                <w:b w:val="1"/>
                <w:rtl w:val="0"/>
              </w:rPr>
              <w:t xml:space="preserve">Main Window</w:t>
            </w:r>
          </w:p>
        </w:tc>
      </w:tr>
      <w:tr>
        <w:trPr>
          <w:cantSplit w:val="0"/>
          <w:tblHeader w:val="0"/>
        </w:trPr>
        <w:tc>
          <w:tcPr/>
          <w:p w:rsidR="00000000" w:rsidDel="00000000" w:rsidP="00000000" w:rsidRDefault="00000000" w:rsidRPr="00000000" w14:paraId="00000079">
            <w:pPr>
              <w:spacing w:after="120" w:lineRule="auto"/>
              <w:rPr>
                <w:rFonts w:ascii="Arial" w:cs="Arial" w:eastAsia="Arial" w:hAnsi="Arial"/>
              </w:rPr>
            </w:pPr>
            <w:r w:rsidDel="00000000" w:rsidR="00000000" w:rsidRPr="00000000">
              <w:rPr>
                <w:rFonts w:ascii="Arial" w:cs="Arial" w:eastAsia="Arial" w:hAnsi="Arial"/>
                <w:rtl w:val="0"/>
              </w:rPr>
              <w:t xml:space="preserve">This class is the central controller of the application. It manages the overall layout and coordination of components such as the graph display, chat system, and live data mode. It handles the loading of files, user interaction with buttons, and the orchestration of feature extraction processes. It serves as the main entry point for the user interface and ensures smooth communication between different modules of the application.</w:t>
            </w:r>
          </w:p>
        </w:tc>
      </w:tr>
    </w:tbl>
    <w:p w:rsidR="00000000" w:rsidDel="00000000" w:rsidP="00000000" w:rsidRDefault="00000000" w:rsidRPr="00000000" w14:paraId="0000007A">
      <w:pPr>
        <w:rPr>
          <w:rFonts w:ascii="Arial" w:cs="Arial" w:eastAsia="Arial" w:hAnsi="Arial"/>
        </w:rPr>
      </w:pPr>
      <w:r w:rsidDel="00000000" w:rsidR="00000000" w:rsidRPr="00000000">
        <w:rPr>
          <w:rtl w:val="0"/>
        </w:rPr>
      </w:r>
    </w:p>
    <w:tbl>
      <w:tblPr>
        <w:tblStyle w:val="Table3"/>
        <w:tblW w:w="64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66"/>
        <w:tblGridChange w:id="0">
          <w:tblGrid>
            <w:gridCol w:w="6466"/>
          </w:tblGrid>
        </w:tblGridChange>
      </w:tblGrid>
      <w:tr>
        <w:trPr>
          <w:cantSplit w:val="0"/>
          <w:tblHeader w:val="0"/>
        </w:trPr>
        <w:tc>
          <w:tcPr>
            <w:shd w:fill="a6a6a6" w:val="clear"/>
          </w:tcPr>
          <w:p w:rsidR="00000000" w:rsidDel="00000000" w:rsidP="00000000" w:rsidRDefault="00000000" w:rsidRPr="00000000" w14:paraId="0000007B">
            <w:pPr>
              <w:rPr>
                <w:rFonts w:ascii="Arial" w:cs="Arial" w:eastAsia="Arial" w:hAnsi="Arial"/>
                <w:b w:val="1"/>
              </w:rPr>
            </w:pPr>
            <w:r w:rsidDel="00000000" w:rsidR="00000000" w:rsidRPr="00000000">
              <w:rPr>
                <w:rFonts w:ascii="Arial" w:cs="Arial" w:eastAsia="Arial" w:hAnsi="Arial"/>
                <w:b w:val="1"/>
                <w:rtl w:val="0"/>
              </w:rPr>
              <w:t xml:space="preserve">DataThread</w:t>
            </w:r>
          </w:p>
        </w:tc>
      </w:tr>
      <w:tr>
        <w:trPr>
          <w:cantSplit w:val="0"/>
          <w:tblHeader w:val="0"/>
        </w:trPr>
        <w:tc>
          <w:tcPr/>
          <w:p w:rsidR="00000000" w:rsidDel="00000000" w:rsidP="00000000" w:rsidRDefault="00000000" w:rsidRPr="00000000" w14:paraId="0000007C">
            <w:pPr>
              <w:spacing w:after="120" w:lineRule="auto"/>
              <w:rPr>
                <w:rFonts w:ascii="Arial" w:cs="Arial" w:eastAsia="Arial" w:hAnsi="Arial"/>
              </w:rPr>
            </w:pPr>
            <w:r w:rsidDel="00000000" w:rsidR="00000000" w:rsidRPr="00000000">
              <w:rPr>
                <w:rFonts w:ascii="Arial" w:cs="Arial" w:eastAsia="Arial" w:hAnsi="Arial"/>
                <w:rtl w:val="0"/>
              </w:rPr>
              <w:t xml:space="preserve">This class is responsible for managing data acquisition in a separate thread. It reads and stores signal data, updates values in real time, and communicates with the GUI using signals. It supports both single and multi-channel acquisition modes and handles timing and buffer-related operations. It ensures that data is continuously collected and ready for visualization or analysis.</w:t>
            </w:r>
          </w:p>
        </w:tc>
      </w:tr>
    </w:tbl>
    <w:p w:rsidR="00000000" w:rsidDel="00000000" w:rsidP="00000000" w:rsidRDefault="00000000" w:rsidRPr="00000000" w14:paraId="0000007D">
      <w:pPr>
        <w:rPr>
          <w:rFonts w:ascii="Arial" w:cs="Arial" w:eastAsia="Arial" w:hAnsi="Arial"/>
        </w:rPr>
      </w:pPr>
      <w:r w:rsidDel="00000000" w:rsidR="00000000" w:rsidRPr="00000000">
        <w:rPr>
          <w:rtl w:val="0"/>
        </w:rPr>
      </w:r>
    </w:p>
    <w:tbl>
      <w:tblPr>
        <w:tblStyle w:val="Table4"/>
        <w:tblW w:w="64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66"/>
        <w:tblGridChange w:id="0">
          <w:tblGrid>
            <w:gridCol w:w="6466"/>
          </w:tblGrid>
        </w:tblGridChange>
      </w:tblGrid>
      <w:tr>
        <w:trPr>
          <w:cantSplit w:val="0"/>
          <w:tblHeader w:val="0"/>
        </w:trPr>
        <w:tc>
          <w:tcPr>
            <w:shd w:fill="a6a6a6" w:val="clear"/>
          </w:tcPr>
          <w:p w:rsidR="00000000" w:rsidDel="00000000" w:rsidP="00000000" w:rsidRDefault="00000000" w:rsidRPr="00000000" w14:paraId="0000007E">
            <w:pPr>
              <w:rPr>
                <w:rFonts w:ascii="Arial" w:cs="Arial" w:eastAsia="Arial" w:hAnsi="Arial"/>
                <w:b w:val="1"/>
              </w:rPr>
            </w:pPr>
            <w:r w:rsidDel="00000000" w:rsidR="00000000" w:rsidRPr="00000000">
              <w:rPr>
                <w:rFonts w:ascii="Arial" w:cs="Arial" w:eastAsia="Arial" w:hAnsi="Arial"/>
                <w:b w:val="1"/>
                <w:rtl w:val="0"/>
              </w:rPr>
              <w:t xml:space="preserve">GraphWidget</w:t>
            </w:r>
          </w:p>
        </w:tc>
      </w:tr>
      <w:tr>
        <w:trPr>
          <w:cantSplit w:val="0"/>
          <w:tblHeader w:val="0"/>
        </w:trPr>
        <w:tc>
          <w:tcPr/>
          <w:p w:rsidR="00000000" w:rsidDel="00000000" w:rsidP="00000000" w:rsidRDefault="00000000" w:rsidRPr="00000000" w14:paraId="0000007F">
            <w:pPr>
              <w:spacing w:after="120" w:lineRule="auto"/>
              <w:rPr>
                <w:rFonts w:ascii="Arial" w:cs="Arial" w:eastAsia="Arial" w:hAnsi="Arial"/>
              </w:rPr>
            </w:pPr>
            <w:r w:rsidDel="00000000" w:rsidR="00000000" w:rsidRPr="00000000">
              <w:rPr>
                <w:rFonts w:ascii="Arial" w:cs="Arial" w:eastAsia="Arial" w:hAnsi="Arial"/>
                <w:rtl w:val="0"/>
              </w:rPr>
              <w:t xml:space="preserve">This class handles the visualization of EMG signals. It provides interactive tools to pause, zoom, and reset the graphical display. It manages the plotting of multiple channels and updates the graph in response to new data. It plays a critical role in enabling users to monitor and analyze the signal flow in real time.</w:t>
            </w:r>
          </w:p>
        </w:tc>
      </w:tr>
    </w:tbl>
    <w:p w:rsidR="00000000" w:rsidDel="00000000" w:rsidP="00000000" w:rsidRDefault="00000000" w:rsidRPr="00000000" w14:paraId="00000080">
      <w:pPr>
        <w:rPr>
          <w:rFonts w:ascii="Arial" w:cs="Arial" w:eastAsia="Arial" w:hAnsi="Arial"/>
        </w:rPr>
      </w:pPr>
      <w:r w:rsidDel="00000000" w:rsidR="00000000" w:rsidRPr="00000000">
        <w:rPr>
          <w:rtl w:val="0"/>
        </w:rPr>
      </w:r>
    </w:p>
    <w:tbl>
      <w:tblPr>
        <w:tblStyle w:val="Table5"/>
        <w:tblW w:w="64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66"/>
        <w:tblGridChange w:id="0">
          <w:tblGrid>
            <w:gridCol w:w="6466"/>
          </w:tblGrid>
        </w:tblGridChange>
      </w:tblGrid>
      <w:tr>
        <w:trPr>
          <w:cantSplit w:val="0"/>
          <w:tblHeader w:val="0"/>
        </w:trPr>
        <w:tc>
          <w:tcPr>
            <w:shd w:fill="a6a6a6" w:val="clear"/>
          </w:tcPr>
          <w:p w:rsidR="00000000" w:rsidDel="00000000" w:rsidP="00000000" w:rsidRDefault="00000000" w:rsidRPr="00000000" w14:paraId="00000081">
            <w:pPr>
              <w:rPr>
                <w:rFonts w:ascii="Arial" w:cs="Arial" w:eastAsia="Arial" w:hAnsi="Arial"/>
                <w:b w:val="1"/>
              </w:rPr>
            </w:pPr>
            <w:r w:rsidDel="00000000" w:rsidR="00000000" w:rsidRPr="00000000">
              <w:rPr>
                <w:rFonts w:ascii="Arial" w:cs="Arial" w:eastAsia="Arial" w:hAnsi="Arial"/>
                <w:b w:val="1"/>
                <w:rtl w:val="0"/>
              </w:rPr>
              <w:t xml:space="preserve">ChatWidget</w:t>
            </w:r>
          </w:p>
        </w:tc>
      </w:tr>
      <w:tr>
        <w:trPr>
          <w:cantSplit w:val="0"/>
          <w:tblHeader w:val="0"/>
        </w:trPr>
        <w:tc>
          <w:tcPr/>
          <w:p w:rsidR="00000000" w:rsidDel="00000000" w:rsidP="00000000" w:rsidRDefault="00000000" w:rsidRPr="00000000" w14:paraId="00000082">
            <w:pPr>
              <w:spacing w:after="120" w:lineRule="auto"/>
              <w:rPr>
                <w:rFonts w:ascii="Arial" w:cs="Arial" w:eastAsia="Arial" w:hAnsi="Arial"/>
              </w:rPr>
            </w:pPr>
            <w:r w:rsidDel="00000000" w:rsidR="00000000" w:rsidRPr="00000000">
              <w:rPr>
                <w:rFonts w:ascii="Arial" w:cs="Arial" w:eastAsia="Arial" w:hAnsi="Arial"/>
                <w:rtl w:val="0"/>
              </w:rPr>
              <w:t xml:space="preserve">This class manages a simple chat or log interface embedded in the application. It allows for the sending and displaying of messages, including system logs and user input. It helps maintain a record of important events and facilitates communication within the application context.</w:t>
            </w:r>
          </w:p>
        </w:tc>
      </w:tr>
    </w:tbl>
    <w:p w:rsidR="00000000" w:rsidDel="00000000" w:rsidP="00000000" w:rsidRDefault="00000000" w:rsidRPr="00000000" w14:paraId="00000083">
      <w:pPr>
        <w:rPr>
          <w:rFonts w:ascii="Arial" w:cs="Arial" w:eastAsia="Arial" w:hAnsi="Arial"/>
        </w:rPr>
      </w:pPr>
      <w:r w:rsidDel="00000000" w:rsidR="00000000" w:rsidRPr="00000000">
        <w:rPr>
          <w:rtl w:val="0"/>
        </w:rPr>
      </w:r>
    </w:p>
    <w:tbl>
      <w:tblPr>
        <w:tblStyle w:val="Table6"/>
        <w:tblW w:w="64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66"/>
        <w:tblGridChange w:id="0">
          <w:tblGrid>
            <w:gridCol w:w="6466"/>
          </w:tblGrid>
        </w:tblGridChange>
      </w:tblGrid>
      <w:tr>
        <w:trPr>
          <w:cantSplit w:val="0"/>
          <w:tblHeader w:val="0"/>
        </w:trPr>
        <w:tc>
          <w:tcPr>
            <w:shd w:fill="a6a6a6" w:val="clear"/>
          </w:tcPr>
          <w:p w:rsidR="00000000" w:rsidDel="00000000" w:rsidP="00000000" w:rsidRDefault="00000000" w:rsidRPr="00000000" w14:paraId="00000084">
            <w:pPr>
              <w:rPr>
                <w:rFonts w:ascii="Arial" w:cs="Arial" w:eastAsia="Arial" w:hAnsi="Arial"/>
                <w:b w:val="1"/>
              </w:rPr>
            </w:pPr>
            <w:r w:rsidDel="00000000" w:rsidR="00000000" w:rsidRPr="00000000">
              <w:rPr>
                <w:rFonts w:ascii="Arial" w:cs="Arial" w:eastAsia="Arial" w:hAnsi="Arial"/>
                <w:b w:val="1"/>
                <w:rtl w:val="0"/>
              </w:rPr>
              <w:t xml:space="preserve">StartupDialog</w:t>
            </w:r>
          </w:p>
        </w:tc>
      </w:tr>
      <w:tr>
        <w:trPr>
          <w:cantSplit w:val="0"/>
          <w:tblHeader w:val="0"/>
        </w:trPr>
        <w:tc>
          <w:tcPr/>
          <w:p w:rsidR="00000000" w:rsidDel="00000000" w:rsidP="00000000" w:rsidRDefault="00000000" w:rsidRPr="00000000" w14:paraId="00000085">
            <w:pPr>
              <w:spacing w:after="120" w:lineRule="auto"/>
              <w:rPr>
                <w:rFonts w:ascii="Arial" w:cs="Arial" w:eastAsia="Arial" w:hAnsi="Arial"/>
              </w:rPr>
            </w:pPr>
            <w:r w:rsidDel="00000000" w:rsidR="00000000" w:rsidRPr="00000000">
              <w:rPr>
                <w:rFonts w:ascii="Arial" w:cs="Arial" w:eastAsia="Arial" w:hAnsi="Arial"/>
                <w:rtl w:val="0"/>
              </w:rPr>
              <w:t xml:space="preserve">This class is responsible for the initial configuration dialog. It allows users to select the desired mode and data type before launching the main interface. It validates user selections and determines the application’s initial state. It ensures a guided startup process adapted to different user scenarios (e.g., live, database, or processing modes).</w:t>
            </w:r>
          </w:p>
        </w:tc>
      </w:tr>
    </w:tbl>
    <w:p w:rsidR="00000000" w:rsidDel="00000000" w:rsidP="00000000" w:rsidRDefault="00000000" w:rsidRPr="00000000" w14:paraId="00000086">
      <w:pPr>
        <w:rPr>
          <w:rFonts w:ascii="Arial" w:cs="Arial" w:eastAsia="Arial" w:hAnsi="Arial"/>
        </w:rPr>
      </w:pPr>
      <w:r w:rsidDel="00000000" w:rsidR="00000000" w:rsidRPr="00000000">
        <w:rPr>
          <w:rtl w:val="0"/>
        </w:rPr>
      </w:r>
    </w:p>
    <w:tbl>
      <w:tblPr>
        <w:tblStyle w:val="Table7"/>
        <w:tblW w:w="64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66"/>
        <w:tblGridChange w:id="0">
          <w:tblGrid>
            <w:gridCol w:w="6466"/>
          </w:tblGrid>
        </w:tblGridChange>
      </w:tblGrid>
      <w:tr>
        <w:trPr>
          <w:cantSplit w:val="0"/>
          <w:tblHeader w:val="0"/>
        </w:trPr>
        <w:tc>
          <w:tcPr>
            <w:shd w:fill="a6a6a6" w:val="clear"/>
          </w:tcPr>
          <w:p w:rsidR="00000000" w:rsidDel="00000000" w:rsidP="00000000" w:rsidRDefault="00000000" w:rsidRPr="00000000" w14:paraId="00000087">
            <w:pPr>
              <w:rPr>
                <w:rFonts w:ascii="Arial" w:cs="Arial" w:eastAsia="Arial" w:hAnsi="Arial"/>
                <w:b w:val="1"/>
              </w:rPr>
            </w:pPr>
            <w:r w:rsidDel="00000000" w:rsidR="00000000" w:rsidRPr="00000000">
              <w:rPr>
                <w:rFonts w:ascii="Arial" w:cs="Arial" w:eastAsia="Arial" w:hAnsi="Arial"/>
                <w:b w:val="1"/>
                <w:rtl w:val="0"/>
              </w:rPr>
              <w:t xml:space="preserve">LiveMode</w:t>
            </w:r>
          </w:p>
        </w:tc>
      </w:tr>
      <w:tr>
        <w:trPr>
          <w:cantSplit w:val="0"/>
          <w:tblHeader w:val="0"/>
        </w:trPr>
        <w:tc>
          <w:tcPr/>
          <w:p w:rsidR="00000000" w:rsidDel="00000000" w:rsidP="00000000" w:rsidRDefault="00000000" w:rsidRPr="00000000" w14:paraId="00000088">
            <w:pPr>
              <w:spacing w:after="120" w:lineRule="auto"/>
              <w:rPr>
                <w:rFonts w:ascii="Arial" w:cs="Arial" w:eastAsia="Arial" w:hAnsi="Arial"/>
              </w:rPr>
            </w:pPr>
            <w:r w:rsidDel="00000000" w:rsidR="00000000" w:rsidRPr="00000000">
              <w:rPr>
                <w:rFonts w:ascii="Arial" w:cs="Arial" w:eastAsia="Arial" w:hAnsi="Arial"/>
                <w:rtl w:val="0"/>
              </w:rPr>
              <w:t xml:space="preserve">This class handles real-time signal acquisition from hardware devices such as Arduino boards. It manages connection states, buffers, timestamps, and data reading. It runs acquisition tasks on multiple threads and provides methods to check sensor status and retrieve the latest samples. It enables live monitoring and processing of biosignals during a session.</w:t>
            </w:r>
          </w:p>
        </w:tc>
      </w:tr>
    </w:tbl>
    <w:p w:rsidR="00000000" w:rsidDel="00000000" w:rsidP="00000000" w:rsidRDefault="00000000" w:rsidRPr="00000000" w14:paraId="00000089">
      <w:pPr>
        <w:rPr>
          <w:rFonts w:ascii="Arial" w:cs="Arial" w:eastAsia="Arial" w:hAnsi="Arial"/>
        </w:rPr>
      </w:pPr>
      <w:r w:rsidDel="00000000" w:rsidR="00000000" w:rsidRPr="00000000">
        <w:rPr>
          <w:rtl w:val="0"/>
        </w:rPr>
      </w:r>
    </w:p>
    <w:tbl>
      <w:tblPr>
        <w:tblStyle w:val="Table8"/>
        <w:tblW w:w="64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66"/>
        <w:tblGridChange w:id="0">
          <w:tblGrid>
            <w:gridCol w:w="6466"/>
          </w:tblGrid>
        </w:tblGridChange>
      </w:tblGrid>
      <w:tr>
        <w:trPr>
          <w:cantSplit w:val="0"/>
          <w:tblHeader w:val="0"/>
        </w:trPr>
        <w:tc>
          <w:tcPr>
            <w:shd w:fill="a6a6a6" w:val="clear"/>
          </w:tcPr>
          <w:p w:rsidR="00000000" w:rsidDel="00000000" w:rsidP="00000000" w:rsidRDefault="00000000" w:rsidRPr="00000000" w14:paraId="0000008A">
            <w:pPr>
              <w:rPr>
                <w:rFonts w:ascii="Arial" w:cs="Arial" w:eastAsia="Arial" w:hAnsi="Arial"/>
                <w:b w:val="1"/>
              </w:rPr>
            </w:pPr>
            <w:r w:rsidDel="00000000" w:rsidR="00000000" w:rsidRPr="00000000">
              <w:rPr>
                <w:rFonts w:ascii="Arial" w:cs="Arial" w:eastAsia="Arial" w:hAnsi="Arial"/>
                <w:b w:val="1"/>
                <w:rtl w:val="0"/>
              </w:rPr>
              <w:t xml:space="preserve">EMGFeaturePipeline</w:t>
            </w:r>
          </w:p>
        </w:tc>
      </w:tr>
      <w:tr>
        <w:trPr>
          <w:cantSplit w:val="0"/>
          <w:tblHeader w:val="0"/>
        </w:trPr>
        <w:tc>
          <w:tcPr/>
          <w:p w:rsidR="00000000" w:rsidDel="00000000" w:rsidP="00000000" w:rsidRDefault="00000000" w:rsidRPr="00000000" w14:paraId="0000008B">
            <w:pPr>
              <w:spacing w:after="120" w:lineRule="auto"/>
              <w:rPr>
                <w:rFonts w:ascii="Arial" w:cs="Arial" w:eastAsia="Arial" w:hAnsi="Arial"/>
              </w:rPr>
            </w:pPr>
            <w:r w:rsidDel="00000000" w:rsidR="00000000" w:rsidRPr="00000000">
              <w:rPr>
                <w:rFonts w:ascii="Arial" w:cs="Arial" w:eastAsia="Arial" w:hAnsi="Arial"/>
                <w:rtl w:val="0"/>
              </w:rPr>
              <w:t xml:space="preserve">This class manages the overall pipeline for EMG feature extraction. It loads signal data, preprocesses it, segments it, and extracts various features. It also supports saving results to a file. This class provides high-level orchestration of the data processing flow and acts as a bridge between raw EMG signals and analytical outputs.</w:t>
            </w:r>
          </w:p>
        </w:tc>
      </w:tr>
    </w:tbl>
    <w:p w:rsidR="00000000" w:rsidDel="00000000" w:rsidP="00000000" w:rsidRDefault="00000000" w:rsidRPr="00000000" w14:paraId="0000008C">
      <w:pPr>
        <w:rPr>
          <w:rFonts w:ascii="Arial" w:cs="Arial" w:eastAsia="Arial" w:hAnsi="Arial"/>
        </w:rPr>
      </w:pPr>
      <w:r w:rsidDel="00000000" w:rsidR="00000000" w:rsidRPr="00000000">
        <w:rPr>
          <w:rtl w:val="0"/>
        </w:rPr>
      </w:r>
    </w:p>
    <w:p w:rsidR="00000000" w:rsidDel="00000000" w:rsidP="00000000" w:rsidRDefault="00000000" w:rsidRPr="00000000" w14:paraId="0000008D">
      <w:pPr>
        <w:ind w:left="-850.3937007874016" w:firstLine="0"/>
        <w:rPr>
          <w:rFonts w:ascii="Arial" w:cs="Arial" w:eastAsia="Arial" w:hAnsi="Arial"/>
        </w:rPr>
      </w:pPr>
      <w:r w:rsidDel="00000000" w:rsidR="00000000" w:rsidRPr="00000000">
        <w:rPr>
          <w:rtl w:val="0"/>
        </w:rPr>
      </w:r>
    </w:p>
    <w:p w:rsidR="00000000" w:rsidDel="00000000" w:rsidP="00000000" w:rsidRDefault="00000000" w:rsidRPr="00000000" w14:paraId="0000008E">
      <w:pPr>
        <w:pStyle w:val="Heading1"/>
        <w:ind w:left="0" w:firstLine="0"/>
        <w:rPr>
          <w:i w:val="1"/>
        </w:rPr>
      </w:pPr>
      <w:bookmarkStart w:colFirst="0" w:colLast="0" w:name="_cvenubg75tb1" w:id="10"/>
      <w:bookmarkEnd w:id="10"/>
      <w:r w:rsidDel="00000000" w:rsidR="00000000" w:rsidRPr="00000000">
        <w:rPr>
          <w:rtl w:val="0"/>
        </w:rPr>
        <w:t xml:space="preserve">5. Process View </w:t>
      </w:r>
      <w:r w:rsidDel="00000000" w:rsidR="00000000" w:rsidRPr="00000000">
        <w:rPr>
          <w:rtl w:val="0"/>
        </w:rPr>
      </w:r>
    </w:p>
    <w:p w:rsidR="00000000" w:rsidDel="00000000" w:rsidP="00000000" w:rsidRDefault="00000000" w:rsidRPr="00000000" w14:paraId="0000008F">
      <w:pPr>
        <w:rPr>
          <w:rFonts w:ascii="Arial" w:cs="Arial" w:eastAsia="Arial" w:hAnsi="Arial"/>
          <w:highlight w:val="yellow"/>
        </w:rPr>
      </w:pPr>
      <w:r w:rsidDel="00000000" w:rsidR="00000000" w:rsidRPr="00000000">
        <w:rPr>
          <w:rFonts w:ascii="Arial" w:cs="Arial" w:eastAsia="Arial" w:hAnsi="Arial"/>
          <w:highlight w:val="yellow"/>
          <w:rtl w:val="0"/>
        </w:rPr>
        <w:t xml:space="preserve">TODO</w:t>
      </w:r>
    </w:p>
    <w:p w:rsidR="00000000" w:rsidDel="00000000" w:rsidP="00000000" w:rsidRDefault="00000000" w:rsidRPr="00000000" w14:paraId="00000090">
      <w:pPr>
        <w:pStyle w:val="Heading1"/>
        <w:ind w:left="0" w:firstLine="0"/>
        <w:rPr/>
      </w:pPr>
      <w:bookmarkStart w:colFirst="0" w:colLast="0" w:name="_yqzijdamul8x" w:id="11"/>
      <w:bookmarkEnd w:id="11"/>
      <w:r w:rsidDel="00000000" w:rsidR="00000000" w:rsidRPr="00000000">
        <w:rPr>
          <w:rtl w:val="0"/>
        </w:rPr>
        <w:t xml:space="preserve">6. Deployment View</w:t>
      </w:r>
    </w:p>
    <w:p w:rsidR="00000000" w:rsidDel="00000000" w:rsidP="00000000" w:rsidRDefault="00000000" w:rsidRPr="00000000" w14:paraId="00000091">
      <w:pPr>
        <w:rPr>
          <w:rFonts w:ascii="Arial" w:cs="Arial" w:eastAsia="Arial" w:hAnsi="Arial"/>
          <w:highlight w:val="yellow"/>
        </w:rPr>
      </w:pPr>
      <w:r w:rsidDel="00000000" w:rsidR="00000000" w:rsidRPr="00000000">
        <w:rPr>
          <w:rFonts w:ascii="Arial" w:cs="Arial" w:eastAsia="Arial" w:hAnsi="Arial"/>
          <w:highlight w:val="yellow"/>
          <w:rtl w:val="0"/>
        </w:rPr>
        <w:t xml:space="preserve">TODO</w:t>
      </w:r>
    </w:p>
    <w:p w:rsidR="00000000" w:rsidDel="00000000" w:rsidP="00000000" w:rsidRDefault="00000000" w:rsidRPr="00000000" w14:paraId="00000092">
      <w:pPr>
        <w:pStyle w:val="Heading1"/>
        <w:ind w:left="0" w:firstLine="0"/>
        <w:rPr/>
      </w:pPr>
      <w:bookmarkStart w:colFirst="0" w:colLast="0" w:name="_x3lplqqsz124" w:id="12"/>
      <w:bookmarkEnd w:id="12"/>
      <w:r w:rsidDel="00000000" w:rsidR="00000000" w:rsidRPr="00000000">
        <w:rPr>
          <w:rtl w:val="0"/>
        </w:rPr>
        <w:t xml:space="preserve">7. Size and Performance</w:t>
      </w:r>
    </w:p>
    <w:p w:rsidR="00000000" w:rsidDel="00000000" w:rsidP="00000000" w:rsidRDefault="00000000" w:rsidRPr="00000000" w14:paraId="00000093">
      <w:pPr>
        <w:spacing w:after="240" w:lineRule="auto"/>
        <w:rPr>
          <w:rFonts w:ascii="Arial" w:cs="Arial" w:eastAsia="Arial" w:hAnsi="Arial"/>
        </w:rPr>
      </w:pPr>
      <w:r w:rsidDel="00000000" w:rsidR="00000000" w:rsidRPr="00000000">
        <w:rPr>
          <w:rFonts w:ascii="Arial" w:cs="Arial" w:eastAsia="Arial" w:hAnsi="Arial"/>
          <w:rtl w:val="0"/>
        </w:rPr>
        <w:t xml:space="preserve">The system is designed to handle real-time EMG signal acquisition and processing, supporting multiple channels (typically 4 to 8). Each channel can record thousands of samples per second depending on the sampling rate, resulting in moderate memory usage during live sessions. Buffer sizes are optimized to store several seconds of data per channel, leading to an estimated memory footprint between 500 KB and 2 MB </w:t>
      </w:r>
      <w:r w:rsidDel="00000000" w:rsidR="00000000" w:rsidRPr="00000000">
        <w:rPr>
          <w:rFonts w:ascii="Arial" w:cs="Arial" w:eastAsia="Arial" w:hAnsi="Arial"/>
          <w:highlight w:val="yellow"/>
          <w:rtl w:val="0"/>
        </w:rPr>
        <w:t xml:space="preserve">(GUESSED NUMBERS)</w:t>
      </w:r>
      <w:r w:rsidDel="00000000" w:rsidR="00000000" w:rsidRPr="00000000">
        <w:rPr>
          <w:rFonts w:ascii="Arial" w:cs="Arial" w:eastAsia="Arial" w:hAnsi="Arial"/>
          <w:rtl w:val="0"/>
        </w:rPr>
        <w:t xml:space="preserve">. Additionally, logs and signal data are saved in compressed </w:t>
      </w:r>
      <w:r w:rsidDel="00000000" w:rsidR="00000000" w:rsidRPr="00000000">
        <w:rPr>
          <w:rFonts w:ascii="Arial" w:cs="Arial" w:eastAsia="Arial" w:hAnsi="Arial"/>
          <w:rtl w:val="0"/>
        </w:rPr>
        <w:t xml:space="preserve">.npz</w:t>
      </w:r>
      <w:r w:rsidDel="00000000" w:rsidR="00000000" w:rsidRPr="00000000">
        <w:rPr>
          <w:rFonts w:ascii="Arial" w:cs="Arial" w:eastAsia="Arial" w:hAnsi="Arial"/>
          <w:rtl w:val="0"/>
        </w:rPr>
        <w:t xml:space="preserve"> format, with typical session files ranging from </w:t>
      </w:r>
      <w:r w:rsidDel="00000000" w:rsidR="00000000" w:rsidRPr="00000000">
        <w:rPr>
          <w:rFonts w:ascii="Arial" w:cs="Arial" w:eastAsia="Arial" w:hAnsi="Arial"/>
          <w:highlight w:val="yellow"/>
          <w:rtl w:val="0"/>
        </w:rPr>
        <w:t xml:space="preserve">RANGE OF FILE SIZE</w:t>
      </w:r>
      <w:r w:rsidDel="00000000" w:rsidR="00000000" w:rsidRPr="00000000">
        <w:rPr>
          <w:rFonts w:ascii="Arial" w:cs="Arial" w:eastAsia="Arial" w:hAnsi="Arial"/>
          <w:rtl w:val="0"/>
        </w:rPr>
        <w:t xml:space="preserve"> depending on duration.</w:t>
      </w:r>
    </w:p>
    <w:p w:rsidR="00000000" w:rsidDel="00000000" w:rsidP="00000000" w:rsidRDefault="00000000" w:rsidRPr="00000000" w14:paraId="00000094">
      <w:pPr>
        <w:spacing w:after="240" w:before="240" w:lineRule="auto"/>
        <w:rPr>
          <w:rFonts w:ascii="Arial" w:cs="Arial" w:eastAsia="Arial" w:hAnsi="Arial"/>
        </w:rPr>
      </w:pPr>
      <w:r w:rsidDel="00000000" w:rsidR="00000000" w:rsidRPr="00000000">
        <w:rPr>
          <w:rFonts w:ascii="Arial" w:cs="Arial" w:eastAsia="Arial" w:hAnsi="Arial"/>
          <w:rtl w:val="0"/>
        </w:rPr>
        <w:t xml:space="preserve">To ensure a responsive user experience, the system separates UI, acquisition, and processing tasks across multiple threads. Real-time data is streamed with a low-latency design, targeting an update delay of under 100 milliseconds for live graphing. Feature extraction operations, such as computing signal metrics or segment analysis, are highly optimized and complete in less than one second for short signals. Startup time for the application remains minimal, and file loading is designed to be efficient, even with moderately large datasets.</w:t>
      </w:r>
    </w:p>
    <w:p w:rsidR="00000000" w:rsidDel="00000000" w:rsidP="00000000" w:rsidRDefault="00000000" w:rsidRPr="00000000" w14:paraId="00000095">
      <w:pPr>
        <w:spacing w:after="240" w:before="240" w:lineRule="auto"/>
        <w:rPr>
          <w:rFonts w:ascii="Arial" w:cs="Arial" w:eastAsia="Arial" w:hAnsi="Arial"/>
        </w:rPr>
      </w:pPr>
      <w:r w:rsidDel="00000000" w:rsidR="00000000" w:rsidRPr="00000000">
        <w:rPr>
          <w:rFonts w:ascii="Arial" w:cs="Arial" w:eastAsia="Arial" w:hAnsi="Arial"/>
          <w:rtl w:val="0"/>
        </w:rPr>
        <w:t xml:space="preserve">The performance of the system depends on </w:t>
      </w:r>
      <w:r w:rsidDel="00000000" w:rsidR="00000000" w:rsidRPr="00000000">
        <w:rPr>
          <w:rFonts w:ascii="Arial" w:cs="Arial" w:eastAsia="Arial" w:hAnsi="Arial"/>
          <w:highlight w:val="yellow"/>
          <w:rtl w:val="0"/>
        </w:rPr>
        <w:t xml:space="preserve">Rapsberry Pi Configuration </w:t>
      </w:r>
      <w:r w:rsidDel="00000000" w:rsidR="00000000" w:rsidRPr="00000000">
        <w:rPr>
          <w:rFonts w:ascii="Arial" w:cs="Arial" w:eastAsia="Arial" w:hAnsi="Arial"/>
          <w:rtl w:val="0"/>
        </w:rPr>
        <w:t xml:space="preserve">It should be able to use Python libraries like NumPy and PyQt5 for efficient numerical and GUI operations. While the architecture supports scaling to more channels or advanced processing pipelines, long-duration sessions or very high sampling rates may require additional memory or CPU resources to maintain responsiveness.</w:t>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120" w:lineRule="auto"/>
        <w:rPr>
          <w:rFonts w:ascii="Arial" w:cs="Arial" w:eastAsia="Arial" w:hAnsi="Arial"/>
          <w:i w:val="1"/>
        </w:rPr>
      </w:pPr>
      <w:r w:rsidDel="00000000" w:rsidR="00000000" w:rsidRPr="00000000">
        <w:rPr>
          <w:rtl w:val="0"/>
        </w:rPr>
      </w:r>
    </w:p>
    <w:p w:rsidR="00000000" w:rsidDel="00000000" w:rsidP="00000000" w:rsidRDefault="00000000" w:rsidRPr="00000000" w14:paraId="00000097">
      <w:pPr>
        <w:keepLines w:val="1"/>
        <w:pBdr>
          <w:top w:space="0" w:sz="0" w:val="nil"/>
          <w:left w:space="0" w:sz="0" w:val="nil"/>
          <w:bottom w:space="0" w:sz="0" w:val="nil"/>
          <w:right w:space="0" w:sz="0" w:val="nil"/>
          <w:between w:space="0" w:sz="0" w:val="nil"/>
        </w:pBdr>
        <w:spacing w:after="120" w:lineRule="auto"/>
        <w:ind w:left="720" w:firstLine="0"/>
        <w:rPr>
          <w:rFonts w:ascii="Arial" w:cs="Arial" w:eastAsia="Arial" w:hAnsi="Arial"/>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pBdr>
        <w:top w:space="0" w:sz="0" w:val="nil"/>
        <w:left w:space="0" w:sz="0" w:val="nil"/>
        <w:bottom w:space="0" w:sz="0" w:val="nil"/>
        <w:right w:space="0" w:sz="0" w:val="nil"/>
        <w:between w:space="0" w:sz="0" w:val="nil"/>
      </w:pBdr>
      <w:tabs>
        <w:tab w:val="center" w:leader="none" w:pos="4320"/>
        <w:tab w:val="right" w:leader="none" w:pos="864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tabs>
        <w:tab w:val="center" w:leader="none" w:pos="4320"/>
        <w:tab w:val="right" w:leader="none" w:pos="8640"/>
      </w:tabs>
      <w:ind w:right="36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pBdr>
        <w:top w:space="0" w:sz="0" w:val="nil"/>
        <w:left w:space="0" w:sz="0" w:val="nil"/>
        <w:bottom w:space="0" w:sz="0" w:val="nil"/>
        <w:right w:space="0" w:sz="0" w:val="nil"/>
        <w:between w:space="0" w:sz="0" w:val="nil"/>
      </w:pBdr>
      <w:tabs>
        <w:tab w:val="center" w:leader="none" w:pos="4320"/>
        <w:tab w:val="right" w:leader="none" w:pos="8640"/>
      </w:tabs>
      <w:jc w:val="center"/>
      <w:rPr>
        <w:color w:val="00000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pBdr>
        <w:top w:space="0" w:sz="0" w:val="nil"/>
        <w:left w:space="0" w:sz="0" w:val="nil"/>
        <w:bottom w:space="0" w:sz="0" w:val="nil"/>
        <w:right w:space="0" w:sz="0" w:val="nil"/>
        <w:between w:space="0" w:sz="0" w:val="nil"/>
      </w:pBdr>
      <w:tabs>
        <w:tab w:val="center" w:leader="none" w:pos="4320"/>
        <w:tab w:val="right" w:leader="none" w:pos="8640"/>
      </w:tabs>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center" w:leader="none" w:pos="4320"/>
        <w:tab w:val="right" w:leader="none" w:pos="8640"/>
      </w:tabs>
      <w:rPr>
        <w:rFonts w:ascii="Arial" w:cs="Arial" w:eastAsia="Arial" w:hAnsi="Arial"/>
        <w:b w:val="1"/>
        <w:sz w:val="36"/>
        <w:szCs w:val="36"/>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rPr>
        <w:sz w:val="24"/>
        <w:szCs w:val="24"/>
      </w:rPr>
    </w:pPr>
    <w:r w:rsidDel="00000000" w:rsidR="00000000" w:rsidRPr="00000000">
      <w:rPr>
        <w:rtl w:val="0"/>
      </w:rPr>
    </w:r>
  </w:p>
  <w:p w:rsidR="00000000" w:rsidDel="00000000" w:rsidP="00000000" w:rsidRDefault="00000000" w:rsidRPr="00000000" w14:paraId="0000009B">
    <w:pPr>
      <w:pBdr>
        <w:top w:color="000000" w:space="1" w:sz="6" w:val="single"/>
      </w:pBdr>
      <w:rPr>
        <w:sz w:val="24"/>
        <w:szCs w:val="24"/>
      </w:rPr>
    </w:pPr>
    <w:r w:rsidDel="00000000" w:rsidR="00000000" w:rsidRPr="00000000">
      <w:rPr>
        <w:rtl w:val="0"/>
      </w:rPr>
    </w:r>
  </w:p>
  <w:p w:rsidR="00000000" w:rsidDel="00000000" w:rsidP="00000000" w:rsidRDefault="00000000" w:rsidRPr="00000000" w14:paraId="0000009C">
    <w:pPr>
      <w:pBdr>
        <w:bottom w:color="000000" w:space="1" w:sz="6" w:val="single"/>
      </w:pBdr>
      <w:jc w:val="right"/>
      <w:rPr>
        <w:rFonts w:ascii="Arial" w:cs="Arial" w:eastAsia="Arial" w:hAnsi="Arial"/>
        <w:b w:val="1"/>
        <w:sz w:val="36"/>
        <w:szCs w:val="36"/>
      </w:rPr>
    </w:pPr>
    <w:r w:rsidDel="00000000" w:rsidR="00000000" w:rsidRPr="00000000">
      <w:rPr>
        <w:rFonts w:ascii="Arial" w:cs="Arial" w:eastAsia="Arial" w:hAnsi="Arial"/>
        <w:b w:val="1"/>
        <w:sz w:val="36"/>
        <w:szCs w:val="36"/>
        <w:rtl w:val="0"/>
      </w:rPr>
      <w:t xml:space="preserve">PhantasiAI</w:t>
    </w:r>
  </w:p>
  <w:p w:rsidR="00000000" w:rsidDel="00000000" w:rsidP="00000000" w:rsidRDefault="00000000" w:rsidRPr="00000000" w14:paraId="0000009D">
    <w:pPr>
      <w:pBdr>
        <w:bottom w:color="000000" w:space="1" w:sz="6" w:val="single"/>
      </w:pBdr>
      <w:jc w:val="right"/>
      <w:rPr>
        <w:sz w:val="24"/>
        <w:szCs w:val="24"/>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tabs>
        <w:tab w:val="center" w:leader="none" w:pos="4320"/>
        <w:tab w:val="right" w:leader="none" w:pos="8640"/>
      </w:tabs>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fr_CA"/>
      </w:rPr>
    </w:rPrDefault>
    <w:pPrDefault>
      <w:pPr>
        <w:widowControl w:val="0"/>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spacing w:after="60" w:before="120" w:lineRule="auto"/>
      <w:ind w:left="720" w:hanging="720"/>
    </w:pPr>
    <w:rPr>
      <w:rFonts w:ascii="Arial" w:cs="Arial" w:eastAsia="Arial" w:hAnsi="Arial"/>
      <w:b w:val="1"/>
      <w:sz w:val="24"/>
      <w:szCs w:val="24"/>
    </w:rPr>
  </w:style>
  <w:style w:type="paragraph" w:styleId="Heading2">
    <w:name w:val="heading 2"/>
    <w:basedOn w:val="Normal"/>
    <w:next w:val="Normal"/>
    <w:pPr>
      <w:keepNext w:val="1"/>
      <w:spacing w:after="60" w:before="120" w:lineRule="auto"/>
      <w:ind w:left="720" w:hanging="720"/>
    </w:pPr>
    <w:rPr>
      <w:rFonts w:ascii="Arial" w:cs="Arial" w:eastAsia="Arial" w:hAnsi="Arial"/>
      <w:b w:val="1"/>
    </w:rPr>
  </w:style>
  <w:style w:type="paragraph" w:styleId="Heading3">
    <w:name w:val="heading 3"/>
    <w:basedOn w:val="Normal"/>
    <w:next w:val="Normal"/>
    <w:pPr>
      <w:keepNext w:val="1"/>
      <w:spacing w:after="60" w:before="120" w:lineRule="auto"/>
      <w:ind w:left="720" w:hanging="720"/>
    </w:pPr>
    <w:rPr>
      <w:rFonts w:ascii="Arial" w:cs="Arial" w:eastAsia="Arial" w:hAnsi="Arial"/>
      <w:i w:val="1"/>
    </w:rPr>
  </w:style>
  <w:style w:type="paragraph" w:styleId="Heading4">
    <w:name w:val="heading 4"/>
    <w:basedOn w:val="Normal"/>
    <w:next w:val="Normal"/>
    <w:pPr>
      <w:keepNext w:val="1"/>
      <w:spacing w:after="60" w:before="120" w:lineRule="auto"/>
      <w:ind w:left="720" w:hanging="720"/>
    </w:pPr>
    <w:rPr>
      <w:rFonts w:ascii="Arial" w:cs="Arial" w:eastAsia="Arial" w:hAnsi="Arial"/>
    </w:rPr>
  </w:style>
  <w:style w:type="paragraph" w:styleId="Heading5">
    <w:name w:val="heading 5"/>
    <w:basedOn w:val="Normal"/>
    <w:next w:val="Normal"/>
    <w:pPr>
      <w:spacing w:after="60" w:before="240" w:lineRule="auto"/>
      <w:ind w:left="2880"/>
    </w:pPr>
    <w:rPr>
      <w:sz w:val="22"/>
      <w:szCs w:val="22"/>
    </w:rPr>
  </w:style>
  <w:style w:type="paragraph" w:styleId="Heading6">
    <w:name w:val="heading 6"/>
    <w:basedOn w:val="Normal"/>
    <w:next w:val="Normal"/>
    <w:pPr>
      <w:spacing w:after="60" w:before="240" w:lineRule="auto"/>
      <w:ind w:left="2880"/>
    </w:pPr>
    <w:rPr>
      <w:i w:val="1"/>
      <w:sz w:val="22"/>
      <w:szCs w:val="22"/>
    </w:rPr>
  </w:style>
  <w:style w:type="paragraph" w:styleId="Title">
    <w:name w:val="Title"/>
    <w:basedOn w:val="Normal"/>
    <w:next w:val="Normal"/>
    <w:pPr>
      <w:jc w:val="center"/>
    </w:pPr>
    <w:rPr>
      <w:rFonts w:ascii="Arial" w:cs="Arial" w:eastAsia="Arial" w:hAnsi="Arial"/>
      <w:b w:val="1"/>
      <w:sz w:val="36"/>
      <w:szCs w:val="36"/>
    </w:rPr>
  </w:style>
  <w:style w:type="paragraph" w:styleId="Subtitle">
    <w:name w:val="Subtitle"/>
    <w:basedOn w:val="Normal"/>
    <w:next w:val="Normal"/>
    <w:pPr>
      <w:spacing w:after="60" w:lineRule="auto"/>
      <w:jc w:val="center"/>
    </w:pPr>
    <w:rPr>
      <w:rFonts w:ascii="Arial" w:cs="Arial" w:eastAsia="Arial" w:hAnsi="Arial"/>
      <w:i w:val="1"/>
      <w:sz w:val="36"/>
      <w:szCs w:val="3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footer" Target="footer3.xml"/><Relationship Id="rId13" Type="http://schemas.openxmlformats.org/officeDocument/2006/relationships/image" Target="media/image5.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image" Target="media/image4.png"/><Relationship Id="rId14" Type="http://schemas.openxmlformats.org/officeDocument/2006/relationships/image" Target="media/image1.png"/><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