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4E81" w:rsidRPr="00C128AE" w:rsidRDefault="00044E81" w:rsidP="00044E81">
      <w:pPr>
        <w:pStyle w:val="3"/>
        <w:keepNext w:val="0"/>
        <w:widowControl w:val="0"/>
        <w:rPr>
          <w:i/>
        </w:rPr>
      </w:pPr>
      <w:r>
        <w:rPr>
          <w:i/>
        </w:rPr>
        <w:t>Л а б о р</w:t>
      </w:r>
      <w:r w:rsidR="00CD02B2">
        <w:rPr>
          <w:i/>
        </w:rPr>
        <w:t xml:space="preserve"> а т о р н а я   р а б о т а  №4</w:t>
      </w:r>
    </w:p>
    <w:p w:rsidR="00044E81" w:rsidRDefault="00044E81" w:rsidP="00044E81">
      <w:pPr>
        <w:widowControl w:val="0"/>
        <w:jc w:val="center"/>
        <w:rPr>
          <w:sz w:val="14"/>
        </w:rPr>
      </w:pPr>
    </w:p>
    <w:p w:rsidR="00044E81" w:rsidRDefault="00044E81" w:rsidP="00044E81">
      <w:pPr>
        <w:pStyle w:val="3"/>
        <w:keepNext w:val="0"/>
        <w:widowControl w:val="0"/>
      </w:pPr>
      <w:r>
        <w:t>ИЗУЧЕНИЕ ТРИГГЕРОВ</w:t>
      </w:r>
    </w:p>
    <w:p w:rsidR="00044E81" w:rsidRDefault="00044E81" w:rsidP="00044E81">
      <w:pPr>
        <w:widowControl w:val="0"/>
        <w:jc w:val="center"/>
        <w:rPr>
          <w:sz w:val="14"/>
        </w:rPr>
      </w:pPr>
    </w:p>
    <w:p w:rsidR="00044E81" w:rsidRDefault="00044E81" w:rsidP="00044E81">
      <w:pPr>
        <w:pStyle w:val="a3"/>
        <w:widowControl w:val="0"/>
        <w:ind w:left="0" w:firstLine="283"/>
        <w:rPr>
          <w:spacing w:val="0"/>
        </w:rPr>
      </w:pPr>
      <w:r>
        <w:rPr>
          <w:spacing w:val="0"/>
        </w:rPr>
        <w:t>Ц е л ь  р а б о т ы. Изучить виды, структуру, принципы построения и способы функционирования различных видов триггеров.</w:t>
      </w:r>
    </w:p>
    <w:p w:rsidR="00044E81" w:rsidRDefault="00044E81" w:rsidP="00044E81">
      <w:pPr>
        <w:widowControl w:val="0"/>
        <w:ind w:left="1276" w:hanging="1276"/>
        <w:jc w:val="both"/>
        <w:rPr>
          <w:sz w:val="14"/>
        </w:rPr>
      </w:pPr>
    </w:p>
    <w:p w:rsidR="00044E81" w:rsidRDefault="00044E81" w:rsidP="00044E81">
      <w:pPr>
        <w:pStyle w:val="1"/>
        <w:keepNext w:val="0"/>
        <w:widowControl w:val="0"/>
      </w:pPr>
      <w:r>
        <w:t>1 Сведения из теории</w:t>
      </w:r>
    </w:p>
    <w:p w:rsidR="00044E81" w:rsidRDefault="00044E81" w:rsidP="00044E81">
      <w:pPr>
        <w:widowControl w:val="0"/>
        <w:ind w:firstLine="425"/>
        <w:jc w:val="both"/>
        <w:rPr>
          <w:sz w:val="14"/>
        </w:rPr>
      </w:pPr>
    </w:p>
    <w:p w:rsidR="00044E81" w:rsidRDefault="00044E81" w:rsidP="00044E81">
      <w:pPr>
        <w:widowControl w:val="0"/>
        <w:ind w:firstLine="283"/>
        <w:jc w:val="both"/>
      </w:pPr>
      <w:r>
        <w:t xml:space="preserve">В современных электронных системах автоматики, телемеханики, связи и вычислительной техники в качестве основного вида элементов памяти применяют </w:t>
      </w:r>
      <w:r>
        <w:rPr>
          <w:i/>
        </w:rPr>
        <w:t>триггеры</w:t>
      </w:r>
      <w:r>
        <w:t>.</w:t>
      </w:r>
    </w:p>
    <w:p w:rsidR="00044E81" w:rsidRDefault="00044E81" w:rsidP="00044E81">
      <w:pPr>
        <w:widowControl w:val="0"/>
        <w:ind w:firstLine="283"/>
        <w:jc w:val="both"/>
      </w:pPr>
      <w:r>
        <w:rPr>
          <w:b/>
        </w:rPr>
        <w:t>Триггер</w:t>
      </w:r>
      <w:r>
        <w:t xml:space="preserve"> представляет собой устройство с двумя устойчивыми состояниями: 0 и 1. Он удобен для обработки двоичной информации. Двум устойчивым состояниям триггера отвечают различные значения выходного сигнала, каждый из которых соответствует логическим 0 и 1. Записанная в триггере двоичная  информация (0 или 1) сохраняется до тех пор, пока состояние триггера не изменится. В случае необходимости входным сигналом триггер переводится из одного устойчивого состояния в другое, тем самым изменяется записанная в нем информация. Триггеры выпускают в интегральном исполнении в виде самостоятельных изделий, из которых собирают другие типовые цифровые устройства, или включают в состав любых дискретных устройств с памятью.</w:t>
      </w:r>
    </w:p>
    <w:p w:rsidR="00044E81" w:rsidRDefault="00044E81" w:rsidP="00044E81">
      <w:pPr>
        <w:widowControl w:val="0"/>
        <w:ind w:firstLine="283"/>
        <w:jc w:val="both"/>
      </w:pPr>
      <w:r>
        <w:t xml:space="preserve">Наибольшее распространение получили </w:t>
      </w:r>
      <w:r>
        <w:rPr>
          <w:spacing w:val="32"/>
        </w:rPr>
        <w:t>статические</w:t>
      </w:r>
      <w:r>
        <w:t xml:space="preserve"> (потенциальные) триггеры, в которых устойчивые состояния различаются уровнем постоянного потенциала. Основу статических триггеров составляет </w:t>
      </w:r>
      <w:r>
        <w:rPr>
          <w:i/>
        </w:rPr>
        <w:t>би-стабильная ячейка</w:t>
      </w:r>
      <w:r>
        <w:t xml:space="preserve"> на двух логических элементах ИЛИ-НЕ (рисунок </w:t>
      </w:r>
      <w:r w:rsidRPr="00C128AE">
        <w:t>1</w:t>
      </w:r>
      <w:r>
        <w:t xml:space="preserve">.1, </w:t>
      </w:r>
      <w:r>
        <w:rPr>
          <w:i/>
        </w:rPr>
        <w:t>а</w:t>
      </w:r>
      <w:r>
        <w:t xml:space="preserve">) или И-НЕ (рисунок 1.1, </w:t>
      </w:r>
      <w:r>
        <w:rPr>
          <w:i/>
        </w:rPr>
        <w:t>б</w:t>
      </w:r>
      <w:r>
        <w:t>), охваченных перекрестной положительной обратной связью. Выходы и свободные входы логических элементов образуют соответственно выходы и входы триггера.</w:t>
      </w:r>
    </w:p>
    <w:p w:rsidR="00044E81" w:rsidRPr="00044E81" w:rsidRDefault="00044E81" w:rsidP="00044E81">
      <w:pPr>
        <w:widowControl w:val="0"/>
        <w:ind w:firstLine="283"/>
        <w:jc w:val="both"/>
      </w:pPr>
      <w:r>
        <w:t xml:space="preserve">Отличие логических элементов от других ключевых схем заключается в восстановлении логических уровней сигнала на выходе, если на вход подан сигнал, воспринимаемый им как логический 0 или 1. В сочетании с положительной обратной связью это свойство определяет наличие в схемах двух равноценных статически устойчивых состояний, в каждом из которых один логических элемент открыт, а другой закрыт. Поэтому выходные сигналы в триггере взаимно инверсны (противоположны в логическом смысле). Один выход называют </w:t>
      </w:r>
      <w:r>
        <w:rPr>
          <w:i/>
        </w:rPr>
        <w:t>прямым</w:t>
      </w:r>
      <w:r>
        <w:t xml:space="preserve">, а другой </w:t>
      </w:r>
      <w:r>
        <w:rPr>
          <w:i/>
        </w:rPr>
        <w:t>– инверсным</w:t>
      </w:r>
      <w:r>
        <w:t xml:space="preserve">, и они обозначаются соответственно </w:t>
      </w:r>
      <w:r>
        <w:rPr>
          <w:i/>
          <w:lang w:val="en-US"/>
        </w:rPr>
        <w:t>Q</w:t>
      </w:r>
      <w:r w:rsidRPr="00C128AE">
        <w:t xml:space="preserve"> </w:t>
      </w:r>
      <w:r>
        <w:t xml:space="preserve">и </w:t>
      </w:r>
      <w:r w:rsidRPr="00FE0BCF">
        <w:rPr>
          <w:position w:val="-10"/>
          <w:lang w:val="en-US"/>
        </w:rPr>
        <w:object w:dxaOrig="22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7.25pt" o:ole="" fillcolor="window">
            <v:imagedata r:id="rId5" o:title=""/>
          </v:shape>
          <o:OLEObject Type="Embed" ProgID="Equation.3" ShapeID="_x0000_i1025" DrawAspect="Content" ObjectID="_1710830052" r:id="rId6"/>
        </w:object>
      </w:r>
      <w:r>
        <w:t xml:space="preserve">. Состояние триггера отождествляется с сигналом на прямом выходе: говорят, что триггер находится в </w:t>
      </w:r>
      <w:r>
        <w:rPr>
          <w:i/>
        </w:rPr>
        <w:t>единичном</w:t>
      </w:r>
      <w:r>
        <w:t xml:space="preserve"> состоянии, когда </w:t>
      </w:r>
      <w:r w:rsidRPr="00044E81">
        <w:t xml:space="preserve"> </w:t>
      </w:r>
      <w:r>
        <w:rPr>
          <w:i/>
          <w:lang w:val="en-US"/>
        </w:rPr>
        <w:t>Q</w:t>
      </w:r>
      <w:r w:rsidRPr="00044E81">
        <w:t xml:space="preserve"> = 1</w:t>
      </w:r>
      <w:r>
        <w:t xml:space="preserve">, и в </w:t>
      </w:r>
      <w:r>
        <w:rPr>
          <w:i/>
        </w:rPr>
        <w:t>нулевом</w:t>
      </w:r>
      <w:r>
        <w:t xml:space="preserve">, когда </w:t>
      </w:r>
      <w:r>
        <w:rPr>
          <w:i/>
          <w:lang w:val="en-US"/>
        </w:rPr>
        <w:t>Q</w:t>
      </w:r>
      <w:r w:rsidRPr="00044E81">
        <w:t xml:space="preserve"> = 0.</w:t>
      </w:r>
    </w:p>
    <w:p w:rsidR="00044E81" w:rsidRDefault="00044E81" w:rsidP="00044E81">
      <w:pPr>
        <w:pStyle w:val="21"/>
        <w:widowControl w:val="0"/>
        <w:ind w:firstLine="283"/>
      </w:pPr>
      <w:r>
        <w:t>При отсутствии внешних сигналов бистабильная ячейка может неограниченно долго находиться в каждом из устойчивых состояний.</w:t>
      </w:r>
    </w:p>
    <w:bookmarkStart w:id="0" w:name="_MON_1027765655"/>
    <w:bookmarkStart w:id="1" w:name="_MON_1027765666"/>
    <w:bookmarkStart w:id="2" w:name="_MON_1027765676"/>
    <w:bookmarkStart w:id="3" w:name="_MON_1027919294"/>
    <w:bookmarkStart w:id="4" w:name="_MON_1027919373"/>
    <w:bookmarkStart w:id="5" w:name="_MON_1037307838"/>
    <w:bookmarkStart w:id="6" w:name="_MON_1038411832"/>
    <w:bookmarkStart w:id="7" w:name="_MON_1040141610"/>
    <w:bookmarkStart w:id="8" w:name="_MON_1040506575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Start w:id="9" w:name="_MON_1005323080"/>
    <w:bookmarkEnd w:id="9"/>
    <w:p w:rsidR="00044E81" w:rsidRDefault="00044E81" w:rsidP="00044E81">
      <w:pPr>
        <w:widowControl w:val="0"/>
        <w:ind w:firstLine="425"/>
        <w:jc w:val="both"/>
      </w:pPr>
      <w:r>
        <w:object w:dxaOrig="5670" w:dyaOrig="4148">
          <v:shape id="_x0000_i1026" type="#_x0000_t75" style="width:291.75pt;height:3in" o:ole="" fillcolor="window">
            <v:imagedata r:id="rId7" o:title=""/>
          </v:shape>
          <o:OLEObject Type="Embed" ProgID="Word.Picture.8" ShapeID="_x0000_i1026" DrawAspect="Content" ObjectID="_1710830053" r:id="rId8"/>
        </w:object>
      </w:r>
    </w:p>
    <w:p w:rsidR="00044E81" w:rsidRDefault="00044E81" w:rsidP="00044E81">
      <w:pPr>
        <w:pStyle w:val="21"/>
        <w:widowControl w:val="0"/>
        <w:ind w:firstLine="283"/>
      </w:pPr>
      <w:r>
        <w:t>Работой триггера управляют внешние сигналы. Цепь управления состоит в установке схемы в одно из двух устойчивых состояний или в изменении одного состояния на другое. Процесс переключения триггера носит регенеративный (лавинообразный) характер.</w:t>
      </w:r>
    </w:p>
    <w:p w:rsidR="00044E81" w:rsidRDefault="00044E81" w:rsidP="00044E81">
      <w:pPr>
        <w:widowControl w:val="0"/>
        <w:ind w:firstLine="283"/>
        <w:jc w:val="both"/>
      </w:pPr>
      <w:r>
        <w:t>Триггером могут управлять как единичные, так и нулевые сигналы, в соответствии с этим входы триггера называются прямыми и инверсными. Для элементов ИЛИ-НЕ переключающим сигналом является единичный сигнал, поэтому входы ячейки на дизъюнктивных элементах прямые, а для элементов И-НЕ переключающим сигналом является нулевой сигнал и входы ячеек на конъюнктивных элементах инверсные. Это находит отражение на графических обозначениях (функциональных схемах).</w:t>
      </w:r>
    </w:p>
    <w:p w:rsidR="00044E81" w:rsidRDefault="00044E81" w:rsidP="00044E81">
      <w:pPr>
        <w:pStyle w:val="21"/>
        <w:widowControl w:val="0"/>
        <w:ind w:firstLine="283"/>
      </w:pPr>
      <w:r>
        <w:t xml:space="preserve">Термины «триггер» и «бистабильная ячейка» не являются синонимами. Бистабильная ячейка составляет основу триггера, выполняя функцию ячейки памяти. В большинстве модификаций в состав триггера входит устройство управления, преобразующее входную информацию в управляющие сигналы, непосредственно </w:t>
      </w:r>
      <w:r>
        <w:lastRenderedPageBreak/>
        <w:t>воздействующие на входы бистабильной ячейки. Применение этого устройства позволяет расширить функциональные возможности триггера и получить многочисленные модификации устройств с двумя состояниями, реализующимися алгоритмами функционирования и способами управления. В интегральном исполнении бистабильная ячейка и устройство управления образуют единое целое в схемном и конструктивном отношениях, и поэтому понятием «триггер» принято обозначать всю интегральную структуру.</w:t>
      </w:r>
    </w:p>
    <w:p w:rsidR="00044E81" w:rsidRDefault="00044E81" w:rsidP="00044E81">
      <w:pPr>
        <w:pStyle w:val="21"/>
        <w:widowControl w:val="0"/>
        <w:ind w:firstLine="283"/>
      </w:pPr>
      <w:r>
        <w:t>Устройство управления может иметь различные логические структуры, число входов, а также их назначение. В зависимости от функционального назначения входные сигналы подразделяются на три категории.</w:t>
      </w:r>
    </w:p>
    <w:p w:rsidR="00044E81" w:rsidRDefault="00044E81" w:rsidP="00044E81">
      <w:pPr>
        <w:pStyle w:val="21"/>
        <w:widowControl w:val="0"/>
        <w:ind w:firstLine="283"/>
      </w:pPr>
      <w:r>
        <w:t xml:space="preserve">Сигналы, несущие информацию, которая подлежит записи в триггер, называются </w:t>
      </w:r>
      <w:r>
        <w:rPr>
          <w:spacing w:val="30"/>
        </w:rPr>
        <w:t>информационными</w:t>
      </w:r>
      <w:r>
        <w:t>.</w:t>
      </w:r>
    </w:p>
    <w:p w:rsidR="00044E81" w:rsidRDefault="00044E81" w:rsidP="00044E81">
      <w:pPr>
        <w:widowControl w:val="0"/>
        <w:ind w:firstLine="283"/>
        <w:jc w:val="both"/>
      </w:pPr>
      <w:r>
        <w:t xml:space="preserve">Сигналы, управляющие процессом записи информации, называются </w:t>
      </w:r>
      <w:r>
        <w:rPr>
          <w:spacing w:val="30"/>
        </w:rPr>
        <w:t>управляющими</w:t>
      </w:r>
      <w:r>
        <w:t xml:space="preserve"> и делятся на </w:t>
      </w:r>
      <w:r>
        <w:rPr>
          <w:i/>
        </w:rPr>
        <w:t>подготовительные</w:t>
      </w:r>
      <w:r>
        <w:t xml:space="preserve"> (разрешающие) и </w:t>
      </w:r>
      <w:r>
        <w:rPr>
          <w:i/>
        </w:rPr>
        <w:t>исполнительные</w:t>
      </w:r>
      <w:r>
        <w:t xml:space="preserve"> (командные).</w:t>
      </w:r>
    </w:p>
    <w:p w:rsidR="00044E81" w:rsidRPr="00C128AE" w:rsidRDefault="00044E81" w:rsidP="00044E81">
      <w:pPr>
        <w:widowControl w:val="0"/>
        <w:ind w:firstLine="283"/>
        <w:jc w:val="both"/>
      </w:pPr>
      <w:r>
        <w:t>Входы триггера классифицируются в зависимости от характера воздействующих на них сигналов и также делятся на три категории</w:t>
      </w:r>
      <w:r>
        <w:rPr>
          <w:i/>
        </w:rPr>
        <w:t>: информационные</w:t>
      </w:r>
      <w:r>
        <w:t xml:space="preserve"> (логические), </w:t>
      </w:r>
      <w:r>
        <w:rPr>
          <w:i/>
        </w:rPr>
        <w:t>предустановки</w:t>
      </w:r>
      <w:r>
        <w:t xml:space="preserve"> (подготовительные) и </w:t>
      </w:r>
      <w:r>
        <w:rPr>
          <w:i/>
        </w:rPr>
        <w:t>тактовые</w:t>
      </w:r>
      <w:r>
        <w:t xml:space="preserve"> (синхронизирующие). На схемах  входы обозначают условными знаками, которые приведены в таблице 1.1.</w:t>
      </w:r>
    </w:p>
    <w:p w:rsidR="00044E81" w:rsidRPr="00044E81" w:rsidRDefault="00044E81" w:rsidP="00044E81">
      <w:pPr>
        <w:widowControl w:val="0"/>
        <w:ind w:firstLine="283"/>
        <w:jc w:val="both"/>
      </w:pPr>
      <w:r>
        <w:t xml:space="preserve">По способу управления триггеры бывают со </w:t>
      </w:r>
      <w:r>
        <w:rPr>
          <w:spacing w:val="30"/>
        </w:rPr>
        <w:t>статическим</w:t>
      </w:r>
      <w:r>
        <w:t xml:space="preserve"> и </w:t>
      </w:r>
      <w:r>
        <w:rPr>
          <w:spacing w:val="30"/>
        </w:rPr>
        <w:t>динамическим</w:t>
      </w:r>
      <w:r>
        <w:t xml:space="preserve"> управлением. Триггеры со </w:t>
      </w:r>
      <w:r>
        <w:rPr>
          <w:i/>
        </w:rPr>
        <w:t>статическим</w:t>
      </w:r>
      <w:r>
        <w:t xml:space="preserve"> управлением срабатывают в момент, когда входной сигнал достигает порогового уровня. При </w:t>
      </w:r>
      <w:r>
        <w:rPr>
          <w:i/>
        </w:rPr>
        <w:t>динамическом</w:t>
      </w:r>
      <w:r>
        <w:t xml:space="preserve"> управлении триггеры реагируют на перепад управляющего сигнала. Входы также делятся на статические и динамические. Инверсные статические входы и выходы триггера обозначают символом логического отрицания </w:t>
      </w:r>
      <w:r>
        <w:sym w:font="Wingdings" w:char="F0A1"/>
      </w:r>
      <w:r>
        <w:t xml:space="preserve">, а динамические прямые и инверсные входы – соответственно указателями </w:t>
      </w:r>
      <w:r>
        <w:sym w:font="MT Extra" w:char="F03E"/>
      </w:r>
      <w:r>
        <w:t xml:space="preserve"> и </w:t>
      </w:r>
      <w:r>
        <w:sym w:font="MT Extra" w:char="F03C"/>
      </w:r>
      <w:r>
        <w:t>. Прямые статические входы и выходы триггера указателей не имеют.</w:t>
      </w:r>
    </w:p>
    <w:p w:rsidR="00044E81" w:rsidRDefault="00044E81" w:rsidP="00044E81">
      <w:pPr>
        <w:widowControl w:val="0"/>
        <w:spacing w:before="120" w:after="120"/>
        <w:jc w:val="both"/>
        <w:rPr>
          <w:b/>
          <w:sz w:val="17"/>
        </w:rPr>
      </w:pPr>
      <w:r>
        <w:rPr>
          <w:sz w:val="17"/>
        </w:rPr>
        <w:t xml:space="preserve">Т а б л и ц а  1.1 – </w:t>
      </w:r>
      <w:r>
        <w:rPr>
          <w:b/>
          <w:sz w:val="17"/>
        </w:rPr>
        <w:t xml:space="preserve"> Обозначения входов триггеров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F"/>
      </w:tblPr>
      <w:tblGrid>
        <w:gridCol w:w="993"/>
        <w:gridCol w:w="992"/>
        <w:gridCol w:w="4626"/>
      </w:tblGrid>
      <w:tr w:rsidR="00044E81" w:rsidTr="00612481">
        <w:tc>
          <w:tcPr>
            <w:tcW w:w="993" w:type="dxa"/>
          </w:tcPr>
          <w:p w:rsidR="00044E81" w:rsidRDefault="00044E81" w:rsidP="00612481">
            <w:pPr>
              <w:widowControl w:val="0"/>
              <w:spacing w:line="140" w:lineRule="exact"/>
              <w:jc w:val="center"/>
              <w:rPr>
                <w:sz w:val="16"/>
              </w:rPr>
            </w:pPr>
            <w:r>
              <w:rPr>
                <w:sz w:val="16"/>
              </w:rPr>
              <w:t>Тип входов</w:t>
            </w:r>
          </w:p>
        </w:tc>
        <w:tc>
          <w:tcPr>
            <w:tcW w:w="992" w:type="dxa"/>
          </w:tcPr>
          <w:p w:rsidR="00044E81" w:rsidRDefault="00044E81" w:rsidP="00612481">
            <w:pPr>
              <w:widowControl w:val="0"/>
              <w:spacing w:line="140" w:lineRule="exact"/>
              <w:jc w:val="center"/>
              <w:rPr>
                <w:sz w:val="16"/>
              </w:rPr>
            </w:pPr>
            <w:r>
              <w:rPr>
                <w:sz w:val="16"/>
              </w:rPr>
              <w:t>Условное обозначение</w:t>
            </w:r>
          </w:p>
        </w:tc>
        <w:tc>
          <w:tcPr>
            <w:tcW w:w="4626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>
              <w:rPr>
                <w:sz w:val="16"/>
              </w:rPr>
              <w:t>Функциональное назначение</w:t>
            </w:r>
          </w:p>
        </w:tc>
      </w:tr>
      <w:tr w:rsidR="00044E81" w:rsidTr="00612481">
        <w:trPr>
          <w:cantSplit/>
        </w:trPr>
        <w:tc>
          <w:tcPr>
            <w:tcW w:w="993" w:type="dxa"/>
            <w:vMerge w:val="restart"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  <w:r>
              <w:rPr>
                <w:sz w:val="18"/>
              </w:rPr>
              <w:t>Информационные</w:t>
            </w:r>
          </w:p>
        </w:tc>
        <w:tc>
          <w:tcPr>
            <w:tcW w:w="992" w:type="dxa"/>
          </w:tcPr>
          <w:p w:rsidR="00044E81" w:rsidRDefault="00044E81" w:rsidP="00612481">
            <w:pPr>
              <w:pStyle w:val="5"/>
              <w:keepNext w:val="0"/>
              <w:rPr>
                <w:sz w:val="18"/>
              </w:rPr>
            </w:pPr>
            <w:r>
              <w:rPr>
                <w:sz w:val="18"/>
              </w:rPr>
              <w:t>S</w:t>
            </w:r>
          </w:p>
        </w:tc>
        <w:tc>
          <w:tcPr>
            <w:tcW w:w="4626" w:type="dxa"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  <w:r>
              <w:rPr>
                <w:sz w:val="18"/>
              </w:rPr>
              <w:t>Вход раздельной установки триггера в состояние 1</w:t>
            </w:r>
          </w:p>
        </w:tc>
      </w:tr>
      <w:tr w:rsidR="00044E81" w:rsidTr="00612481">
        <w:trPr>
          <w:cantSplit/>
        </w:trPr>
        <w:tc>
          <w:tcPr>
            <w:tcW w:w="993" w:type="dxa"/>
            <w:vMerge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</w:p>
        </w:tc>
        <w:tc>
          <w:tcPr>
            <w:tcW w:w="992" w:type="dxa"/>
          </w:tcPr>
          <w:p w:rsidR="00044E81" w:rsidRDefault="00044E81" w:rsidP="00612481">
            <w:pPr>
              <w:pStyle w:val="5"/>
              <w:keepNext w:val="0"/>
              <w:rPr>
                <w:sz w:val="18"/>
              </w:rPr>
            </w:pPr>
            <w:r>
              <w:rPr>
                <w:sz w:val="18"/>
              </w:rPr>
              <w:t>R</w:t>
            </w:r>
          </w:p>
        </w:tc>
        <w:tc>
          <w:tcPr>
            <w:tcW w:w="4626" w:type="dxa"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  <w:r>
              <w:rPr>
                <w:sz w:val="18"/>
              </w:rPr>
              <w:t>То же в состояние 0</w:t>
            </w:r>
          </w:p>
        </w:tc>
      </w:tr>
      <w:tr w:rsidR="00044E81" w:rsidTr="00612481">
        <w:trPr>
          <w:cantSplit/>
        </w:trPr>
        <w:tc>
          <w:tcPr>
            <w:tcW w:w="993" w:type="dxa"/>
            <w:vMerge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</w:p>
        </w:tc>
        <w:tc>
          <w:tcPr>
            <w:tcW w:w="992" w:type="dxa"/>
          </w:tcPr>
          <w:p w:rsidR="00044E81" w:rsidRDefault="00044E81" w:rsidP="00612481">
            <w:pPr>
              <w:pStyle w:val="5"/>
              <w:keepNext w:val="0"/>
              <w:rPr>
                <w:sz w:val="18"/>
              </w:rPr>
            </w:pPr>
            <w:r>
              <w:rPr>
                <w:sz w:val="18"/>
              </w:rPr>
              <w:t>J</w:t>
            </w:r>
          </w:p>
        </w:tc>
        <w:tc>
          <w:tcPr>
            <w:tcW w:w="4626" w:type="dxa"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  <w:r>
              <w:rPr>
                <w:sz w:val="18"/>
              </w:rPr>
              <w:t xml:space="preserve">Вход установки </w:t>
            </w:r>
            <w:r>
              <w:rPr>
                <w:i/>
                <w:sz w:val="18"/>
              </w:rPr>
              <w:t>JK</w:t>
            </w:r>
            <w:r>
              <w:rPr>
                <w:sz w:val="18"/>
              </w:rPr>
              <w:t>-триггера в состояние 1</w:t>
            </w:r>
          </w:p>
        </w:tc>
      </w:tr>
      <w:tr w:rsidR="00044E81" w:rsidTr="00612481">
        <w:trPr>
          <w:cantSplit/>
        </w:trPr>
        <w:tc>
          <w:tcPr>
            <w:tcW w:w="993" w:type="dxa"/>
            <w:vMerge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</w:p>
        </w:tc>
        <w:tc>
          <w:tcPr>
            <w:tcW w:w="992" w:type="dxa"/>
          </w:tcPr>
          <w:p w:rsidR="00044E81" w:rsidRDefault="00044E81" w:rsidP="00612481">
            <w:pPr>
              <w:pStyle w:val="5"/>
              <w:keepNext w:val="0"/>
              <w:rPr>
                <w:sz w:val="18"/>
              </w:rPr>
            </w:pPr>
            <w:r>
              <w:rPr>
                <w:sz w:val="18"/>
              </w:rPr>
              <w:t>K</w:t>
            </w:r>
          </w:p>
        </w:tc>
        <w:tc>
          <w:tcPr>
            <w:tcW w:w="4626" w:type="dxa"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  <w:r>
              <w:rPr>
                <w:sz w:val="18"/>
              </w:rPr>
              <w:t>То же в состояние 0</w:t>
            </w:r>
          </w:p>
        </w:tc>
      </w:tr>
      <w:tr w:rsidR="00044E81" w:rsidTr="00612481">
        <w:trPr>
          <w:cantSplit/>
        </w:trPr>
        <w:tc>
          <w:tcPr>
            <w:tcW w:w="993" w:type="dxa"/>
            <w:vMerge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</w:p>
        </w:tc>
        <w:tc>
          <w:tcPr>
            <w:tcW w:w="992" w:type="dxa"/>
          </w:tcPr>
          <w:p w:rsidR="00044E81" w:rsidRDefault="00044E81" w:rsidP="00612481">
            <w:pPr>
              <w:pStyle w:val="5"/>
              <w:keepNext w:val="0"/>
              <w:rPr>
                <w:sz w:val="18"/>
              </w:rPr>
            </w:pPr>
            <w:r>
              <w:rPr>
                <w:sz w:val="18"/>
              </w:rPr>
              <w:t>T</w:t>
            </w:r>
          </w:p>
        </w:tc>
        <w:tc>
          <w:tcPr>
            <w:tcW w:w="4626" w:type="dxa"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  <w:r>
              <w:rPr>
                <w:sz w:val="18"/>
              </w:rPr>
              <w:t>Вход счетного триггера (счетный вход)</w:t>
            </w:r>
          </w:p>
        </w:tc>
      </w:tr>
      <w:tr w:rsidR="00044E81" w:rsidTr="00612481">
        <w:trPr>
          <w:cantSplit/>
        </w:trPr>
        <w:tc>
          <w:tcPr>
            <w:tcW w:w="993" w:type="dxa"/>
            <w:vMerge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</w:p>
        </w:tc>
        <w:tc>
          <w:tcPr>
            <w:tcW w:w="992" w:type="dxa"/>
          </w:tcPr>
          <w:p w:rsidR="00044E81" w:rsidRDefault="00044E81" w:rsidP="00612481">
            <w:pPr>
              <w:pStyle w:val="5"/>
              <w:keepNext w:val="0"/>
              <w:rPr>
                <w:sz w:val="18"/>
              </w:rPr>
            </w:pPr>
            <w:r>
              <w:rPr>
                <w:sz w:val="18"/>
              </w:rPr>
              <w:t>D</w:t>
            </w:r>
          </w:p>
        </w:tc>
        <w:tc>
          <w:tcPr>
            <w:tcW w:w="4626" w:type="dxa"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  <w:r>
              <w:rPr>
                <w:sz w:val="18"/>
              </w:rPr>
              <w:t xml:space="preserve">Информационный вход 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 xml:space="preserve">- и </w:t>
            </w:r>
            <w:r>
              <w:rPr>
                <w:i/>
                <w:sz w:val="18"/>
              </w:rPr>
              <w:t>DV</w:t>
            </w:r>
            <w:r>
              <w:rPr>
                <w:sz w:val="18"/>
              </w:rPr>
              <w:t>-триггера</w:t>
            </w:r>
          </w:p>
        </w:tc>
      </w:tr>
      <w:tr w:rsidR="00044E81" w:rsidTr="00612481">
        <w:trPr>
          <w:cantSplit/>
        </w:trPr>
        <w:tc>
          <w:tcPr>
            <w:tcW w:w="993" w:type="dxa"/>
            <w:vMerge w:val="restart"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  <w:r>
              <w:rPr>
                <w:sz w:val="18"/>
              </w:rPr>
              <w:t>Управляющие</w:t>
            </w:r>
          </w:p>
        </w:tc>
        <w:tc>
          <w:tcPr>
            <w:tcW w:w="992" w:type="dxa"/>
          </w:tcPr>
          <w:p w:rsidR="00044E81" w:rsidRDefault="00044E81" w:rsidP="00612481">
            <w:pPr>
              <w:pStyle w:val="5"/>
              <w:keepNext w:val="0"/>
              <w:rPr>
                <w:sz w:val="18"/>
              </w:rPr>
            </w:pPr>
            <w:r>
              <w:rPr>
                <w:sz w:val="18"/>
              </w:rPr>
              <w:t>V</w:t>
            </w:r>
          </w:p>
        </w:tc>
        <w:tc>
          <w:tcPr>
            <w:tcW w:w="4626" w:type="dxa"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  <w:r>
              <w:rPr>
                <w:sz w:val="18"/>
              </w:rPr>
              <w:t>Подготовительный вход разрешения приема информации</w:t>
            </w:r>
          </w:p>
        </w:tc>
      </w:tr>
      <w:tr w:rsidR="00044E81" w:rsidTr="00612481">
        <w:trPr>
          <w:cantSplit/>
        </w:trPr>
        <w:tc>
          <w:tcPr>
            <w:tcW w:w="993" w:type="dxa"/>
            <w:vMerge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</w:p>
        </w:tc>
        <w:tc>
          <w:tcPr>
            <w:tcW w:w="992" w:type="dxa"/>
          </w:tcPr>
          <w:p w:rsidR="00044E81" w:rsidRDefault="00044E81" w:rsidP="00612481">
            <w:pPr>
              <w:pStyle w:val="5"/>
              <w:keepNext w:val="0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4626" w:type="dxa"/>
          </w:tcPr>
          <w:p w:rsidR="00044E81" w:rsidRDefault="00044E81" w:rsidP="00612481">
            <w:pPr>
              <w:widowControl w:val="0"/>
              <w:jc w:val="both"/>
              <w:rPr>
                <w:sz w:val="18"/>
              </w:rPr>
            </w:pPr>
            <w:r>
              <w:rPr>
                <w:sz w:val="18"/>
              </w:rPr>
              <w:t>Исполнительный вход приема информации, вход синхронизации (тактирующий вход)</w:t>
            </w:r>
          </w:p>
        </w:tc>
      </w:tr>
    </w:tbl>
    <w:p w:rsidR="00044E81" w:rsidRDefault="00044E81" w:rsidP="00044E81">
      <w:pPr>
        <w:widowControl w:val="0"/>
        <w:ind w:firstLine="425"/>
        <w:jc w:val="both"/>
        <w:rPr>
          <w:sz w:val="16"/>
        </w:rPr>
      </w:pPr>
    </w:p>
    <w:p w:rsidR="00044E81" w:rsidRDefault="00044E81" w:rsidP="00044E81">
      <w:pPr>
        <w:widowControl w:val="0"/>
        <w:ind w:firstLine="284"/>
        <w:jc w:val="both"/>
      </w:pPr>
      <w:r>
        <w:t xml:space="preserve">По способу ввода информации триггеры подразделяют на </w:t>
      </w:r>
      <w:r>
        <w:rPr>
          <w:i/>
        </w:rPr>
        <w:t>асинхронные</w:t>
      </w:r>
      <w:r>
        <w:t xml:space="preserve"> и </w:t>
      </w:r>
      <w:r>
        <w:rPr>
          <w:i/>
        </w:rPr>
        <w:t>синхронные</w:t>
      </w:r>
      <w:r>
        <w:t xml:space="preserve">. В </w:t>
      </w:r>
      <w:r>
        <w:rPr>
          <w:spacing w:val="30"/>
        </w:rPr>
        <w:t>асинхронных</w:t>
      </w:r>
      <w:r>
        <w:t xml:space="preserve"> триггерах ввод информации определяется изменением сигналов на логических входах. В </w:t>
      </w:r>
      <w:r>
        <w:rPr>
          <w:spacing w:val="30"/>
        </w:rPr>
        <w:t>синхронных</w:t>
      </w:r>
      <w:r>
        <w:t xml:space="preserve"> триггерах смены информационных сигналов еще </w:t>
      </w:r>
      <w:r w:rsidRPr="00C128AE">
        <w:t xml:space="preserve"> </w:t>
      </w:r>
      <w:r>
        <w:t xml:space="preserve">не </w:t>
      </w:r>
      <w:r w:rsidRPr="00C128AE">
        <w:t xml:space="preserve"> </w:t>
      </w:r>
      <w:r>
        <w:t xml:space="preserve">достаточно </w:t>
      </w:r>
      <w:r w:rsidRPr="00C128AE">
        <w:t xml:space="preserve"> </w:t>
      </w:r>
      <w:r>
        <w:t xml:space="preserve">для их переключения – нужен дополнительный командный импульс, который подается на </w:t>
      </w:r>
      <w:r>
        <w:rPr>
          <w:i/>
        </w:rPr>
        <w:t>синхронизирующий</w:t>
      </w:r>
      <w:r>
        <w:t xml:space="preserve"> (тактирующий) вход </w:t>
      </w:r>
      <w:r>
        <w:rPr>
          <w:i/>
        </w:rPr>
        <w:t>С</w:t>
      </w:r>
      <w:r>
        <w:t>. При синхронизации триггер не реагирует на входные сигналы и в том числе на помехи в интервалах между тактовыми импульсами, что способствует повышению его помехоустойчивости.</w:t>
      </w:r>
    </w:p>
    <w:p w:rsidR="00044E81" w:rsidRDefault="00044E81" w:rsidP="00044E81">
      <w:pPr>
        <w:widowControl w:val="0"/>
        <w:spacing w:before="40"/>
        <w:ind w:firstLine="284"/>
        <w:jc w:val="both"/>
      </w:pPr>
      <w:r>
        <w:t xml:space="preserve">Основным и наиболее общим классификационным признаком является </w:t>
      </w:r>
      <w:r>
        <w:rPr>
          <w:spacing w:val="30"/>
        </w:rPr>
        <w:t>функциональный</w:t>
      </w:r>
      <w:r>
        <w:t>, который позволяет подразделять триггеры по их функциональному назначению и числу входов.</w:t>
      </w:r>
    </w:p>
    <w:p w:rsidR="00044E81" w:rsidRDefault="00044E81" w:rsidP="00044E81">
      <w:pPr>
        <w:widowControl w:val="0"/>
        <w:spacing w:before="40"/>
        <w:ind w:firstLine="284"/>
        <w:jc w:val="both"/>
      </w:pPr>
      <w:r>
        <w:t>Существование двух устойчивых состояний делает неоднозначным соотношение между логическими переменными на входах и выходах триггера. Триггеры являются простейшими последовательными устройствами, для определения выходных сигналов которых при смене информации на входах необходимо знать их состояние до этого момента.</w:t>
      </w:r>
    </w:p>
    <w:p w:rsidR="00044E81" w:rsidRDefault="00044E81" w:rsidP="00044E81">
      <w:pPr>
        <w:widowControl w:val="0"/>
        <w:spacing w:before="40"/>
        <w:ind w:firstLine="284"/>
        <w:jc w:val="both"/>
      </w:pPr>
      <w:r>
        <w:t xml:space="preserve">Описание работы триггера задается в виде </w:t>
      </w:r>
      <w:r>
        <w:rPr>
          <w:i/>
        </w:rPr>
        <w:t>таблицы переходов</w:t>
      </w:r>
      <w:r>
        <w:t xml:space="preserve"> (состояний), определяющей состояние триггера </w:t>
      </w:r>
      <w:r>
        <w:rPr>
          <w:i/>
          <w:lang w:val="en-US"/>
        </w:rPr>
        <w:t>Q</w:t>
      </w:r>
      <w:r>
        <w:rPr>
          <w:vertAlign w:val="superscript"/>
          <w:lang w:val="en-US"/>
        </w:rPr>
        <w:t>n</w:t>
      </w:r>
      <w:r w:rsidRPr="00C128AE">
        <w:rPr>
          <w:vertAlign w:val="superscript"/>
        </w:rPr>
        <w:t>+1</w:t>
      </w:r>
      <w:r w:rsidRPr="00C128AE">
        <w:t xml:space="preserve"> </w:t>
      </w:r>
      <w:r>
        <w:t>в момент времени</w:t>
      </w:r>
      <w:r>
        <w:rPr>
          <w:i/>
        </w:rPr>
        <w:t xml:space="preserve"> </w:t>
      </w:r>
      <w:r>
        <w:rPr>
          <w:i/>
          <w:lang w:val="en-US"/>
        </w:rPr>
        <w:t>t</w:t>
      </w:r>
      <w:r>
        <w:rPr>
          <w:vertAlign w:val="subscript"/>
          <w:lang w:val="en-US"/>
        </w:rPr>
        <w:t>n</w:t>
      </w:r>
      <w:r w:rsidRPr="00C128AE">
        <w:rPr>
          <w:vertAlign w:val="subscript"/>
        </w:rPr>
        <w:t>+1</w:t>
      </w:r>
      <w:r w:rsidRPr="00C128AE">
        <w:t xml:space="preserve">, </w:t>
      </w:r>
      <w:r>
        <w:rPr>
          <w:spacing w:val="6"/>
        </w:rPr>
        <w:t xml:space="preserve">если известно его состояние </w:t>
      </w:r>
      <w:r>
        <w:rPr>
          <w:i/>
          <w:spacing w:val="6"/>
          <w:lang w:val="en-US"/>
        </w:rPr>
        <w:t>Q</w:t>
      </w:r>
      <w:r>
        <w:rPr>
          <w:spacing w:val="6"/>
          <w:vertAlign w:val="superscript"/>
          <w:lang w:val="en-US"/>
        </w:rPr>
        <w:t>n</w:t>
      </w:r>
      <w:r w:rsidRPr="00C128AE">
        <w:rPr>
          <w:spacing w:val="6"/>
        </w:rPr>
        <w:t xml:space="preserve"> </w:t>
      </w:r>
      <w:r>
        <w:rPr>
          <w:spacing w:val="6"/>
        </w:rPr>
        <w:t xml:space="preserve">и значение входного сигнала </w:t>
      </w:r>
      <w:r>
        <w:rPr>
          <w:i/>
          <w:spacing w:val="6"/>
          <w:lang w:val="en-US"/>
        </w:rPr>
        <w:t>X</w:t>
      </w:r>
      <w:r>
        <w:rPr>
          <w:spacing w:val="6"/>
          <w:vertAlign w:val="superscript"/>
          <w:lang w:val="en-US"/>
        </w:rPr>
        <w:t>n</w:t>
      </w:r>
      <w:r w:rsidRPr="00C128AE">
        <w:rPr>
          <w:spacing w:val="6"/>
        </w:rPr>
        <w:t xml:space="preserve"> </w:t>
      </w:r>
      <w:r>
        <w:rPr>
          <w:spacing w:val="6"/>
        </w:rPr>
        <w:t>в момент времени</w:t>
      </w:r>
      <w:r>
        <w:t xml:space="preserve"> </w:t>
      </w:r>
      <w:r>
        <w:rPr>
          <w:i/>
          <w:lang w:val="en-US"/>
        </w:rPr>
        <w:t>t</w:t>
      </w:r>
      <w:r>
        <w:rPr>
          <w:vertAlign w:val="subscript"/>
          <w:lang w:val="en-US"/>
        </w:rPr>
        <w:t>n</w:t>
      </w:r>
      <w:r>
        <w:t xml:space="preserve">. </w:t>
      </w:r>
    </w:p>
    <w:p w:rsidR="00044E81" w:rsidRDefault="00044E81" w:rsidP="00044E81">
      <w:pPr>
        <w:widowControl w:val="0"/>
        <w:spacing w:before="40"/>
        <w:ind w:firstLine="284"/>
        <w:jc w:val="both"/>
      </w:pPr>
      <w:r>
        <w:t xml:space="preserve">При одном входе возможны только два значения входного сигнала и две имеющие практическое значение таблицы состояний (таблицы </w:t>
      </w:r>
      <w:r w:rsidRPr="00C128AE">
        <w:t>1</w:t>
      </w:r>
      <w:r>
        <w:t xml:space="preserve">.2 и 1.3). </w:t>
      </w:r>
    </w:p>
    <w:p w:rsidR="00044E81" w:rsidRDefault="00044E81" w:rsidP="00044E81">
      <w:pPr>
        <w:widowControl w:val="0"/>
        <w:ind w:firstLine="283"/>
        <w:jc w:val="both"/>
      </w:pPr>
      <w:r>
        <w:t xml:space="preserve">Триггер, реализующий таблицу 1.2, называют </w:t>
      </w:r>
      <w:r>
        <w:rPr>
          <w:i/>
          <w:lang w:val="en-US"/>
        </w:rPr>
        <w:t>D</w:t>
      </w:r>
      <w:r>
        <w:t xml:space="preserve">-триггером, а триггер, реализующий таблицу 1.3, называется </w:t>
      </w:r>
      <w:r>
        <w:rPr>
          <w:i/>
          <w:lang w:val="en-US"/>
        </w:rPr>
        <w:t>T</w:t>
      </w:r>
      <w:r>
        <w:t xml:space="preserve">-триггером или счетным триггером. В алгебраической форме алгоритм, реализуемый </w:t>
      </w:r>
      <w:r>
        <w:rPr>
          <w:i/>
          <w:lang w:val="en-US"/>
        </w:rPr>
        <w:t>D</w:t>
      </w:r>
      <w:r w:rsidRPr="00C128AE">
        <w:t>-</w:t>
      </w:r>
      <w:r>
        <w:t xml:space="preserve">триггером, имеет вид </w:t>
      </w:r>
      <w:r>
        <w:rPr>
          <w:i/>
          <w:lang w:val="en-US"/>
        </w:rPr>
        <w:t>Q</w:t>
      </w:r>
      <w:r>
        <w:rPr>
          <w:vertAlign w:val="superscript"/>
          <w:lang w:val="en-US"/>
        </w:rPr>
        <w:t>n</w:t>
      </w:r>
      <w:r w:rsidRPr="00C128AE">
        <w:rPr>
          <w:vertAlign w:val="superscript"/>
        </w:rPr>
        <w:t>+1</w:t>
      </w:r>
      <w:r w:rsidRPr="00C128AE">
        <w:t xml:space="preserve"> = </w:t>
      </w:r>
      <w:r>
        <w:rPr>
          <w:i/>
          <w:lang w:val="en-US"/>
        </w:rPr>
        <w:t>D</w:t>
      </w:r>
      <w:r>
        <w:rPr>
          <w:vertAlign w:val="superscript"/>
          <w:lang w:val="en-US"/>
        </w:rPr>
        <w:t>n</w:t>
      </w:r>
      <w:r>
        <w:t xml:space="preserve">, т. е. он воспроизводит входной сигнал </w:t>
      </w:r>
      <w:r>
        <w:rPr>
          <w:i/>
          <w:lang w:val="en-US"/>
        </w:rPr>
        <w:t>D</w:t>
      </w:r>
      <w:r>
        <w:t xml:space="preserve"> со сдвигом на один такт, поэтому его называют  </w:t>
      </w:r>
      <w:r>
        <w:rPr>
          <w:spacing w:val="27"/>
        </w:rPr>
        <w:t>триггером задержки</w:t>
      </w:r>
      <w:r>
        <w:t>.</w:t>
      </w:r>
    </w:p>
    <w:p w:rsidR="00416B5D" w:rsidRDefault="00416B5D" w:rsidP="00044E81">
      <w:pPr>
        <w:widowControl w:val="0"/>
        <w:spacing w:before="120"/>
        <w:jc w:val="both"/>
        <w:rPr>
          <w:sz w:val="17"/>
        </w:rPr>
      </w:pPr>
    </w:p>
    <w:p w:rsidR="00416B5D" w:rsidRDefault="00416B5D" w:rsidP="00044E81">
      <w:pPr>
        <w:widowControl w:val="0"/>
        <w:spacing w:before="120"/>
        <w:jc w:val="both"/>
        <w:rPr>
          <w:sz w:val="17"/>
        </w:rPr>
      </w:pPr>
    </w:p>
    <w:p w:rsidR="00044E81" w:rsidRDefault="00044E81" w:rsidP="00044E81">
      <w:pPr>
        <w:widowControl w:val="0"/>
        <w:spacing w:before="120"/>
        <w:jc w:val="both"/>
        <w:rPr>
          <w:b/>
          <w:sz w:val="17"/>
        </w:rPr>
      </w:pPr>
      <w:r>
        <w:rPr>
          <w:sz w:val="17"/>
        </w:rPr>
        <w:t xml:space="preserve">Т а б л и ц а  1.2 – </w:t>
      </w:r>
      <w:r>
        <w:rPr>
          <w:b/>
          <w:sz w:val="17"/>
        </w:rPr>
        <w:t>Таблица состояний</w:t>
      </w:r>
      <w:r>
        <w:rPr>
          <w:sz w:val="17"/>
        </w:rPr>
        <w:tab/>
        <w:t xml:space="preserve">            Т а б л и ц а  1.3 – </w:t>
      </w:r>
      <w:r>
        <w:rPr>
          <w:b/>
          <w:sz w:val="17"/>
        </w:rPr>
        <w:t>Таблица состояний</w:t>
      </w:r>
    </w:p>
    <w:p w:rsidR="00044E81" w:rsidRDefault="00044E81" w:rsidP="00044E81">
      <w:pPr>
        <w:widowControl w:val="0"/>
        <w:spacing w:after="60"/>
        <w:jc w:val="both"/>
        <w:rPr>
          <w:sz w:val="17"/>
        </w:rPr>
      </w:pPr>
      <w:r>
        <w:rPr>
          <w:sz w:val="17"/>
        </w:rPr>
        <w:lastRenderedPageBreak/>
        <w:t xml:space="preserve">                               </w:t>
      </w:r>
      <w:r>
        <w:rPr>
          <w:b/>
          <w:i/>
          <w:sz w:val="17"/>
        </w:rPr>
        <w:t>D-</w:t>
      </w:r>
      <w:r>
        <w:rPr>
          <w:b/>
          <w:sz w:val="17"/>
        </w:rPr>
        <w:t>триггера</w:t>
      </w:r>
      <w:r>
        <w:rPr>
          <w:sz w:val="17"/>
        </w:rPr>
        <w:tab/>
      </w:r>
      <w:r>
        <w:rPr>
          <w:sz w:val="17"/>
        </w:rPr>
        <w:tab/>
      </w:r>
      <w:r>
        <w:rPr>
          <w:sz w:val="17"/>
        </w:rPr>
        <w:tab/>
        <w:t xml:space="preserve">         </w:t>
      </w:r>
      <w:r>
        <w:rPr>
          <w:b/>
          <w:i/>
          <w:sz w:val="17"/>
        </w:rPr>
        <w:t>Т-</w:t>
      </w:r>
      <w:r>
        <w:rPr>
          <w:b/>
          <w:sz w:val="17"/>
        </w:rPr>
        <w:t>триггера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F"/>
      </w:tblPr>
      <w:tblGrid>
        <w:gridCol w:w="1134"/>
        <w:gridCol w:w="851"/>
        <w:gridCol w:w="992"/>
        <w:gridCol w:w="425"/>
        <w:gridCol w:w="1195"/>
        <w:gridCol w:w="1073"/>
        <w:gridCol w:w="851"/>
      </w:tblGrid>
      <w:tr w:rsidR="00044E81" w:rsidTr="00612481">
        <w:trPr>
          <w:cantSplit/>
        </w:trPr>
        <w:tc>
          <w:tcPr>
            <w:tcW w:w="1134" w:type="dxa"/>
            <w:vMerge w:val="restart"/>
          </w:tcPr>
          <w:p w:rsidR="00044E81" w:rsidRDefault="00044E81" w:rsidP="00612481">
            <w:pPr>
              <w:widowControl w:val="0"/>
              <w:jc w:val="center"/>
              <w:rPr>
                <w:sz w:val="16"/>
                <w:vertAlign w:val="superscript"/>
                <w:lang w:val="en-US"/>
              </w:rPr>
            </w:pPr>
            <w:r>
              <w:rPr>
                <w:sz w:val="16"/>
              </w:rPr>
              <w:t xml:space="preserve">Входной сигнал </w:t>
            </w:r>
            <w:r>
              <w:rPr>
                <w:i/>
                <w:sz w:val="16"/>
                <w:lang w:val="en-US"/>
              </w:rPr>
              <w:t>D</w:t>
            </w:r>
            <w:r>
              <w:rPr>
                <w:sz w:val="16"/>
                <w:vertAlign w:val="superscript"/>
                <w:lang w:val="en-US"/>
              </w:rPr>
              <w:t>n</w:t>
            </w:r>
          </w:p>
        </w:tc>
        <w:tc>
          <w:tcPr>
            <w:tcW w:w="1843" w:type="dxa"/>
            <w:gridSpan w:val="2"/>
            <w:tcBorders>
              <w:right w:val="single" w:sz="4" w:space="0" w:color="auto"/>
            </w:tcBorders>
          </w:tcPr>
          <w:p w:rsidR="00044E81" w:rsidRDefault="00044E81" w:rsidP="00612481">
            <w:pPr>
              <w:widowControl w:val="0"/>
              <w:spacing w:line="200" w:lineRule="exact"/>
              <w:jc w:val="center"/>
              <w:rPr>
                <w:sz w:val="16"/>
                <w:vertAlign w:val="superscript"/>
                <w:lang w:val="en-US"/>
              </w:rPr>
            </w:pPr>
            <w:r>
              <w:rPr>
                <w:sz w:val="16"/>
              </w:rPr>
              <w:t xml:space="preserve">Состояние </w:t>
            </w:r>
            <w:r>
              <w:rPr>
                <w:i/>
                <w:sz w:val="16"/>
                <w:lang w:val="en-US"/>
              </w:rPr>
              <w:t>Q</w:t>
            </w:r>
            <w:r>
              <w:rPr>
                <w:sz w:val="16"/>
                <w:vertAlign w:val="superscript"/>
                <w:lang w:val="en-US"/>
              </w:rPr>
              <w:t>n+1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044E81" w:rsidRDefault="00044E81" w:rsidP="00612481">
            <w:pPr>
              <w:widowControl w:val="0"/>
              <w:spacing w:line="160" w:lineRule="exact"/>
              <w:jc w:val="center"/>
              <w:rPr>
                <w:sz w:val="16"/>
              </w:rPr>
            </w:pPr>
          </w:p>
        </w:tc>
        <w:tc>
          <w:tcPr>
            <w:tcW w:w="1195" w:type="dxa"/>
            <w:vMerge w:val="restart"/>
            <w:tcBorders>
              <w:left w:val="single" w:sz="4" w:space="0" w:color="auto"/>
            </w:tcBorders>
          </w:tcPr>
          <w:p w:rsidR="00044E81" w:rsidRDefault="00044E81" w:rsidP="00612481">
            <w:pPr>
              <w:widowControl w:val="0"/>
              <w:jc w:val="center"/>
              <w:rPr>
                <w:sz w:val="16"/>
                <w:lang w:val="en-US"/>
              </w:rPr>
            </w:pPr>
            <w:r>
              <w:rPr>
                <w:sz w:val="16"/>
              </w:rPr>
              <w:t xml:space="preserve">Входной сигнал </w:t>
            </w:r>
            <w:r>
              <w:rPr>
                <w:i/>
                <w:sz w:val="16"/>
                <w:lang w:val="en-US"/>
              </w:rPr>
              <w:t>T</w:t>
            </w:r>
            <w:r>
              <w:rPr>
                <w:sz w:val="16"/>
                <w:vertAlign w:val="superscript"/>
                <w:lang w:val="en-US"/>
              </w:rPr>
              <w:t>n</w:t>
            </w:r>
          </w:p>
        </w:tc>
        <w:tc>
          <w:tcPr>
            <w:tcW w:w="1924" w:type="dxa"/>
            <w:gridSpan w:val="2"/>
          </w:tcPr>
          <w:p w:rsidR="00044E81" w:rsidRDefault="00044E81" w:rsidP="00612481">
            <w:pPr>
              <w:widowControl w:val="0"/>
              <w:spacing w:line="200" w:lineRule="exact"/>
              <w:jc w:val="center"/>
              <w:rPr>
                <w:sz w:val="16"/>
                <w:vertAlign w:val="superscript"/>
                <w:lang w:val="en-US"/>
              </w:rPr>
            </w:pPr>
            <w:r>
              <w:rPr>
                <w:sz w:val="16"/>
              </w:rPr>
              <w:t xml:space="preserve">Состояние </w:t>
            </w:r>
            <w:r>
              <w:rPr>
                <w:i/>
                <w:sz w:val="16"/>
                <w:lang w:val="en-US"/>
              </w:rPr>
              <w:t>Q</w:t>
            </w:r>
            <w:r>
              <w:rPr>
                <w:sz w:val="16"/>
                <w:vertAlign w:val="superscript"/>
                <w:lang w:val="en-US"/>
              </w:rPr>
              <w:t>n+1</w:t>
            </w:r>
          </w:p>
        </w:tc>
      </w:tr>
      <w:tr w:rsidR="00044E81" w:rsidTr="00612481">
        <w:trPr>
          <w:cantSplit/>
          <w:trHeight w:val="235"/>
        </w:trPr>
        <w:tc>
          <w:tcPr>
            <w:tcW w:w="1134" w:type="dxa"/>
            <w:vMerge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  <w:lang w:val="en-US"/>
              </w:rPr>
            </w:pPr>
            <w:r>
              <w:rPr>
                <w:i/>
                <w:sz w:val="16"/>
                <w:lang w:val="en-US"/>
              </w:rPr>
              <w:t>Q</w:t>
            </w:r>
            <w:r>
              <w:rPr>
                <w:sz w:val="16"/>
                <w:vertAlign w:val="superscript"/>
                <w:lang w:val="en-US"/>
              </w:rPr>
              <w:t>n</w:t>
            </w:r>
            <w:r>
              <w:rPr>
                <w:sz w:val="16"/>
                <w:lang w:val="en-US"/>
              </w:rPr>
              <w:t xml:space="preserve"> = 0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044E81" w:rsidRDefault="00044E81" w:rsidP="00612481">
            <w:pPr>
              <w:widowControl w:val="0"/>
              <w:jc w:val="center"/>
              <w:rPr>
                <w:sz w:val="16"/>
                <w:lang w:val="en-US"/>
              </w:rPr>
            </w:pPr>
            <w:r>
              <w:rPr>
                <w:i/>
                <w:sz w:val="16"/>
                <w:lang w:val="en-US"/>
              </w:rPr>
              <w:t>Q</w:t>
            </w:r>
            <w:r>
              <w:rPr>
                <w:sz w:val="16"/>
                <w:vertAlign w:val="superscript"/>
                <w:lang w:val="en-US"/>
              </w:rPr>
              <w:t>n</w:t>
            </w:r>
            <w:r>
              <w:rPr>
                <w:sz w:val="16"/>
                <w:lang w:val="en-US"/>
              </w:rPr>
              <w:t xml:space="preserve"> = 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044E81" w:rsidRDefault="00044E81" w:rsidP="00612481">
            <w:pPr>
              <w:widowControl w:val="0"/>
              <w:jc w:val="center"/>
            </w:pPr>
          </w:p>
        </w:tc>
        <w:tc>
          <w:tcPr>
            <w:tcW w:w="1195" w:type="dxa"/>
            <w:vMerge/>
            <w:tcBorders>
              <w:left w:val="single" w:sz="4" w:space="0" w:color="auto"/>
            </w:tcBorders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</w:p>
        </w:tc>
        <w:tc>
          <w:tcPr>
            <w:tcW w:w="1073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  <w:lang w:val="en-US"/>
              </w:rPr>
            </w:pPr>
            <w:r>
              <w:rPr>
                <w:i/>
                <w:sz w:val="16"/>
                <w:lang w:val="en-US"/>
              </w:rPr>
              <w:t>Q</w:t>
            </w:r>
            <w:r>
              <w:rPr>
                <w:sz w:val="16"/>
                <w:vertAlign w:val="superscript"/>
                <w:lang w:val="en-US"/>
              </w:rPr>
              <w:t>n</w:t>
            </w:r>
            <w:r>
              <w:rPr>
                <w:sz w:val="16"/>
                <w:lang w:val="en-US"/>
              </w:rPr>
              <w:t xml:space="preserve"> = 0</w:t>
            </w:r>
          </w:p>
        </w:tc>
        <w:tc>
          <w:tcPr>
            <w:tcW w:w="851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  <w:lang w:val="en-US"/>
              </w:rPr>
            </w:pPr>
            <w:r>
              <w:rPr>
                <w:i/>
                <w:sz w:val="16"/>
                <w:lang w:val="en-US"/>
              </w:rPr>
              <w:t>Q</w:t>
            </w:r>
            <w:r>
              <w:rPr>
                <w:sz w:val="16"/>
                <w:vertAlign w:val="superscript"/>
                <w:lang w:val="en-US"/>
              </w:rPr>
              <w:t>n</w:t>
            </w:r>
            <w:r>
              <w:rPr>
                <w:sz w:val="16"/>
                <w:lang w:val="en-US"/>
              </w:rPr>
              <w:t xml:space="preserve"> = 1</w:t>
            </w:r>
          </w:p>
        </w:tc>
      </w:tr>
      <w:tr w:rsidR="00044E81" w:rsidTr="00612481">
        <w:tc>
          <w:tcPr>
            <w:tcW w:w="1134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851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044E81" w:rsidRDefault="00044E81" w:rsidP="00612481">
            <w:pPr>
              <w:widowControl w:val="0"/>
              <w:jc w:val="center"/>
            </w:pPr>
          </w:p>
        </w:tc>
        <w:tc>
          <w:tcPr>
            <w:tcW w:w="1195" w:type="dxa"/>
            <w:tcBorders>
              <w:left w:val="single" w:sz="4" w:space="0" w:color="auto"/>
            </w:tcBorders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1073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1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</w:tr>
      <w:tr w:rsidR="00044E81" w:rsidTr="00612481">
        <w:tc>
          <w:tcPr>
            <w:tcW w:w="1134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851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044E81" w:rsidRDefault="00044E81" w:rsidP="00612481">
            <w:pPr>
              <w:widowControl w:val="0"/>
              <w:jc w:val="center"/>
            </w:pPr>
          </w:p>
        </w:tc>
        <w:tc>
          <w:tcPr>
            <w:tcW w:w="1195" w:type="dxa"/>
            <w:tcBorders>
              <w:left w:val="single" w:sz="4" w:space="0" w:color="auto"/>
            </w:tcBorders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1073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51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</w:tbl>
    <w:p w:rsidR="00044E81" w:rsidRDefault="00044E81" w:rsidP="00044E81">
      <w:pPr>
        <w:widowControl w:val="0"/>
        <w:spacing w:before="120" w:line="260" w:lineRule="exact"/>
        <w:ind w:firstLine="284"/>
        <w:jc w:val="both"/>
      </w:pPr>
      <w:r>
        <w:rPr>
          <w:i/>
        </w:rPr>
        <w:t>Т</w:t>
      </w:r>
      <w:r>
        <w:t xml:space="preserve">-триггер меняет свое состояние всякий раз, когда меняется входной </w:t>
      </w:r>
      <w:r>
        <w:rPr>
          <w:i/>
        </w:rPr>
        <w:t>Т</w:t>
      </w:r>
      <w:r>
        <w:t xml:space="preserve">-сигнал с 0 на 1. В алгебраической форме алгоритм функционирования этого триггера описывается уравнением </w:t>
      </w:r>
      <w:r w:rsidRPr="00FE0BCF">
        <w:rPr>
          <w:position w:val="-10"/>
        </w:rPr>
        <w:object w:dxaOrig="1820" w:dyaOrig="380">
          <v:shape id="_x0000_i1027" type="#_x0000_t75" style="width:90.75pt;height:18.75pt" o:ole="" fillcolor="window">
            <v:imagedata r:id="rId9" o:title=""/>
          </v:shape>
          <o:OLEObject Type="Embed" ProgID="Equation.3" ShapeID="_x0000_i1027" DrawAspect="Content" ObjectID="_1710830054" r:id="rId10"/>
        </w:object>
      </w:r>
      <w:r>
        <w:t xml:space="preserve">. Это уравнение совпадает с логической функцией операции «исключающее ИЛИ», т. е. </w:t>
      </w:r>
      <w:r>
        <w:rPr>
          <w:i/>
        </w:rPr>
        <w:t>Т</w:t>
      </w:r>
      <w:r>
        <w:t>-триггер выполняет операцию сложения по модулю два входной переменной, чем и объясняется его название «</w:t>
      </w:r>
      <w:r>
        <w:rPr>
          <w:spacing w:val="30"/>
        </w:rPr>
        <w:t>счетный триггер</w:t>
      </w:r>
      <w:r>
        <w:t>».</w:t>
      </w:r>
    </w:p>
    <w:p w:rsidR="00044E81" w:rsidRDefault="00044E81" w:rsidP="00044E81">
      <w:pPr>
        <w:widowControl w:val="0"/>
        <w:spacing w:line="260" w:lineRule="exact"/>
        <w:ind w:firstLine="283"/>
        <w:jc w:val="both"/>
      </w:pPr>
      <w:r>
        <w:t xml:space="preserve">При двух входах возможны три или четыре значения входного сигнала. В первом случае существуют четыре существенно различные таблицы переходов, но практически используется лишь одна, соответствующая так называемому </w:t>
      </w:r>
      <w:r>
        <w:rPr>
          <w:i/>
          <w:lang w:val="en-US"/>
        </w:rPr>
        <w:t>RS</w:t>
      </w:r>
      <w:r w:rsidRPr="00C128AE">
        <w:t>-</w:t>
      </w:r>
      <w:r>
        <w:t xml:space="preserve">триггеру. В этом триггере с двумя входами </w:t>
      </w:r>
      <w:r>
        <w:rPr>
          <w:i/>
          <w:lang w:val="en-US"/>
        </w:rPr>
        <w:t>R</w:t>
      </w:r>
      <w:r w:rsidRPr="00C128AE">
        <w:t xml:space="preserve"> и </w:t>
      </w:r>
      <w:r>
        <w:rPr>
          <w:i/>
          <w:lang w:val="en-US"/>
        </w:rPr>
        <w:t>S</w:t>
      </w:r>
      <w:r>
        <w:t xml:space="preserve"> одна из комбинаций входного сигнала (00 или 11) не изменяет его состояния, а другая (01 или 10) устанавливает в нуль, а третья (10 или 01) – в единицу. Четвертая комбинация является запрещенной. Функция переходов для </w:t>
      </w:r>
      <w:r>
        <w:rPr>
          <w:i/>
          <w:lang w:val="en-US"/>
        </w:rPr>
        <w:t>RS</w:t>
      </w:r>
      <w:r w:rsidRPr="00C128AE">
        <w:t>-</w:t>
      </w:r>
      <w:r>
        <w:t>триггера с прямыми и инверсными входами приведена в таблице 1.4.</w:t>
      </w:r>
    </w:p>
    <w:p w:rsidR="00044E81" w:rsidRDefault="00044E81" w:rsidP="00044E81">
      <w:pPr>
        <w:widowControl w:val="0"/>
        <w:spacing w:before="120" w:after="80"/>
        <w:jc w:val="both"/>
        <w:rPr>
          <w:b/>
          <w:sz w:val="17"/>
        </w:rPr>
      </w:pPr>
      <w:r>
        <w:rPr>
          <w:sz w:val="17"/>
        </w:rPr>
        <w:t xml:space="preserve">Т а б л и ц а  1.4 – </w:t>
      </w:r>
      <w:r>
        <w:rPr>
          <w:b/>
          <w:sz w:val="17"/>
        </w:rPr>
        <w:t xml:space="preserve">Таблица состояний </w:t>
      </w:r>
      <w:r>
        <w:rPr>
          <w:b/>
          <w:i/>
          <w:sz w:val="17"/>
          <w:lang w:val="en-US"/>
        </w:rPr>
        <w:t>RS</w:t>
      </w:r>
      <w:r w:rsidRPr="00C128AE">
        <w:rPr>
          <w:b/>
          <w:sz w:val="17"/>
        </w:rPr>
        <w:t>-</w:t>
      </w:r>
      <w:r>
        <w:rPr>
          <w:b/>
          <w:sz w:val="17"/>
        </w:rPr>
        <w:t>триггера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F"/>
      </w:tblPr>
      <w:tblGrid>
        <w:gridCol w:w="990"/>
        <w:gridCol w:w="995"/>
        <w:gridCol w:w="1201"/>
        <w:gridCol w:w="783"/>
        <w:gridCol w:w="1276"/>
        <w:gridCol w:w="1276"/>
      </w:tblGrid>
      <w:tr w:rsidR="00044E81" w:rsidTr="00612481">
        <w:trPr>
          <w:cantSplit/>
        </w:trPr>
        <w:tc>
          <w:tcPr>
            <w:tcW w:w="3969" w:type="dxa"/>
            <w:gridSpan w:val="4"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>
              <w:rPr>
                <w:sz w:val="16"/>
              </w:rPr>
              <w:t>Сигнал на входе</w:t>
            </w:r>
          </w:p>
        </w:tc>
        <w:tc>
          <w:tcPr>
            <w:tcW w:w="2552" w:type="dxa"/>
            <w:gridSpan w:val="2"/>
          </w:tcPr>
          <w:p w:rsidR="00044E81" w:rsidRDefault="00044E81" w:rsidP="00612481">
            <w:pPr>
              <w:widowControl w:val="0"/>
              <w:jc w:val="center"/>
              <w:rPr>
                <w:sz w:val="16"/>
                <w:vertAlign w:val="superscript"/>
                <w:lang w:val="en-US"/>
              </w:rPr>
            </w:pPr>
            <w:r>
              <w:rPr>
                <w:sz w:val="16"/>
              </w:rPr>
              <w:t xml:space="preserve">Состояние </w:t>
            </w:r>
            <w:r>
              <w:rPr>
                <w:i/>
                <w:sz w:val="16"/>
                <w:lang w:val="en-US"/>
              </w:rPr>
              <w:t>RS</w:t>
            </w:r>
            <w:r>
              <w:rPr>
                <w:sz w:val="16"/>
              </w:rPr>
              <w:t xml:space="preserve">-триггера </w:t>
            </w:r>
            <w:r>
              <w:rPr>
                <w:i/>
                <w:sz w:val="16"/>
                <w:lang w:val="en-US"/>
              </w:rPr>
              <w:t>Q</w:t>
            </w:r>
            <w:r>
              <w:rPr>
                <w:sz w:val="16"/>
                <w:vertAlign w:val="superscript"/>
                <w:lang w:val="en-US"/>
              </w:rPr>
              <w:t>n+1</w:t>
            </w:r>
          </w:p>
        </w:tc>
      </w:tr>
      <w:tr w:rsidR="00044E81" w:rsidTr="00612481">
        <w:trPr>
          <w:cantSplit/>
        </w:trPr>
        <w:tc>
          <w:tcPr>
            <w:tcW w:w="1985" w:type="dxa"/>
            <w:gridSpan w:val="2"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>
              <w:rPr>
                <w:sz w:val="16"/>
              </w:rPr>
              <w:t>при прямых входах</w:t>
            </w:r>
          </w:p>
        </w:tc>
        <w:tc>
          <w:tcPr>
            <w:tcW w:w="1984" w:type="dxa"/>
            <w:gridSpan w:val="2"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>
              <w:rPr>
                <w:sz w:val="16"/>
              </w:rPr>
              <w:t>при инверсных входах</w:t>
            </w:r>
          </w:p>
        </w:tc>
        <w:tc>
          <w:tcPr>
            <w:tcW w:w="1276" w:type="dxa"/>
            <w:vMerge w:val="restart"/>
          </w:tcPr>
          <w:p w:rsidR="00044E81" w:rsidRDefault="00044E81" w:rsidP="00612481">
            <w:pPr>
              <w:widowControl w:val="0"/>
              <w:jc w:val="center"/>
              <w:rPr>
                <w:i/>
                <w:sz w:val="16"/>
                <w:lang w:val="en-US"/>
              </w:rPr>
            </w:pPr>
          </w:p>
          <w:p w:rsidR="00044E81" w:rsidRDefault="00044E81" w:rsidP="00612481">
            <w:pPr>
              <w:widowControl w:val="0"/>
              <w:jc w:val="center"/>
              <w:rPr>
                <w:sz w:val="16"/>
                <w:lang w:val="en-US"/>
              </w:rPr>
            </w:pPr>
            <w:r>
              <w:rPr>
                <w:i/>
                <w:sz w:val="16"/>
                <w:lang w:val="en-US"/>
              </w:rPr>
              <w:t>Q</w:t>
            </w:r>
            <w:r>
              <w:rPr>
                <w:sz w:val="16"/>
                <w:vertAlign w:val="superscript"/>
                <w:lang w:val="en-US"/>
              </w:rPr>
              <w:t>n</w:t>
            </w:r>
            <w:r>
              <w:rPr>
                <w:sz w:val="16"/>
                <w:lang w:val="en-US"/>
              </w:rPr>
              <w:t xml:space="preserve"> = 0</w:t>
            </w:r>
          </w:p>
        </w:tc>
        <w:tc>
          <w:tcPr>
            <w:tcW w:w="1276" w:type="dxa"/>
            <w:vMerge w:val="restart"/>
          </w:tcPr>
          <w:p w:rsidR="00044E81" w:rsidRDefault="00044E81" w:rsidP="00612481">
            <w:pPr>
              <w:widowControl w:val="0"/>
              <w:jc w:val="center"/>
              <w:rPr>
                <w:i/>
                <w:sz w:val="16"/>
                <w:lang w:val="en-US"/>
              </w:rPr>
            </w:pPr>
          </w:p>
          <w:p w:rsidR="00044E81" w:rsidRDefault="00044E81" w:rsidP="00612481">
            <w:pPr>
              <w:widowControl w:val="0"/>
              <w:jc w:val="center"/>
              <w:rPr>
                <w:sz w:val="16"/>
                <w:lang w:val="en-US"/>
              </w:rPr>
            </w:pPr>
            <w:r>
              <w:rPr>
                <w:i/>
                <w:sz w:val="16"/>
                <w:lang w:val="en-US"/>
              </w:rPr>
              <w:t>Q</w:t>
            </w:r>
            <w:r>
              <w:rPr>
                <w:sz w:val="16"/>
                <w:vertAlign w:val="superscript"/>
                <w:lang w:val="en-US"/>
              </w:rPr>
              <w:t>n</w:t>
            </w:r>
            <w:r>
              <w:rPr>
                <w:sz w:val="16"/>
                <w:lang w:val="en-US"/>
              </w:rPr>
              <w:t xml:space="preserve"> = 1</w:t>
            </w:r>
          </w:p>
        </w:tc>
      </w:tr>
      <w:tr w:rsidR="00044E81" w:rsidTr="00612481">
        <w:trPr>
          <w:cantSplit/>
        </w:trPr>
        <w:tc>
          <w:tcPr>
            <w:tcW w:w="990" w:type="dxa"/>
          </w:tcPr>
          <w:p w:rsidR="00044E81" w:rsidRDefault="00044E81" w:rsidP="00612481">
            <w:pPr>
              <w:widowControl w:val="0"/>
              <w:spacing w:before="100"/>
              <w:jc w:val="center"/>
              <w:rPr>
                <w:sz w:val="16"/>
                <w:vertAlign w:val="superscript"/>
                <w:lang w:val="en-US"/>
              </w:rPr>
            </w:pPr>
            <w:r>
              <w:rPr>
                <w:i/>
                <w:sz w:val="16"/>
                <w:lang w:val="en-US"/>
              </w:rPr>
              <w:t>S</w:t>
            </w:r>
            <w:r>
              <w:rPr>
                <w:sz w:val="16"/>
                <w:vertAlign w:val="superscript"/>
                <w:lang w:val="en-US"/>
              </w:rPr>
              <w:t>n</w:t>
            </w:r>
          </w:p>
        </w:tc>
        <w:tc>
          <w:tcPr>
            <w:tcW w:w="995" w:type="dxa"/>
          </w:tcPr>
          <w:p w:rsidR="00044E81" w:rsidRDefault="00044E81" w:rsidP="00612481">
            <w:pPr>
              <w:widowControl w:val="0"/>
              <w:spacing w:before="100"/>
              <w:jc w:val="center"/>
              <w:rPr>
                <w:sz w:val="16"/>
                <w:lang w:val="en-US"/>
              </w:rPr>
            </w:pPr>
            <w:r>
              <w:rPr>
                <w:i/>
                <w:sz w:val="16"/>
                <w:lang w:val="en-US"/>
              </w:rPr>
              <w:t>R</w:t>
            </w:r>
            <w:r>
              <w:rPr>
                <w:sz w:val="16"/>
                <w:vertAlign w:val="superscript"/>
                <w:lang w:val="en-US"/>
              </w:rPr>
              <w:t>n</w:t>
            </w:r>
          </w:p>
        </w:tc>
        <w:tc>
          <w:tcPr>
            <w:tcW w:w="1201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 w:rsidRPr="00FE0BCF">
              <w:rPr>
                <w:position w:val="-6"/>
                <w:sz w:val="16"/>
              </w:rPr>
              <w:object w:dxaOrig="300" w:dyaOrig="340">
                <v:shape id="_x0000_i1028" type="#_x0000_t75" style="width:13.5pt;height:15pt" o:ole="" fillcolor="window">
                  <v:imagedata r:id="rId11" o:title=""/>
                </v:shape>
                <o:OLEObject Type="Embed" ProgID="Equation.3" ShapeID="_x0000_i1028" DrawAspect="Content" ObjectID="_1710830055" r:id="rId12"/>
              </w:object>
            </w:r>
          </w:p>
        </w:tc>
        <w:tc>
          <w:tcPr>
            <w:tcW w:w="783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 w:rsidRPr="00FE0BCF">
              <w:rPr>
                <w:position w:val="-4"/>
                <w:sz w:val="16"/>
              </w:rPr>
              <w:object w:dxaOrig="320" w:dyaOrig="320">
                <v:shape id="_x0000_i1029" type="#_x0000_t75" style="width:14.25pt;height:14.25pt" o:ole="" fillcolor="window">
                  <v:imagedata r:id="rId13" o:title=""/>
                </v:shape>
                <o:OLEObject Type="Embed" ProgID="Equation.3" ShapeID="_x0000_i1029" DrawAspect="Content" ObjectID="_1710830056" r:id="rId14"/>
              </w:object>
            </w:r>
          </w:p>
        </w:tc>
        <w:tc>
          <w:tcPr>
            <w:tcW w:w="1276" w:type="dxa"/>
            <w:vMerge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</w:p>
        </w:tc>
        <w:tc>
          <w:tcPr>
            <w:tcW w:w="1276" w:type="dxa"/>
            <w:vMerge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</w:p>
        </w:tc>
      </w:tr>
      <w:tr w:rsidR="00044E81" w:rsidTr="00612481">
        <w:tc>
          <w:tcPr>
            <w:tcW w:w="990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99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1201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83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</w:tr>
      <w:tr w:rsidR="00044E81" w:rsidTr="00612481">
        <w:tc>
          <w:tcPr>
            <w:tcW w:w="990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99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1201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83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</w:tr>
      <w:tr w:rsidR="00044E81" w:rsidTr="00612481">
        <w:tc>
          <w:tcPr>
            <w:tcW w:w="990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99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1201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83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</w:tr>
    </w:tbl>
    <w:p w:rsidR="00044E81" w:rsidRDefault="00044E81" w:rsidP="00044E81">
      <w:pPr>
        <w:widowControl w:val="0"/>
        <w:spacing w:before="160"/>
        <w:ind w:firstLine="284"/>
        <w:jc w:val="both"/>
      </w:pPr>
      <w:r>
        <w:t xml:space="preserve">Аналитически работа </w:t>
      </w:r>
      <w:r>
        <w:rPr>
          <w:i/>
          <w:lang w:val="en-US"/>
        </w:rPr>
        <w:t>RS</w:t>
      </w:r>
      <w:r>
        <w:t xml:space="preserve">-триггера описывается логическим выражением </w:t>
      </w:r>
      <w:r w:rsidRPr="00FE0BCF">
        <w:rPr>
          <w:position w:val="-10"/>
        </w:rPr>
        <w:object w:dxaOrig="1600" w:dyaOrig="380">
          <v:shape id="_x0000_i1030" type="#_x0000_t75" style="width:80.25pt;height:18.75pt" o:ole="" fillcolor="window">
            <v:imagedata r:id="rId15" o:title=""/>
          </v:shape>
          <o:OLEObject Type="Embed" ProgID="Equation.3" ShapeID="_x0000_i1030" DrawAspect="Content" ObjectID="_1710830057" r:id="rId16"/>
        </w:object>
      </w:r>
      <w:r>
        <w:t xml:space="preserve"> при условии, что </w:t>
      </w:r>
      <w:r>
        <w:rPr>
          <w:i/>
          <w:lang w:val="en-US"/>
        </w:rPr>
        <w:t>RS</w:t>
      </w:r>
      <w:r w:rsidRPr="00C128AE">
        <w:t xml:space="preserve"> = 0</w:t>
      </w:r>
      <w:r>
        <w:t xml:space="preserve">. При инверсных входах значения сигналов </w:t>
      </w:r>
      <w:r>
        <w:rPr>
          <w:i/>
          <w:lang w:val="en-US"/>
        </w:rPr>
        <w:t>S</w:t>
      </w:r>
      <w:r w:rsidRPr="00C128AE">
        <w:t xml:space="preserve"> </w:t>
      </w:r>
      <w:r>
        <w:t xml:space="preserve">и </w:t>
      </w:r>
      <w:r>
        <w:rPr>
          <w:i/>
          <w:lang w:val="en-US"/>
        </w:rPr>
        <w:t>R</w:t>
      </w:r>
      <w:r w:rsidRPr="00C128AE">
        <w:t xml:space="preserve"> </w:t>
      </w:r>
      <w:r>
        <w:t xml:space="preserve">заменяются инверсными, т. е. </w:t>
      </w:r>
      <w:r w:rsidRPr="00FE0BCF">
        <w:rPr>
          <w:position w:val="-10"/>
        </w:rPr>
        <w:object w:dxaOrig="1560" w:dyaOrig="380">
          <v:shape id="_x0000_i1031" type="#_x0000_t75" style="width:78pt;height:18.75pt" o:ole="" fillcolor="window">
            <v:imagedata r:id="rId17" o:title=""/>
          </v:shape>
          <o:OLEObject Type="Embed" ProgID="Equation.3" ShapeID="_x0000_i1031" DrawAspect="Content" ObjectID="_1710830058" r:id="rId18"/>
        </w:object>
      </w:r>
      <w:r>
        <w:t>.</w:t>
      </w:r>
    </w:p>
    <w:p w:rsidR="00044E81" w:rsidRDefault="00044E81" w:rsidP="00044E81">
      <w:pPr>
        <w:widowControl w:val="0"/>
        <w:ind w:firstLine="283"/>
        <w:jc w:val="both"/>
      </w:pPr>
      <w:r>
        <w:t xml:space="preserve">При четырех значениях входного сигнала нет запрещенных комбинаций и можно образовать только одну функцию переходов, имеющую практическое значение (таблица 1.5). Двоичные логические сигналы и входы в данном случае принято обозначать </w:t>
      </w:r>
      <w:r>
        <w:rPr>
          <w:i/>
          <w:lang w:val="en-US"/>
        </w:rPr>
        <w:t>J</w:t>
      </w:r>
      <w:r w:rsidRPr="00C128AE">
        <w:t xml:space="preserve"> </w:t>
      </w:r>
      <w:r>
        <w:t xml:space="preserve">и </w:t>
      </w:r>
      <w:r>
        <w:rPr>
          <w:i/>
          <w:lang w:val="en-US"/>
        </w:rPr>
        <w:t>K</w:t>
      </w:r>
      <w:r w:rsidRPr="00C128AE">
        <w:t xml:space="preserve"> </w:t>
      </w:r>
      <w:r>
        <w:t xml:space="preserve">и триггер называть </w:t>
      </w:r>
      <w:r>
        <w:rPr>
          <w:i/>
          <w:lang w:val="en-US"/>
        </w:rPr>
        <w:t>JK</w:t>
      </w:r>
      <w:r>
        <w:t xml:space="preserve">-триггером. </w:t>
      </w:r>
    </w:p>
    <w:p w:rsidR="00044E81" w:rsidRDefault="00044E81" w:rsidP="00044E81">
      <w:pPr>
        <w:widowControl w:val="0"/>
        <w:ind w:firstLine="283"/>
        <w:jc w:val="both"/>
      </w:pPr>
      <w:r>
        <w:t xml:space="preserve">В </w:t>
      </w:r>
      <w:r>
        <w:rPr>
          <w:i/>
          <w:lang w:val="en-US"/>
        </w:rPr>
        <w:t>JK</w:t>
      </w:r>
      <w:r>
        <w:t>-триггере первые</w:t>
      </w:r>
      <w:r w:rsidRPr="00C128AE">
        <w:t xml:space="preserve"> </w:t>
      </w:r>
      <w:r>
        <w:t xml:space="preserve">три комбинации имеют то же значение, что и в </w:t>
      </w:r>
      <w:r>
        <w:rPr>
          <w:i/>
          <w:lang w:val="en-US"/>
        </w:rPr>
        <w:t>RS</w:t>
      </w:r>
      <w:r w:rsidRPr="00C128AE">
        <w:t>-</w:t>
      </w:r>
      <w:r>
        <w:t>триггере, но четвертая является не запрещенной, а приводит к переключению триггера в состояние, инверсное по отношению к предыдущему.</w:t>
      </w:r>
    </w:p>
    <w:p w:rsidR="00044E81" w:rsidRDefault="00044E81" w:rsidP="00044E81">
      <w:pPr>
        <w:widowControl w:val="0"/>
        <w:spacing w:before="40" w:after="80"/>
        <w:ind w:firstLine="142"/>
        <w:jc w:val="both"/>
        <w:rPr>
          <w:b/>
          <w:sz w:val="17"/>
        </w:rPr>
      </w:pPr>
      <w:r>
        <w:rPr>
          <w:sz w:val="17"/>
        </w:rPr>
        <w:t xml:space="preserve">Т а б л и ц а  1.5 – </w:t>
      </w:r>
      <w:r>
        <w:rPr>
          <w:b/>
          <w:sz w:val="17"/>
        </w:rPr>
        <w:t xml:space="preserve">Таблица состояний </w:t>
      </w:r>
      <w:r>
        <w:rPr>
          <w:b/>
          <w:i/>
          <w:sz w:val="17"/>
          <w:lang w:val="en-US"/>
        </w:rPr>
        <w:t>JK</w:t>
      </w:r>
      <w:r w:rsidRPr="00C128AE">
        <w:rPr>
          <w:b/>
          <w:sz w:val="17"/>
        </w:rPr>
        <w:t>-</w:t>
      </w:r>
      <w:r>
        <w:rPr>
          <w:b/>
          <w:sz w:val="17"/>
        </w:rPr>
        <w:t>триггера</w:t>
      </w:r>
    </w:p>
    <w:tbl>
      <w:tblPr>
        <w:tblW w:w="0" w:type="auto"/>
        <w:tblInd w:w="2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F"/>
      </w:tblPr>
      <w:tblGrid>
        <w:gridCol w:w="1559"/>
        <w:gridCol w:w="1485"/>
        <w:gridCol w:w="1634"/>
        <w:gridCol w:w="1559"/>
      </w:tblGrid>
      <w:tr w:rsidR="00044E81" w:rsidTr="00612481">
        <w:trPr>
          <w:cantSplit/>
        </w:trPr>
        <w:tc>
          <w:tcPr>
            <w:tcW w:w="3044" w:type="dxa"/>
            <w:gridSpan w:val="2"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>
              <w:rPr>
                <w:sz w:val="16"/>
              </w:rPr>
              <w:t>Входной сигнал</w:t>
            </w:r>
          </w:p>
        </w:tc>
        <w:tc>
          <w:tcPr>
            <w:tcW w:w="3193" w:type="dxa"/>
            <w:gridSpan w:val="2"/>
          </w:tcPr>
          <w:p w:rsidR="00044E81" w:rsidRDefault="00044E81" w:rsidP="00612481">
            <w:pPr>
              <w:widowControl w:val="0"/>
              <w:jc w:val="center"/>
              <w:rPr>
                <w:sz w:val="16"/>
                <w:vertAlign w:val="superscript"/>
                <w:lang w:val="en-US"/>
              </w:rPr>
            </w:pPr>
            <w:r>
              <w:rPr>
                <w:sz w:val="16"/>
              </w:rPr>
              <w:t xml:space="preserve">Состояние </w:t>
            </w:r>
            <w:r>
              <w:rPr>
                <w:i/>
                <w:sz w:val="16"/>
                <w:lang w:val="en-US"/>
              </w:rPr>
              <w:t>JK</w:t>
            </w:r>
            <w:r>
              <w:rPr>
                <w:sz w:val="16"/>
              </w:rPr>
              <w:t xml:space="preserve">-триггера </w:t>
            </w:r>
            <w:r>
              <w:rPr>
                <w:i/>
                <w:sz w:val="16"/>
                <w:lang w:val="en-US"/>
              </w:rPr>
              <w:t>Q</w:t>
            </w:r>
            <w:r>
              <w:rPr>
                <w:sz w:val="16"/>
                <w:vertAlign w:val="superscript"/>
                <w:lang w:val="en-US"/>
              </w:rPr>
              <w:t>n+1</w:t>
            </w:r>
          </w:p>
        </w:tc>
      </w:tr>
      <w:tr w:rsidR="00044E81" w:rsidTr="00612481"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  <w:vertAlign w:val="superscript"/>
                <w:lang w:val="en-US"/>
              </w:rPr>
            </w:pPr>
            <w:r>
              <w:rPr>
                <w:i/>
                <w:sz w:val="16"/>
                <w:lang w:val="en-US"/>
              </w:rPr>
              <w:t>J</w:t>
            </w:r>
            <w:r>
              <w:rPr>
                <w:sz w:val="16"/>
                <w:vertAlign w:val="superscript"/>
                <w:lang w:val="en-US"/>
              </w:rPr>
              <w:t>n</w:t>
            </w:r>
          </w:p>
        </w:tc>
        <w:tc>
          <w:tcPr>
            <w:tcW w:w="1485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  <w:vertAlign w:val="superscript"/>
                <w:lang w:val="en-US"/>
              </w:rPr>
            </w:pPr>
            <w:r>
              <w:rPr>
                <w:i/>
                <w:sz w:val="16"/>
                <w:lang w:val="en-US"/>
              </w:rPr>
              <w:t>K</w:t>
            </w:r>
            <w:r>
              <w:rPr>
                <w:sz w:val="16"/>
                <w:vertAlign w:val="superscript"/>
                <w:lang w:val="en-US"/>
              </w:rPr>
              <w:t>n</w:t>
            </w:r>
          </w:p>
        </w:tc>
        <w:tc>
          <w:tcPr>
            <w:tcW w:w="1634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  <w:lang w:val="en-US"/>
              </w:rPr>
            </w:pPr>
            <w:r>
              <w:rPr>
                <w:i/>
                <w:sz w:val="16"/>
                <w:lang w:val="en-US"/>
              </w:rPr>
              <w:t>Q</w:t>
            </w:r>
            <w:r>
              <w:rPr>
                <w:sz w:val="16"/>
                <w:vertAlign w:val="superscript"/>
                <w:lang w:val="en-US"/>
              </w:rPr>
              <w:t>n</w:t>
            </w:r>
            <w:r>
              <w:rPr>
                <w:sz w:val="16"/>
                <w:lang w:val="en-US"/>
              </w:rPr>
              <w:t xml:space="preserve"> = 0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  <w:lang w:val="en-US"/>
              </w:rPr>
            </w:pPr>
            <w:r>
              <w:rPr>
                <w:i/>
                <w:sz w:val="16"/>
                <w:lang w:val="en-US"/>
              </w:rPr>
              <w:t>Q</w:t>
            </w:r>
            <w:r>
              <w:rPr>
                <w:sz w:val="16"/>
                <w:vertAlign w:val="superscript"/>
                <w:lang w:val="en-US"/>
              </w:rPr>
              <w:t>n</w:t>
            </w:r>
            <w:r>
              <w:rPr>
                <w:sz w:val="16"/>
                <w:lang w:val="en-US"/>
              </w:rPr>
              <w:t xml:space="preserve"> = 1</w:t>
            </w:r>
          </w:p>
        </w:tc>
      </w:tr>
      <w:tr w:rsidR="00044E81" w:rsidTr="00612481"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5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34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44E81" w:rsidTr="00612481"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5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34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44E81" w:rsidTr="00612481"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85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34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44E81" w:rsidTr="00612481"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85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34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044E81" w:rsidRDefault="00044E81" w:rsidP="00044E81">
      <w:pPr>
        <w:widowControl w:val="0"/>
        <w:spacing w:before="60"/>
        <w:ind w:firstLine="284"/>
        <w:jc w:val="both"/>
      </w:pPr>
      <w:r>
        <w:t xml:space="preserve">В алгебраической форме алгоритм работы </w:t>
      </w:r>
      <w:r>
        <w:rPr>
          <w:i/>
          <w:lang w:val="en-US"/>
        </w:rPr>
        <w:t>JK</w:t>
      </w:r>
      <w:r>
        <w:t xml:space="preserve">-триггера имеет вид: </w:t>
      </w:r>
      <w:r w:rsidRPr="00FE0BCF">
        <w:rPr>
          <w:position w:val="-10"/>
        </w:rPr>
        <w:object w:dxaOrig="1900" w:dyaOrig="400">
          <v:shape id="_x0000_i1032" type="#_x0000_t75" style="width:95.25pt;height:20.25pt" o:ole="" fillcolor="window">
            <v:imagedata r:id="rId19" o:title=""/>
          </v:shape>
          <o:OLEObject Type="Embed" ProgID="Equation.3" ShapeID="_x0000_i1032" DrawAspect="Content" ObjectID="_1710830059" r:id="rId20"/>
        </w:object>
      </w:r>
      <w:r>
        <w:t>.</w:t>
      </w:r>
    </w:p>
    <w:p w:rsidR="00044E81" w:rsidRDefault="00044E81" w:rsidP="00044E81">
      <w:pPr>
        <w:pStyle w:val="21"/>
        <w:widowControl w:val="0"/>
        <w:ind w:firstLine="283"/>
      </w:pPr>
      <w:r>
        <w:t>В настоящее время существуют триггеры в интегральном и дискретном исполнении. Рассмотрим основные типы триггеров на интегральных компонентах.</w:t>
      </w:r>
    </w:p>
    <w:p w:rsidR="00044E81" w:rsidRDefault="00044E81" w:rsidP="00044E81">
      <w:pPr>
        <w:widowControl w:val="0"/>
        <w:ind w:firstLine="283"/>
        <w:jc w:val="both"/>
      </w:pPr>
      <w:r>
        <w:t xml:space="preserve">Асинхронный </w:t>
      </w:r>
      <w:r>
        <w:rPr>
          <w:i/>
          <w:lang w:val="en-US"/>
        </w:rPr>
        <w:t>RS</w:t>
      </w:r>
      <w:r w:rsidRPr="00C128AE">
        <w:t>-</w:t>
      </w:r>
      <w:r>
        <w:t xml:space="preserve">триггер представляет собой </w:t>
      </w:r>
      <w:r>
        <w:rPr>
          <w:i/>
        </w:rPr>
        <w:t>бистабильную</w:t>
      </w:r>
      <w:r>
        <w:t xml:space="preserve"> ячейку на логических элементах ИЛИ-НЕ либо И-НЕ (см. рисунок 1.1). Для реализации алгоритма работы </w:t>
      </w:r>
      <w:r>
        <w:rPr>
          <w:i/>
          <w:lang w:val="en-US"/>
        </w:rPr>
        <w:t>RS</w:t>
      </w:r>
      <w:r w:rsidRPr="00C128AE">
        <w:t>-</w:t>
      </w:r>
      <w:r>
        <w:t xml:space="preserve">триггера нет необходимости в преобразовании входной информации, и устройство управления может отсутствовать. Входы триггера на элементах ИЛИ-НЕ (И-НЕ) закрыты при нулевом (единичном) значении входного сигнала, и его состояние определяется только внутренними сигналами. Поэтому комбинация </w:t>
      </w:r>
      <w:r>
        <w:rPr>
          <w:i/>
          <w:lang w:val="en-US"/>
        </w:rPr>
        <w:t>S</w:t>
      </w:r>
      <w:r w:rsidRPr="00C128AE">
        <w:t xml:space="preserve"> = </w:t>
      </w:r>
      <w:r>
        <w:rPr>
          <w:i/>
          <w:lang w:val="en-US"/>
        </w:rPr>
        <w:t>R</w:t>
      </w:r>
      <w:r w:rsidRPr="00C128AE">
        <w:t xml:space="preserve"> = 0 (</w:t>
      </w:r>
      <w:r>
        <w:rPr>
          <w:i/>
          <w:lang w:val="en-US"/>
        </w:rPr>
        <w:t>S</w:t>
      </w:r>
      <w:r w:rsidRPr="00C128AE">
        <w:t xml:space="preserve"> = </w:t>
      </w:r>
      <w:r>
        <w:rPr>
          <w:i/>
          <w:lang w:val="en-US"/>
        </w:rPr>
        <w:t>R</w:t>
      </w:r>
      <w:r w:rsidRPr="00C128AE">
        <w:t xml:space="preserve"> = 1) </w:t>
      </w:r>
      <w:r>
        <w:t xml:space="preserve">называется нейтральной или режимом хранения информации, в котором триггер может долго сохранять любое из устойчивых состояний. На этом основано использование </w:t>
      </w:r>
      <w:r>
        <w:rPr>
          <w:i/>
          <w:lang w:val="en-US"/>
        </w:rPr>
        <w:t>RS</w:t>
      </w:r>
      <w:r>
        <w:t>-триггера в качестве ячейки памяти.</w:t>
      </w:r>
    </w:p>
    <w:p w:rsidR="00044E81" w:rsidRDefault="00044E81" w:rsidP="00044E81">
      <w:pPr>
        <w:pStyle w:val="21"/>
        <w:widowControl w:val="0"/>
        <w:ind w:firstLine="283"/>
      </w:pPr>
      <w:r>
        <w:t>При комбинациях, когда переключающий сигнал действует на одном входе (наборы 01 или 10), триггер переключается или подтверждается существующее состояние. Если переключающие сигналы подать одновременно на оба входа (</w:t>
      </w:r>
      <w:r>
        <w:rPr>
          <w:i/>
          <w:lang w:val="en-US"/>
        </w:rPr>
        <w:t>S</w:t>
      </w:r>
      <w:r w:rsidRPr="00C128AE">
        <w:t xml:space="preserve"> = </w:t>
      </w:r>
      <w:r>
        <w:rPr>
          <w:i/>
          <w:lang w:val="en-US"/>
        </w:rPr>
        <w:t>R</w:t>
      </w:r>
      <w:r w:rsidRPr="00C128AE">
        <w:t xml:space="preserve"> = 1) </w:t>
      </w:r>
      <w:r>
        <w:t>при базисе ИЛИ-НЕ и (</w:t>
      </w:r>
      <w:r>
        <w:rPr>
          <w:i/>
          <w:lang w:val="en-US"/>
        </w:rPr>
        <w:t>S</w:t>
      </w:r>
      <w:r w:rsidRPr="00C128AE">
        <w:t xml:space="preserve"> = </w:t>
      </w:r>
      <w:r>
        <w:rPr>
          <w:i/>
          <w:lang w:val="en-US"/>
        </w:rPr>
        <w:t>R</w:t>
      </w:r>
      <w:r w:rsidRPr="00C128AE">
        <w:t xml:space="preserve"> = 0) </w:t>
      </w:r>
      <w:r>
        <w:t xml:space="preserve">при базисе И-НЕ, на обоих входах появляются одинаковые сигналы (нули, единицы), и в схеме может быть нарушен бистабильный режим работы. Поведение триггера становится непредсказуемым. Если входная комбинация сменится на нейтральную, то он может перейти как в нулевое, так и в единичное состояние. Комбинации, нарушающие </w:t>
      </w:r>
      <w:r>
        <w:rPr>
          <w:i/>
        </w:rPr>
        <w:t>бистабильный режим</w:t>
      </w:r>
      <w:r>
        <w:t>, называются запрещенными, и они не должны допускаться во время работы триггера.</w:t>
      </w:r>
    </w:p>
    <w:p w:rsidR="00044E81" w:rsidRDefault="00044E81" w:rsidP="00044E81">
      <w:pPr>
        <w:pStyle w:val="21"/>
        <w:widowControl w:val="0"/>
        <w:ind w:firstLine="283"/>
      </w:pPr>
      <w:r>
        <w:t xml:space="preserve">Из асинхронных триггеров можно получить синхронные, если подключить к ним логические элементы, </w:t>
      </w:r>
      <w:r>
        <w:lastRenderedPageBreak/>
        <w:t xml:space="preserve">имеющие </w:t>
      </w:r>
      <w:r>
        <w:rPr>
          <w:i/>
        </w:rPr>
        <w:t>синхронизирующий (тактовый) вход С</w:t>
      </w:r>
      <w:r>
        <w:t xml:space="preserve"> (рисунок 1.2). Логические элементы 3, 4 образуют ячейку памяти (бистабильную ячейку), а 1, 2 </w:t>
      </w:r>
      <w:r w:rsidRPr="00C128AE">
        <w:rPr>
          <w:i/>
        </w:rPr>
        <w:t>–</w:t>
      </w:r>
      <w:r>
        <w:rPr>
          <w:i/>
        </w:rPr>
        <w:t xml:space="preserve"> </w:t>
      </w:r>
      <w:r>
        <w:t>простейшую схему управления. При отсутствии тактового сигнала (</w:t>
      </w:r>
      <w:r>
        <w:rPr>
          <w:i/>
        </w:rPr>
        <w:t>С</w:t>
      </w:r>
      <w:r>
        <w:t xml:space="preserve"> = 0) элементы 1 и 2 закрыты, внутренние сигналы</w:t>
      </w:r>
      <w:r w:rsidRPr="00C128AE">
        <w:t xml:space="preserve"> </w:t>
      </w:r>
      <w:r>
        <w:rPr>
          <w:i/>
          <w:lang w:val="en-US"/>
        </w:rPr>
        <w:t>q</w:t>
      </w:r>
      <w:r w:rsidRPr="00C128AE">
        <w:rPr>
          <w:vertAlign w:val="subscript"/>
        </w:rPr>
        <w:t>1</w:t>
      </w:r>
      <w:r w:rsidRPr="00C128AE">
        <w:t xml:space="preserve"> = </w:t>
      </w:r>
      <w:r>
        <w:rPr>
          <w:i/>
          <w:lang w:val="en-US"/>
        </w:rPr>
        <w:t>q</w:t>
      </w:r>
      <w:r w:rsidRPr="00C128AE">
        <w:rPr>
          <w:vertAlign w:val="subscript"/>
        </w:rPr>
        <w:t>2</w:t>
      </w:r>
      <w:r w:rsidRPr="00C128AE">
        <w:t xml:space="preserve"> </w:t>
      </w:r>
      <w:r>
        <w:t xml:space="preserve">= 1, и имеет место режим хранения информации. Информация с входов </w:t>
      </w:r>
      <w:r>
        <w:rPr>
          <w:i/>
        </w:rPr>
        <w:t>S</w:t>
      </w:r>
      <w:r>
        <w:t xml:space="preserve"> и</w:t>
      </w:r>
      <w:r w:rsidRPr="00C128AE">
        <w:t xml:space="preserve"> </w:t>
      </w:r>
      <w:r>
        <w:rPr>
          <w:i/>
          <w:lang w:val="en-US"/>
        </w:rPr>
        <w:t>R</w:t>
      </w:r>
      <w:r>
        <w:t xml:space="preserve"> может быть передана в триггер только при единичном значении </w:t>
      </w:r>
      <w:r w:rsidR="00FE0BCF">
        <w:rPr>
          <w:noProof/>
        </w:rPr>
        <w:pict>
          <v:shape id="_x0000_s1026" type="#_x0000_t75" style="position:absolute;left:0;text-align:left;margin-left:254.7pt;margin-top:49.95pt;width:213.1pt;height:105.5pt;z-index:-251656192;mso-wrap-edited:f;mso-wrap-distance-left:11.35pt;mso-wrap-distance-right:2.85pt;mso-position-horizontal-relative:text;mso-position-vertical-relative:text" o:allowincell="f" fillcolor="window">
            <v:imagedata r:id="rId21" o:title="" cropbottom="8260f"/>
            <w10:wrap type="square"/>
          </v:shape>
          <o:OLEObject Type="Embed" ProgID="Word.Picture.8" ShapeID="_x0000_s1026" DrawAspect="Content" ObjectID="_1710830075" r:id="rId22"/>
        </w:pict>
      </w:r>
      <w:r>
        <w:t xml:space="preserve">сигнала на тактовом входе </w:t>
      </w:r>
      <w:r>
        <w:rPr>
          <w:i/>
        </w:rPr>
        <w:t>С.</w:t>
      </w:r>
      <w:r>
        <w:t xml:space="preserve"> Входные сигналы инвертируются элементами 1 и 2</w:t>
      </w:r>
      <w:r>
        <w:rPr>
          <w:i/>
        </w:rPr>
        <w:t>,</w:t>
      </w:r>
      <w:r>
        <w:t xml:space="preserve"> а входы </w:t>
      </w:r>
      <w:r>
        <w:rPr>
          <w:i/>
        </w:rPr>
        <w:t>S</w:t>
      </w:r>
      <w:r>
        <w:t xml:space="preserve"> и </w:t>
      </w:r>
      <w:r>
        <w:rPr>
          <w:i/>
        </w:rPr>
        <w:t>R</w:t>
      </w:r>
      <w:r>
        <w:t xml:space="preserve"> </w:t>
      </w:r>
      <w:r w:rsidRPr="00C128AE">
        <w:t>–</w:t>
      </w:r>
      <w:r>
        <w:t xml:space="preserve"> прямые.</w:t>
      </w:r>
    </w:p>
    <w:p w:rsidR="00044E81" w:rsidRDefault="00044E81" w:rsidP="00044E81">
      <w:pPr>
        <w:widowControl w:val="0"/>
        <w:jc w:val="both"/>
      </w:pPr>
    </w:p>
    <w:p w:rsidR="00044E81" w:rsidRDefault="00044E81" w:rsidP="00044E81">
      <w:pPr>
        <w:widowControl w:val="0"/>
        <w:jc w:val="both"/>
      </w:pPr>
    </w:p>
    <w:p w:rsidR="00044E81" w:rsidRDefault="00044E81" w:rsidP="00044E81">
      <w:pPr>
        <w:widowControl w:val="0"/>
        <w:jc w:val="center"/>
        <w:rPr>
          <w:sz w:val="18"/>
        </w:rPr>
      </w:pPr>
      <w:r>
        <w:rPr>
          <w:sz w:val="18"/>
        </w:rPr>
        <w:t xml:space="preserve">Рисунок 1.2 – Логическая структура синхронного </w:t>
      </w:r>
      <w:r>
        <w:rPr>
          <w:i/>
          <w:sz w:val="18"/>
          <w:lang w:val="en-US"/>
        </w:rPr>
        <w:t>RS</w:t>
      </w:r>
      <w:r w:rsidRPr="00C128AE">
        <w:rPr>
          <w:sz w:val="18"/>
        </w:rPr>
        <w:t>-</w:t>
      </w:r>
      <w:r>
        <w:rPr>
          <w:sz w:val="18"/>
        </w:rPr>
        <w:t>триггера со статическим управлением (</w:t>
      </w:r>
      <w:r>
        <w:rPr>
          <w:i/>
          <w:sz w:val="18"/>
        </w:rPr>
        <w:t>а</w:t>
      </w:r>
      <w:r>
        <w:rPr>
          <w:sz w:val="18"/>
        </w:rPr>
        <w:t>) и его функциональная схема (</w:t>
      </w:r>
      <w:r>
        <w:rPr>
          <w:i/>
          <w:sz w:val="18"/>
        </w:rPr>
        <w:t>б</w:t>
      </w:r>
      <w:r>
        <w:rPr>
          <w:sz w:val="18"/>
        </w:rPr>
        <w:t>)</w:t>
      </w:r>
    </w:p>
    <w:p w:rsidR="00044E81" w:rsidRDefault="00044E81" w:rsidP="00044E81">
      <w:pPr>
        <w:widowControl w:val="0"/>
        <w:spacing w:before="120"/>
        <w:ind w:firstLine="278"/>
        <w:jc w:val="both"/>
      </w:pPr>
    </w:p>
    <w:p w:rsidR="00044E81" w:rsidRDefault="00044E81" w:rsidP="00044E81">
      <w:pPr>
        <w:widowControl w:val="0"/>
        <w:spacing w:before="120"/>
        <w:ind w:firstLine="278"/>
        <w:jc w:val="both"/>
      </w:pPr>
    </w:p>
    <w:p w:rsidR="00044E81" w:rsidRDefault="00044E81" w:rsidP="00044E81">
      <w:pPr>
        <w:widowControl w:val="0"/>
        <w:ind w:firstLine="283"/>
        <w:jc w:val="both"/>
      </w:pPr>
      <w:r>
        <w:t xml:space="preserve">Синхронные триггеры снабжают вводами, позволяющими осуществлять </w:t>
      </w:r>
      <w:r>
        <w:rPr>
          <w:i/>
        </w:rPr>
        <w:t>асинхронное управление</w:t>
      </w:r>
      <w:r>
        <w:t xml:space="preserve"> (входы</w:t>
      </w:r>
      <w:r w:rsidRPr="00C128AE">
        <w:t xml:space="preserve"> </w:t>
      </w:r>
      <w:r w:rsidRPr="00FE0BCF">
        <w:rPr>
          <w:position w:val="-10"/>
          <w:lang w:val="en-US"/>
        </w:rPr>
        <w:object w:dxaOrig="760" w:dyaOrig="340">
          <v:shape id="_x0000_i1033" type="#_x0000_t75" style="width:38.25pt;height:17.25pt" o:ole="" fillcolor="window">
            <v:imagedata r:id="rId23" o:title=""/>
          </v:shape>
          <o:OLEObject Type="Embed" ProgID="Equation.3" ShapeID="_x0000_i1033" DrawAspect="Content" ObjectID="_1710830060" r:id="rId24"/>
        </w:object>
      </w:r>
      <w:r>
        <w:t>показаны штриховой линией), что расширяет их функциональные возможности. При синхронном управлении на асинхронных входах</w:t>
      </w:r>
      <w:r w:rsidRPr="00C128AE">
        <w:t xml:space="preserve"> </w:t>
      </w:r>
      <w:r w:rsidRPr="00FE0BCF">
        <w:rPr>
          <w:position w:val="-10"/>
          <w:lang w:val="en-US"/>
        </w:rPr>
        <w:object w:dxaOrig="760" w:dyaOrig="340">
          <v:shape id="_x0000_i1034" type="#_x0000_t75" style="width:38.25pt;height:17.25pt" o:ole="" fillcolor="window">
            <v:imagedata r:id="rId25" o:title=""/>
          </v:shape>
          <o:OLEObject Type="Embed" ProgID="Equation.3" ShapeID="_x0000_i1034" DrawAspect="Content" ObjectID="_1710830061" r:id="rId26"/>
        </w:object>
      </w:r>
      <w:r w:rsidRPr="00C128AE">
        <w:t xml:space="preserve"> </w:t>
      </w:r>
      <w:r>
        <w:t>должны поддерживаться логические единицы.</w:t>
      </w:r>
    </w:p>
    <w:p w:rsidR="00044E81" w:rsidRDefault="00044E81" w:rsidP="00044E81">
      <w:pPr>
        <w:widowControl w:val="0"/>
        <w:ind w:firstLine="283"/>
        <w:jc w:val="both"/>
      </w:pPr>
      <w:r>
        <w:t xml:space="preserve">В триггерах со статическим управлением возможна неоднократная смена состояния за время действия тактового импульса, что в отдельных случаях может быть недопустимо. От этого свободны триггеры </w:t>
      </w:r>
      <w:r>
        <w:rPr>
          <w:i/>
        </w:rPr>
        <w:t>с динамическим управлением</w:t>
      </w:r>
      <w:r>
        <w:t xml:space="preserve"> и </w:t>
      </w:r>
      <w:r>
        <w:rPr>
          <w:i/>
        </w:rPr>
        <w:t>двухступенчатые</w:t>
      </w:r>
      <w:r>
        <w:t xml:space="preserve"> триггеры.</w:t>
      </w:r>
    </w:p>
    <w:p w:rsidR="00044E81" w:rsidRDefault="00044E81" w:rsidP="00044E81">
      <w:pPr>
        <w:widowControl w:val="0"/>
        <w:ind w:firstLine="283"/>
        <w:jc w:val="both"/>
        <w:rPr>
          <w:spacing w:val="8"/>
        </w:rPr>
      </w:pPr>
      <w:r>
        <w:rPr>
          <w:i/>
        </w:rPr>
        <w:t>RS</w:t>
      </w:r>
      <w:r>
        <w:t xml:space="preserve">-триггер с двухступенчатой или </w:t>
      </w:r>
      <w:r>
        <w:rPr>
          <w:i/>
        </w:rPr>
        <w:t>MS</w:t>
      </w:r>
      <w:r>
        <w:t xml:space="preserve">-структурой состоит из двух одинаковых </w:t>
      </w:r>
      <w:r>
        <w:rPr>
          <w:spacing w:val="8"/>
        </w:rPr>
        <w:t>синхронных</w:t>
      </w:r>
      <w:r w:rsidRPr="00C128AE">
        <w:rPr>
          <w:spacing w:val="8"/>
        </w:rPr>
        <w:t xml:space="preserve"> </w:t>
      </w:r>
      <w:r>
        <w:rPr>
          <w:i/>
          <w:spacing w:val="8"/>
          <w:lang w:val="en-US"/>
        </w:rPr>
        <w:t>RS</w:t>
      </w:r>
      <w:r w:rsidRPr="00C128AE">
        <w:rPr>
          <w:spacing w:val="8"/>
        </w:rPr>
        <w:t>-</w:t>
      </w:r>
      <w:r>
        <w:rPr>
          <w:spacing w:val="8"/>
        </w:rPr>
        <w:t xml:space="preserve">триггеров со статическим управлением (рисунок 1.3). </w:t>
      </w:r>
    </w:p>
    <w:bookmarkStart w:id="10" w:name="_MON_1006794032"/>
    <w:bookmarkStart w:id="11" w:name="_MON_1006794070"/>
    <w:bookmarkStart w:id="12" w:name="_MON_1006799741"/>
    <w:bookmarkStart w:id="13" w:name="_MON_1027775193"/>
    <w:bookmarkStart w:id="14" w:name="_MON_1027775269"/>
    <w:bookmarkStart w:id="15" w:name="_MON_1027775293"/>
    <w:bookmarkStart w:id="16" w:name="_MON_1027775302"/>
    <w:bookmarkStart w:id="17" w:name="_MON_1027775306"/>
    <w:bookmarkStart w:id="18" w:name="_MON_1027775314"/>
    <w:bookmarkStart w:id="19" w:name="_MON_1027775320"/>
    <w:bookmarkStart w:id="20" w:name="_MON_1028106612"/>
    <w:bookmarkStart w:id="21" w:name="_MON_1028106623"/>
    <w:bookmarkStart w:id="22" w:name="_MON_1028106635"/>
    <w:bookmarkStart w:id="23" w:name="_MON_1028106667"/>
    <w:bookmarkStart w:id="24" w:name="_MON_1028106670"/>
    <w:bookmarkStart w:id="25" w:name="_MON_1028642810"/>
    <w:bookmarkStart w:id="26" w:name="_MON_1037305945"/>
    <w:bookmarkStart w:id="27" w:name="_MON_1037386845"/>
    <w:bookmarkStart w:id="28" w:name="_MON_1038413558"/>
    <w:bookmarkStart w:id="29" w:name="_MON_1038413604"/>
    <w:bookmarkStart w:id="30" w:name="_MON_1038413621"/>
    <w:bookmarkStart w:id="31" w:name="_MON_1038413630"/>
    <w:bookmarkStart w:id="32" w:name="_MON_1038413650"/>
    <w:bookmarkStart w:id="33" w:name="_MON_1038501697"/>
    <w:bookmarkStart w:id="34" w:name="_MON_1038501714"/>
    <w:bookmarkStart w:id="35" w:name="_MON_1038501729"/>
    <w:bookmarkStart w:id="36" w:name="_MON_1040141698"/>
    <w:bookmarkStart w:id="37" w:name="_MON_1040499368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Start w:id="38" w:name="_MON_1006793862"/>
    <w:bookmarkEnd w:id="38"/>
    <w:p w:rsidR="00044E81" w:rsidRDefault="00044E81" w:rsidP="00044E81">
      <w:pPr>
        <w:widowControl w:val="0"/>
        <w:jc w:val="center"/>
      </w:pPr>
      <w:r>
        <w:object w:dxaOrig="6946" w:dyaOrig="2724">
          <v:shape id="_x0000_i1035" type="#_x0000_t75" style="width:292.5pt;height:113.25pt" o:ole="" fillcolor="window">
            <v:imagedata r:id="rId27" o:title=""/>
          </v:shape>
          <o:OLEObject Type="Embed" ProgID="Word.Picture.8" ShapeID="_x0000_i1035" DrawAspect="Content" ObjectID="_1710830062" r:id="rId28"/>
        </w:object>
      </w:r>
    </w:p>
    <w:p w:rsidR="00044E81" w:rsidRDefault="00044E81" w:rsidP="00044E81">
      <w:pPr>
        <w:widowControl w:val="0"/>
        <w:spacing w:line="220" w:lineRule="exact"/>
        <w:ind w:right="221" w:firstLine="284"/>
        <w:jc w:val="center"/>
        <w:rPr>
          <w:sz w:val="18"/>
        </w:rPr>
      </w:pPr>
      <w:r>
        <w:rPr>
          <w:sz w:val="18"/>
        </w:rPr>
        <w:t xml:space="preserve">Рисунок 1.3 </w:t>
      </w:r>
      <w:r w:rsidRPr="00C128AE">
        <w:rPr>
          <w:sz w:val="18"/>
        </w:rPr>
        <w:t>–</w:t>
      </w:r>
      <w:r>
        <w:rPr>
          <w:sz w:val="18"/>
        </w:rPr>
        <w:t xml:space="preserve"> Логическая (</w:t>
      </w:r>
      <w:r>
        <w:rPr>
          <w:i/>
          <w:sz w:val="18"/>
        </w:rPr>
        <w:t>а</w:t>
      </w:r>
      <w:r>
        <w:rPr>
          <w:sz w:val="18"/>
        </w:rPr>
        <w:t>) и функциональная (</w:t>
      </w:r>
      <w:r>
        <w:rPr>
          <w:i/>
          <w:sz w:val="18"/>
        </w:rPr>
        <w:t>б</w:t>
      </w:r>
      <w:r>
        <w:rPr>
          <w:sz w:val="18"/>
        </w:rPr>
        <w:t xml:space="preserve">) схемы двухступенчатого </w:t>
      </w:r>
      <w:r>
        <w:rPr>
          <w:i/>
          <w:sz w:val="18"/>
          <w:lang w:val="en-US"/>
        </w:rPr>
        <w:t>RS</w:t>
      </w:r>
      <w:r>
        <w:rPr>
          <w:sz w:val="18"/>
        </w:rPr>
        <w:t>-триггера</w:t>
      </w:r>
    </w:p>
    <w:p w:rsidR="00044E81" w:rsidRDefault="00044E81" w:rsidP="00044E81">
      <w:pPr>
        <w:widowControl w:val="0"/>
        <w:spacing w:before="60" w:line="220" w:lineRule="exact"/>
        <w:ind w:firstLine="284"/>
        <w:jc w:val="both"/>
      </w:pPr>
      <w:r>
        <w:t xml:space="preserve">При </w:t>
      </w:r>
      <w:r>
        <w:rPr>
          <w:i/>
        </w:rPr>
        <w:t>С</w:t>
      </w:r>
      <w:r>
        <w:t xml:space="preserve"> = 0 информационные входы </w:t>
      </w:r>
      <w:r>
        <w:rPr>
          <w:spacing w:val="30"/>
        </w:rPr>
        <w:t>ведущего</w:t>
      </w:r>
      <w:r>
        <w:t xml:space="preserve"> </w:t>
      </w:r>
      <w:r>
        <w:rPr>
          <w:i/>
        </w:rPr>
        <w:t>ТМ</w:t>
      </w:r>
      <w:r>
        <w:t xml:space="preserve"> триггера заперты, и он хранит информацию от предыдущего такта. </w:t>
      </w:r>
      <w:r>
        <w:rPr>
          <w:spacing w:val="30"/>
        </w:rPr>
        <w:t>Ведомый</w:t>
      </w:r>
      <w:r>
        <w:t xml:space="preserve"> </w:t>
      </w:r>
      <w:r>
        <w:rPr>
          <w:i/>
          <w:lang w:val="en-US"/>
        </w:rPr>
        <w:t>RS</w:t>
      </w:r>
      <w:r>
        <w:t xml:space="preserve">-триггер, на синхронизирующем входе которого в это время действует единица, повторяет состояние ведущей ячейки. Если </w:t>
      </w:r>
      <w:r>
        <w:rPr>
          <w:i/>
        </w:rPr>
        <w:t>С</w:t>
      </w:r>
      <w:r>
        <w:t xml:space="preserve"> = 1, то в </w:t>
      </w:r>
      <w:r>
        <w:rPr>
          <w:i/>
        </w:rPr>
        <w:t>ТМ</w:t>
      </w:r>
      <w:r>
        <w:t xml:space="preserve"> заносится информация с логических входов </w:t>
      </w:r>
      <w:r>
        <w:rPr>
          <w:i/>
        </w:rPr>
        <w:t>S</w:t>
      </w:r>
      <w:r>
        <w:t xml:space="preserve">, </w:t>
      </w:r>
      <w:r>
        <w:rPr>
          <w:i/>
        </w:rPr>
        <w:t>R</w:t>
      </w:r>
      <w:r>
        <w:t>, а ведомая ячейка</w:t>
      </w:r>
      <w:r w:rsidRPr="00C128AE">
        <w:t xml:space="preserve"> </w:t>
      </w:r>
      <w:r>
        <w:rPr>
          <w:i/>
          <w:lang w:val="en-US"/>
        </w:rPr>
        <w:t>TS</w:t>
      </w:r>
      <w:r>
        <w:t xml:space="preserve"> блокируется. Информация из первой ступени перезаписывается во вторую по окончании действия тактового импульса. </w:t>
      </w:r>
      <w:r>
        <w:rPr>
          <w:i/>
        </w:rPr>
        <w:t xml:space="preserve">Двухступенчатая </w:t>
      </w:r>
      <w:r>
        <w:rPr>
          <w:i/>
          <w:lang w:val="en-US"/>
        </w:rPr>
        <w:t>RS</w:t>
      </w:r>
      <w:r>
        <w:t xml:space="preserve">-структура эквивалентна триггеру с инверсным входом динамического управления </w:t>
      </w:r>
      <w:r>
        <w:rPr>
          <w:i/>
        </w:rPr>
        <w:t>С</w:t>
      </w:r>
      <w:r>
        <w:t>.</w:t>
      </w:r>
    </w:p>
    <w:p w:rsidR="00044E81" w:rsidRDefault="00044E81" w:rsidP="00044E81">
      <w:pPr>
        <w:widowControl w:val="0"/>
        <w:ind w:firstLine="283"/>
        <w:jc w:val="both"/>
      </w:pPr>
      <w:r>
        <w:t xml:space="preserve">Функциональные возможности </w:t>
      </w:r>
      <w:r>
        <w:rPr>
          <w:i/>
        </w:rPr>
        <w:t>RS</w:t>
      </w:r>
      <w:r>
        <w:t>-триггера ограничены наличием у него неопределенных состояний. Эти триггеры широко используют в качестве ячеек памяти в оперативных запоминающих устройствах и в триггерах более сложной структуры, но</w:t>
      </w:r>
      <w:r w:rsidRPr="00C128AE">
        <w:t xml:space="preserve"> </w:t>
      </w:r>
      <w:r>
        <w:t xml:space="preserve">в большинстве серий микросхем </w:t>
      </w:r>
      <w:r>
        <w:rPr>
          <w:i/>
          <w:lang w:val="en-US"/>
        </w:rPr>
        <w:t>RS</w:t>
      </w:r>
      <w:r>
        <w:t>-триггеры как самостоятельные изделия отсутствуют.</w:t>
      </w:r>
    </w:p>
    <w:p w:rsidR="00044E81" w:rsidRPr="00C128AE" w:rsidRDefault="00044E81" w:rsidP="00044E81">
      <w:pPr>
        <w:widowControl w:val="0"/>
        <w:ind w:firstLine="283"/>
        <w:jc w:val="both"/>
      </w:pPr>
      <w:r>
        <w:rPr>
          <w:i/>
        </w:rPr>
        <w:t>JK</w:t>
      </w:r>
      <w:r>
        <w:t>-триггеры обладают универсальными функциональными возможностями. При всех значениях входного сигнала, кроме набора</w:t>
      </w:r>
      <w:r w:rsidRPr="00C128AE">
        <w:t xml:space="preserve"> </w:t>
      </w:r>
      <w:r>
        <w:rPr>
          <w:i/>
          <w:lang w:val="en-US"/>
        </w:rPr>
        <w:t>J</w:t>
      </w:r>
      <w:r>
        <w:t xml:space="preserve"> =</w:t>
      </w:r>
      <w:r w:rsidRPr="00C128AE">
        <w:t xml:space="preserve"> </w:t>
      </w:r>
      <w:r>
        <w:rPr>
          <w:i/>
        </w:rPr>
        <w:t xml:space="preserve">К </w:t>
      </w:r>
      <w:r>
        <w:t xml:space="preserve">= 1, они действуют подобно </w:t>
      </w:r>
      <w:r>
        <w:rPr>
          <w:i/>
        </w:rPr>
        <w:t>RS</w:t>
      </w:r>
      <w:r>
        <w:t xml:space="preserve">-триггеру (вход </w:t>
      </w:r>
      <w:r>
        <w:rPr>
          <w:i/>
        </w:rPr>
        <w:t>J</w:t>
      </w:r>
      <w:r>
        <w:t xml:space="preserve"> играет роль </w:t>
      </w:r>
      <w:r>
        <w:rPr>
          <w:i/>
        </w:rPr>
        <w:t>S</w:t>
      </w:r>
      <w:r>
        <w:t xml:space="preserve">-входа, а вход </w:t>
      </w:r>
      <w:r>
        <w:rPr>
          <w:i/>
        </w:rPr>
        <w:t>K</w:t>
      </w:r>
      <w:r>
        <w:t xml:space="preserve"> </w:t>
      </w:r>
      <w:r w:rsidRPr="00C128AE">
        <w:t>–</w:t>
      </w:r>
      <w:r>
        <w:t xml:space="preserve"> роль </w:t>
      </w:r>
      <w:r>
        <w:rPr>
          <w:i/>
        </w:rPr>
        <w:t>R</w:t>
      </w:r>
      <w:r>
        <w:t xml:space="preserve">-входа). Комбинация </w:t>
      </w:r>
      <w:r>
        <w:rPr>
          <w:i/>
        </w:rPr>
        <w:t>J</w:t>
      </w:r>
      <w:r>
        <w:t xml:space="preserve"> = </w:t>
      </w:r>
      <w:r>
        <w:rPr>
          <w:i/>
        </w:rPr>
        <w:t>К</w:t>
      </w:r>
      <w:r>
        <w:t xml:space="preserve"> = 1 не нарушает бистабильный режим, а в каждом такте переключает триггер. Для реализации такого алгоритма в </w:t>
      </w:r>
      <w:r>
        <w:rPr>
          <w:i/>
        </w:rPr>
        <w:t>JK</w:t>
      </w:r>
      <w:r>
        <w:t xml:space="preserve">-триггере используют </w:t>
      </w:r>
      <w:r>
        <w:rPr>
          <w:i/>
        </w:rPr>
        <w:t xml:space="preserve">сигналы обратной связи </w:t>
      </w:r>
      <w:r>
        <w:t>с выходов</w:t>
      </w:r>
      <w:r w:rsidRPr="00C128AE">
        <w:t xml:space="preserve"> </w:t>
      </w:r>
      <w:r>
        <w:rPr>
          <w:i/>
          <w:lang w:val="en-US"/>
        </w:rPr>
        <w:t>Q</w:t>
      </w:r>
      <w:r>
        <w:t xml:space="preserve"> и </w:t>
      </w:r>
      <w:r w:rsidRPr="00FE0BCF">
        <w:rPr>
          <w:position w:val="-10"/>
        </w:rPr>
        <w:object w:dxaOrig="240" w:dyaOrig="340">
          <v:shape id="_x0000_i1036" type="#_x0000_t75" style="width:12pt;height:17.25pt" o:ole="" fillcolor="window">
            <v:imagedata r:id="rId29" o:title=""/>
          </v:shape>
          <o:OLEObject Type="Embed" ProgID="Equation.3" ShapeID="_x0000_i1036" DrawAspect="Content" ObjectID="_1710830063" r:id="rId30"/>
        </w:object>
      </w:r>
      <w:r>
        <w:t xml:space="preserve"> для блокировки одного из информационных входов в зависимости от состояния триггера в предыдущем такте.</w:t>
      </w:r>
    </w:p>
    <w:p w:rsidR="00044E81" w:rsidRPr="00C128AE" w:rsidRDefault="00044E81" w:rsidP="00044E81">
      <w:pPr>
        <w:widowControl w:val="0"/>
        <w:ind w:firstLine="283"/>
        <w:jc w:val="both"/>
      </w:pPr>
      <w:r>
        <w:rPr>
          <w:i/>
        </w:rPr>
        <w:t>JK</w:t>
      </w:r>
      <w:r>
        <w:t xml:space="preserve">-триггеры усложняют в связи с необходимостью предотвращения явления генерации. Генерация возможна из-за того, что смена состояния триггера при </w:t>
      </w:r>
      <w:r>
        <w:rPr>
          <w:i/>
        </w:rPr>
        <w:t>J</w:t>
      </w:r>
      <w:r>
        <w:t xml:space="preserve"> = </w:t>
      </w:r>
      <w:r>
        <w:rPr>
          <w:i/>
        </w:rPr>
        <w:t>К</w:t>
      </w:r>
      <w:r>
        <w:t xml:space="preserve"> = 1 вновь приводит к комбинации сигналов на входах, вызывающей новое переключение. Просто и надежно явление генерации устраняется в двухступенчатых триггерах (рисунок 1.4). </w:t>
      </w:r>
    </w:p>
    <w:p w:rsidR="00044E81" w:rsidRPr="00C128AE" w:rsidRDefault="00044E81" w:rsidP="00044E81">
      <w:pPr>
        <w:widowControl w:val="0"/>
        <w:ind w:firstLine="283"/>
        <w:jc w:val="both"/>
        <w:rPr>
          <w:sz w:val="12"/>
        </w:rPr>
      </w:pPr>
    </w:p>
    <w:bookmarkStart w:id="39" w:name="_MON_1037217236"/>
    <w:bookmarkStart w:id="40" w:name="_MON_1037217272"/>
    <w:bookmarkStart w:id="41" w:name="_MON_1037217323"/>
    <w:bookmarkStart w:id="42" w:name="_MON_1037217402"/>
    <w:bookmarkStart w:id="43" w:name="_MON_1040506697"/>
    <w:bookmarkEnd w:id="39"/>
    <w:bookmarkEnd w:id="40"/>
    <w:bookmarkEnd w:id="41"/>
    <w:bookmarkEnd w:id="42"/>
    <w:bookmarkEnd w:id="43"/>
    <w:bookmarkStart w:id="44" w:name="_MON_1037212855"/>
    <w:bookmarkEnd w:id="44"/>
    <w:p w:rsidR="00044E81" w:rsidRDefault="00044E81" w:rsidP="00044E81">
      <w:pPr>
        <w:widowControl w:val="0"/>
        <w:spacing w:before="40"/>
        <w:jc w:val="center"/>
        <w:rPr>
          <w:lang w:val="en-US"/>
        </w:rPr>
      </w:pPr>
      <w:r w:rsidRPr="00FE0BCF">
        <w:rPr>
          <w:lang w:val="en-US"/>
        </w:rPr>
        <w:object w:dxaOrig="8930" w:dyaOrig="3858">
          <v:shape id="_x0000_i1037" type="#_x0000_t75" style="width:316.5pt;height:136.5pt" o:ole="" fillcolor="window">
            <v:imagedata r:id="rId31" o:title=""/>
          </v:shape>
          <o:OLEObject Type="Embed" ProgID="Word.Picture.8" ShapeID="_x0000_i1037" DrawAspect="Content" ObjectID="_1710830064" r:id="rId32"/>
        </w:object>
      </w:r>
    </w:p>
    <w:p w:rsidR="00044E81" w:rsidRDefault="00044E81" w:rsidP="00044E81">
      <w:pPr>
        <w:widowControl w:val="0"/>
        <w:spacing w:before="40"/>
        <w:jc w:val="center"/>
        <w:rPr>
          <w:sz w:val="18"/>
        </w:rPr>
      </w:pPr>
      <w:r>
        <w:rPr>
          <w:sz w:val="18"/>
        </w:rPr>
        <w:t>Рисунок 1.4 –  Логическая (</w:t>
      </w:r>
      <w:r>
        <w:rPr>
          <w:i/>
          <w:sz w:val="18"/>
        </w:rPr>
        <w:t>а</w:t>
      </w:r>
      <w:r>
        <w:rPr>
          <w:sz w:val="18"/>
        </w:rPr>
        <w:t>) и функциональная (</w:t>
      </w:r>
      <w:r>
        <w:rPr>
          <w:i/>
          <w:sz w:val="18"/>
        </w:rPr>
        <w:t>б</w:t>
      </w:r>
      <w:r>
        <w:rPr>
          <w:sz w:val="18"/>
        </w:rPr>
        <w:t xml:space="preserve">) схема двухступенчатого </w:t>
      </w:r>
      <w:r>
        <w:rPr>
          <w:i/>
          <w:sz w:val="18"/>
          <w:lang w:val="en-US"/>
        </w:rPr>
        <w:t>JK</w:t>
      </w:r>
      <w:r>
        <w:rPr>
          <w:sz w:val="18"/>
        </w:rPr>
        <w:t>-триггера</w:t>
      </w:r>
    </w:p>
    <w:p w:rsidR="00044E81" w:rsidRPr="00C128AE" w:rsidRDefault="00044E81" w:rsidP="00044E81">
      <w:pPr>
        <w:widowControl w:val="0"/>
        <w:spacing w:before="60"/>
        <w:ind w:firstLine="301"/>
        <w:jc w:val="both"/>
      </w:pPr>
      <w:r>
        <w:t>В нулевом положении триггера (</w:t>
      </w:r>
      <w:r>
        <w:rPr>
          <w:i/>
        </w:rPr>
        <w:t>Q</w:t>
      </w:r>
      <w:r>
        <w:t xml:space="preserve"> = 0) блокирован вход </w:t>
      </w:r>
      <w:r>
        <w:rPr>
          <w:i/>
          <w:lang w:val="en-US"/>
        </w:rPr>
        <w:t>K</w:t>
      </w:r>
      <w:r w:rsidRPr="00C128AE">
        <w:t>,</w:t>
      </w:r>
      <w:r>
        <w:t xml:space="preserve"> в единичном (</w:t>
      </w:r>
      <w:r>
        <w:rPr>
          <w:i/>
        </w:rPr>
        <w:t>Q</w:t>
      </w:r>
      <w:r>
        <w:t xml:space="preserve"> </w:t>
      </w:r>
      <w:r>
        <w:rPr>
          <w:i/>
        </w:rPr>
        <w:t>=</w:t>
      </w:r>
      <w:r>
        <w:t xml:space="preserve"> 1) </w:t>
      </w:r>
      <w:r w:rsidRPr="00C128AE">
        <w:t>–</w:t>
      </w:r>
      <w:r>
        <w:t xml:space="preserve"> вход </w:t>
      </w:r>
      <w:r>
        <w:rPr>
          <w:i/>
        </w:rPr>
        <w:t>J</w:t>
      </w:r>
      <w:r>
        <w:t xml:space="preserve">, и состояние первой ступени </w:t>
      </w:r>
      <w:r>
        <w:rPr>
          <w:i/>
        </w:rPr>
        <w:t>М</w:t>
      </w:r>
      <w:r>
        <w:t xml:space="preserve"> при </w:t>
      </w:r>
      <w:r>
        <w:rPr>
          <w:i/>
        </w:rPr>
        <w:t>С</w:t>
      </w:r>
      <w:r w:rsidRPr="00C128AE">
        <w:t xml:space="preserve"> =</w:t>
      </w:r>
      <w:r>
        <w:t xml:space="preserve"> 1 определяется сигналом на незаблокированном входе. При </w:t>
      </w:r>
      <w:r>
        <w:rPr>
          <w:i/>
        </w:rPr>
        <w:t>С</w:t>
      </w:r>
      <w:r w:rsidRPr="00C128AE">
        <w:t xml:space="preserve"> </w:t>
      </w:r>
      <w:r>
        <w:t>=</w:t>
      </w:r>
      <w:r w:rsidRPr="00C128AE">
        <w:t xml:space="preserve"> </w:t>
      </w:r>
      <w:r>
        <w:t xml:space="preserve">0 блокируются оба входа </w:t>
      </w:r>
      <w:r>
        <w:rPr>
          <w:i/>
        </w:rPr>
        <w:t>J</w:t>
      </w:r>
      <w:r>
        <w:t xml:space="preserve"> и </w:t>
      </w:r>
      <w:r>
        <w:rPr>
          <w:i/>
        </w:rPr>
        <w:t>К,</w:t>
      </w:r>
      <w:r>
        <w:t xml:space="preserve"> а информация из предварительной ячейки </w:t>
      </w:r>
      <w:r>
        <w:rPr>
          <w:i/>
        </w:rPr>
        <w:t>М</w:t>
      </w:r>
      <w:r>
        <w:t xml:space="preserve"> переносится в основную ячейку </w:t>
      </w:r>
      <w:r>
        <w:rPr>
          <w:i/>
        </w:rPr>
        <w:t>S</w:t>
      </w:r>
      <w:r>
        <w:t xml:space="preserve">. Благодаря поочередному </w:t>
      </w:r>
      <w:r>
        <w:rPr>
          <w:i/>
        </w:rPr>
        <w:t>тактированию</w:t>
      </w:r>
      <w:r>
        <w:t xml:space="preserve"> ступеней входы </w:t>
      </w:r>
      <w:r>
        <w:rPr>
          <w:i/>
        </w:rPr>
        <w:t>J</w:t>
      </w:r>
      <w:r>
        <w:t xml:space="preserve"> и </w:t>
      </w:r>
      <w:r>
        <w:rPr>
          <w:i/>
        </w:rPr>
        <w:t>К</w:t>
      </w:r>
      <w:r>
        <w:t xml:space="preserve"> никогда не бывают открыты одновременно, и явление генерации невозможно. Наличие цепей обратной связи и поочередное блокирование ступеней являются основным условием реализации двухступенчатых </w:t>
      </w:r>
      <w:r>
        <w:rPr>
          <w:i/>
        </w:rPr>
        <w:t>JK</w:t>
      </w:r>
      <w:r>
        <w:t>-триггеров.</w:t>
      </w:r>
    </w:p>
    <w:p w:rsidR="00044E81" w:rsidRDefault="00044E81" w:rsidP="00044E81">
      <w:pPr>
        <w:widowControl w:val="0"/>
        <w:ind w:firstLine="284"/>
        <w:jc w:val="both"/>
      </w:pPr>
      <w:r>
        <w:t>В течение первых двух тактов на входах</w:t>
      </w:r>
      <w:r w:rsidRPr="00C128AE">
        <w:t xml:space="preserve"> </w:t>
      </w:r>
      <w:r>
        <w:rPr>
          <w:i/>
          <w:lang w:val="en-US"/>
        </w:rPr>
        <w:t>J</w:t>
      </w:r>
      <w:r>
        <w:t xml:space="preserve"> и </w:t>
      </w:r>
      <w:r>
        <w:rPr>
          <w:i/>
        </w:rPr>
        <w:t>К</w:t>
      </w:r>
      <w:r>
        <w:t xml:space="preserve"> имеют место комбинации 10 и 01, и триггер функционирует подобно </w:t>
      </w:r>
      <w:r>
        <w:rPr>
          <w:i/>
          <w:lang w:val="en-US"/>
        </w:rPr>
        <w:t>RS</w:t>
      </w:r>
      <w:r>
        <w:t>-триггеру. В следующих двух тактах</w:t>
      </w:r>
      <w:r w:rsidRPr="00C128AE">
        <w:t xml:space="preserve"> </w:t>
      </w:r>
      <w:r>
        <w:rPr>
          <w:i/>
          <w:lang w:val="en-US"/>
        </w:rPr>
        <w:t>J</w:t>
      </w:r>
      <w:r>
        <w:t xml:space="preserve"> = </w:t>
      </w:r>
      <w:r>
        <w:rPr>
          <w:i/>
        </w:rPr>
        <w:t>К</w:t>
      </w:r>
      <w:r>
        <w:t xml:space="preserve"> = 1 и</w:t>
      </w:r>
      <w:r w:rsidRPr="00C128AE">
        <w:t xml:space="preserve"> </w:t>
      </w:r>
      <w:r>
        <w:t xml:space="preserve">в схеме имеет место </w:t>
      </w:r>
      <w:r>
        <w:rPr>
          <w:i/>
        </w:rPr>
        <w:t>счетный</w:t>
      </w:r>
      <w:r>
        <w:t xml:space="preserve"> </w:t>
      </w:r>
      <w:r>
        <w:rPr>
          <w:i/>
        </w:rPr>
        <w:t>режим</w:t>
      </w:r>
      <w:r>
        <w:t xml:space="preserve">. Наконец, в последнем пятом такте </w:t>
      </w:r>
      <w:r>
        <w:rPr>
          <w:i/>
        </w:rPr>
        <w:t>J</w:t>
      </w:r>
      <w:r>
        <w:t xml:space="preserve"> = </w:t>
      </w:r>
      <w:r>
        <w:rPr>
          <w:i/>
        </w:rPr>
        <w:t>К</w:t>
      </w:r>
      <w:r>
        <w:t xml:space="preserve"> = 0, что соответствует </w:t>
      </w:r>
      <w:r>
        <w:rPr>
          <w:i/>
        </w:rPr>
        <w:t>режиму</w:t>
      </w:r>
      <w:r>
        <w:t xml:space="preserve"> </w:t>
      </w:r>
      <w:r>
        <w:rPr>
          <w:i/>
        </w:rPr>
        <w:t>хранения</w:t>
      </w:r>
      <w:r>
        <w:t xml:space="preserve"> </w:t>
      </w:r>
      <w:r>
        <w:rPr>
          <w:i/>
        </w:rPr>
        <w:t>информации</w:t>
      </w:r>
      <w:r>
        <w:t>.</w:t>
      </w:r>
    </w:p>
    <w:p w:rsidR="00044E81" w:rsidRDefault="00044E81" w:rsidP="00044E81">
      <w:pPr>
        <w:widowControl w:val="0"/>
        <w:ind w:firstLine="283"/>
        <w:jc w:val="both"/>
      </w:pPr>
      <w:r>
        <w:t>Триггеры с одним информационным входом можно получить из</w:t>
      </w:r>
      <w:r w:rsidRPr="00C128AE">
        <w:t xml:space="preserve"> </w:t>
      </w:r>
      <w:r>
        <w:rPr>
          <w:i/>
          <w:lang w:val="en-US"/>
        </w:rPr>
        <w:t>RS</w:t>
      </w:r>
      <w:r w:rsidRPr="00C128AE">
        <w:rPr>
          <w:i/>
        </w:rPr>
        <w:t>-</w:t>
      </w:r>
      <w:r>
        <w:t xml:space="preserve"> или </w:t>
      </w:r>
      <w:r>
        <w:rPr>
          <w:i/>
          <w:lang w:val="en-US"/>
        </w:rPr>
        <w:t>JK</w:t>
      </w:r>
      <w:r>
        <w:t xml:space="preserve">-триггеров за счет соответствующего соединения их логических входов. Так, </w:t>
      </w:r>
      <w:r>
        <w:rPr>
          <w:i/>
        </w:rPr>
        <w:t>D</w:t>
      </w:r>
      <w:r>
        <w:t xml:space="preserve">-триггер (рисунок 1.5, </w:t>
      </w:r>
      <w:r>
        <w:rPr>
          <w:i/>
        </w:rPr>
        <w:t>а</w:t>
      </w:r>
      <w:r>
        <w:t xml:space="preserve"> и </w:t>
      </w:r>
      <w:r>
        <w:rPr>
          <w:i/>
        </w:rPr>
        <w:t>б</w:t>
      </w:r>
      <w:r>
        <w:t xml:space="preserve">) можно получить, обеспечив в </w:t>
      </w:r>
      <w:r>
        <w:rPr>
          <w:i/>
          <w:lang w:val="en-US"/>
        </w:rPr>
        <w:t>RS</w:t>
      </w:r>
      <w:r>
        <w:t>-триггере функциональную связь</w:t>
      </w:r>
      <w:r w:rsidRPr="00C128AE">
        <w:t xml:space="preserve"> </w:t>
      </w:r>
      <w:r>
        <w:rPr>
          <w:i/>
          <w:lang w:val="en-US"/>
        </w:rPr>
        <w:t>R</w:t>
      </w:r>
      <w:r>
        <w:t xml:space="preserve"> = </w:t>
      </w:r>
      <w:r w:rsidRPr="00FE0BCF">
        <w:rPr>
          <w:position w:val="-6"/>
        </w:rPr>
        <w:object w:dxaOrig="200" w:dyaOrig="300">
          <v:shape id="_x0000_i1038" type="#_x0000_t75" style="width:9.75pt;height:15pt" o:ole="" fillcolor="window">
            <v:imagedata r:id="rId33" o:title=""/>
          </v:shape>
          <o:OLEObject Type="Embed" ProgID="Equation.3" ShapeID="_x0000_i1038" DrawAspect="Content" ObjectID="_1710830065" r:id="rId34"/>
        </w:object>
      </w:r>
      <w:r>
        <w:t xml:space="preserve"> между сигналами на входах</w:t>
      </w:r>
      <w:r w:rsidRPr="00C128AE">
        <w:t xml:space="preserve"> </w:t>
      </w:r>
      <w:r>
        <w:rPr>
          <w:i/>
          <w:lang w:val="en-US"/>
        </w:rPr>
        <w:t>R</w:t>
      </w:r>
      <w:r>
        <w:t xml:space="preserve"> и</w:t>
      </w:r>
      <w:r w:rsidRPr="00C128AE">
        <w:t xml:space="preserve"> </w:t>
      </w:r>
      <w:r>
        <w:rPr>
          <w:i/>
          <w:lang w:val="en-US"/>
        </w:rPr>
        <w:t>S</w:t>
      </w:r>
      <w:r w:rsidRPr="00C128AE">
        <w:t>.</w:t>
      </w:r>
      <w:r>
        <w:t xml:space="preserve"> </w:t>
      </w:r>
    </w:p>
    <w:p w:rsidR="00044E81" w:rsidRPr="00C128AE" w:rsidRDefault="00FE0BCF" w:rsidP="00044E81">
      <w:pPr>
        <w:widowControl w:val="0"/>
        <w:jc w:val="right"/>
      </w:pPr>
      <w:r>
        <w:rPr>
          <w:noProof/>
        </w:rPr>
        <w:pict>
          <v:shape id="_x0000_s1027" type="#_x0000_t75" style="position:absolute;left:0;text-align:left;margin-left:250.6pt;margin-top:7.7pt;width:213.1pt;height:118.55pt;z-index:-251655168;mso-wrap-edited:f" o:allowincell="f" fillcolor="window">
            <v:imagedata r:id="rId35" o:title="" cropbottom="1180f"/>
            <w10:wrap type="square"/>
          </v:shape>
          <o:OLEObject Type="Embed" ProgID="Word.Picture.8" ShapeID="_x0000_s1027" DrawAspect="Content" ObjectID="_1710830076" r:id="rId36"/>
        </w:pict>
      </w:r>
    </w:p>
    <w:p w:rsidR="00044E81" w:rsidRPr="00C128AE" w:rsidRDefault="00044E81" w:rsidP="00044E81">
      <w:pPr>
        <w:widowControl w:val="0"/>
        <w:jc w:val="center"/>
        <w:rPr>
          <w:sz w:val="18"/>
        </w:rPr>
      </w:pPr>
    </w:p>
    <w:p w:rsidR="00044E81" w:rsidRPr="00C128AE" w:rsidRDefault="00044E81" w:rsidP="00044E81">
      <w:pPr>
        <w:widowControl w:val="0"/>
        <w:jc w:val="center"/>
        <w:rPr>
          <w:sz w:val="8"/>
        </w:rPr>
      </w:pPr>
    </w:p>
    <w:p w:rsidR="00044E81" w:rsidRDefault="00044E81" w:rsidP="00044E81">
      <w:pPr>
        <w:widowControl w:val="0"/>
        <w:jc w:val="center"/>
        <w:rPr>
          <w:sz w:val="18"/>
        </w:rPr>
      </w:pPr>
      <w:r>
        <w:rPr>
          <w:sz w:val="18"/>
        </w:rPr>
        <w:t>Рисунок 1.5 – Логическая (</w:t>
      </w:r>
      <w:r>
        <w:rPr>
          <w:i/>
          <w:sz w:val="18"/>
        </w:rPr>
        <w:t>а</w:t>
      </w:r>
      <w:r>
        <w:rPr>
          <w:sz w:val="18"/>
        </w:rPr>
        <w:t>) и функциональная (</w:t>
      </w:r>
      <w:r>
        <w:rPr>
          <w:i/>
          <w:sz w:val="18"/>
        </w:rPr>
        <w:t>б</w:t>
      </w:r>
      <w:r>
        <w:rPr>
          <w:sz w:val="18"/>
        </w:rPr>
        <w:t xml:space="preserve">) схемы синхронного </w:t>
      </w:r>
      <w:r>
        <w:rPr>
          <w:i/>
          <w:sz w:val="18"/>
          <w:lang w:val="en-US"/>
        </w:rPr>
        <w:t>D</w:t>
      </w:r>
      <w:r>
        <w:rPr>
          <w:sz w:val="18"/>
        </w:rPr>
        <w:t>-триггера со статическим управлением и временные диаграммы его работы</w:t>
      </w:r>
    </w:p>
    <w:p w:rsidR="00044E81" w:rsidRDefault="00044E81" w:rsidP="00044E81">
      <w:pPr>
        <w:widowControl w:val="0"/>
        <w:jc w:val="center"/>
        <w:rPr>
          <w:sz w:val="8"/>
        </w:rPr>
      </w:pPr>
    </w:p>
    <w:p w:rsidR="00044E81" w:rsidRDefault="00044E81" w:rsidP="00044E81">
      <w:pPr>
        <w:widowControl w:val="0"/>
        <w:ind w:firstLine="426"/>
        <w:jc w:val="both"/>
        <w:rPr>
          <w:sz w:val="16"/>
        </w:rPr>
      </w:pPr>
    </w:p>
    <w:p w:rsidR="00044E81" w:rsidRDefault="00044E81" w:rsidP="00044E81">
      <w:pPr>
        <w:widowControl w:val="0"/>
        <w:ind w:firstLine="426"/>
        <w:jc w:val="both"/>
        <w:rPr>
          <w:sz w:val="16"/>
        </w:rPr>
      </w:pPr>
    </w:p>
    <w:p w:rsidR="00044E81" w:rsidRDefault="00044E81" w:rsidP="00044E81">
      <w:pPr>
        <w:widowControl w:val="0"/>
        <w:ind w:firstLine="426"/>
        <w:jc w:val="both"/>
        <w:rPr>
          <w:sz w:val="16"/>
        </w:rPr>
      </w:pPr>
    </w:p>
    <w:p w:rsidR="00044E81" w:rsidRDefault="00044E81" w:rsidP="00044E81">
      <w:pPr>
        <w:widowControl w:val="0"/>
        <w:ind w:firstLine="283"/>
        <w:jc w:val="both"/>
      </w:pPr>
      <w:r>
        <w:t xml:space="preserve">Логическая структура </w:t>
      </w:r>
      <w:r>
        <w:rPr>
          <w:i/>
        </w:rPr>
        <w:t>D</w:t>
      </w:r>
      <w:r>
        <w:t xml:space="preserve">-триггера состоит из </w:t>
      </w:r>
      <w:r>
        <w:rPr>
          <w:i/>
        </w:rPr>
        <w:t>основной ячейки памяти</w:t>
      </w:r>
      <w:r>
        <w:t xml:space="preserve"> (элементы 3, 4)</w:t>
      </w:r>
      <w:r>
        <w:rPr>
          <w:i/>
        </w:rPr>
        <w:t>,</w:t>
      </w:r>
      <w:r>
        <w:t xml:space="preserve"> </w:t>
      </w:r>
      <w:r>
        <w:rPr>
          <w:i/>
          <w:lang w:val="en-US"/>
        </w:rPr>
        <w:t>RS</w:t>
      </w:r>
      <w:r>
        <w:t>-</w:t>
      </w:r>
      <w:r>
        <w:rPr>
          <w:i/>
        </w:rPr>
        <w:t xml:space="preserve">триггера </w:t>
      </w:r>
      <w:r>
        <w:t xml:space="preserve">и </w:t>
      </w:r>
      <w:r>
        <w:rPr>
          <w:i/>
        </w:rPr>
        <w:t>схемы управления</w:t>
      </w:r>
      <w:r>
        <w:t xml:space="preserve"> (элементы </w:t>
      </w:r>
      <w:r w:rsidRPr="00C128AE">
        <w:t>1,2)</w:t>
      </w:r>
      <w:r>
        <w:t xml:space="preserve"> (см. рисунок </w:t>
      </w:r>
      <w:r w:rsidRPr="00C128AE">
        <w:t>1</w:t>
      </w:r>
      <w:r>
        <w:t xml:space="preserve">.5, </w:t>
      </w:r>
      <w:r>
        <w:rPr>
          <w:i/>
        </w:rPr>
        <w:t>а</w:t>
      </w:r>
      <w:r>
        <w:t>).</w:t>
      </w:r>
    </w:p>
    <w:p w:rsidR="00044E81" w:rsidRDefault="00044E81" w:rsidP="00044E81">
      <w:pPr>
        <w:widowControl w:val="0"/>
        <w:ind w:firstLine="283"/>
        <w:jc w:val="both"/>
      </w:pPr>
      <w:r>
        <w:t xml:space="preserve">В паузах между тактовыми импульсами </w:t>
      </w:r>
      <w:r>
        <w:rPr>
          <w:i/>
        </w:rPr>
        <w:t xml:space="preserve">С </w:t>
      </w:r>
      <w:r>
        <w:t>= 0, управляющие элементы 1, 2 блокированы,</w:t>
      </w:r>
      <w:r w:rsidRPr="00C128AE">
        <w:t xml:space="preserve"> </w:t>
      </w:r>
      <w:r>
        <w:rPr>
          <w:i/>
          <w:lang w:val="en-US"/>
        </w:rPr>
        <w:t>q</w:t>
      </w:r>
      <w:r w:rsidRPr="00C128AE">
        <w:rPr>
          <w:vertAlign w:val="subscript"/>
        </w:rPr>
        <w:t>1</w:t>
      </w:r>
      <w:r w:rsidRPr="00C128AE">
        <w:t xml:space="preserve"> = </w:t>
      </w:r>
      <w:r>
        <w:rPr>
          <w:i/>
          <w:lang w:val="en-US"/>
        </w:rPr>
        <w:t>q</w:t>
      </w:r>
      <w:r w:rsidRPr="00C128AE">
        <w:rPr>
          <w:vertAlign w:val="subscript"/>
        </w:rPr>
        <w:t>2</w:t>
      </w:r>
      <w:r w:rsidRPr="00C128AE">
        <w:t>,</w:t>
      </w:r>
      <w:r>
        <w:t xml:space="preserve"> и на входах основной ячейки действует нейтральная комбинация. При приходе синхронизирующего импульса сигналы на выходе схемы управления становятся равными</w:t>
      </w:r>
      <w:r w:rsidRPr="00C128AE">
        <w:t xml:space="preserve"> </w:t>
      </w:r>
      <w:r>
        <w:rPr>
          <w:i/>
          <w:lang w:val="en-US"/>
        </w:rPr>
        <w:t>q</w:t>
      </w:r>
      <w:r w:rsidRPr="00C128AE">
        <w:rPr>
          <w:vertAlign w:val="subscript"/>
        </w:rPr>
        <w:t xml:space="preserve">1 </w:t>
      </w:r>
      <w:r w:rsidRPr="00C128AE">
        <w:t>=</w:t>
      </w:r>
      <w:r w:rsidRPr="00FE0BCF">
        <w:rPr>
          <w:position w:val="-4"/>
          <w:lang w:val="en-US"/>
        </w:rPr>
        <w:object w:dxaOrig="240" w:dyaOrig="300">
          <v:shape id="_x0000_i1039" type="#_x0000_t75" style="width:12pt;height:15pt" o:ole="" fillcolor="window">
            <v:imagedata r:id="rId37" o:title=""/>
          </v:shape>
          <o:OLEObject Type="Embed" ProgID="Equation.3" ShapeID="_x0000_i1039" DrawAspect="Content" ObjectID="_1710830066" r:id="rId38"/>
        </w:object>
      </w:r>
      <w:r w:rsidRPr="00C128AE">
        <w:t>,</w:t>
      </w:r>
      <w:r w:rsidRPr="00C128AE">
        <w:rPr>
          <w:i/>
        </w:rPr>
        <w:t xml:space="preserve"> </w:t>
      </w:r>
      <w:r>
        <w:rPr>
          <w:i/>
          <w:lang w:val="en-US"/>
        </w:rPr>
        <w:t>q</w:t>
      </w:r>
      <w:r w:rsidRPr="00C128AE">
        <w:rPr>
          <w:vertAlign w:val="subscript"/>
        </w:rPr>
        <w:t>2</w:t>
      </w:r>
      <w:r>
        <w:t xml:space="preserve"> =</w:t>
      </w:r>
      <w:r w:rsidRPr="00C128AE">
        <w:t xml:space="preserve"> </w:t>
      </w:r>
      <w:r>
        <w:rPr>
          <w:i/>
          <w:lang w:val="en-US"/>
        </w:rPr>
        <w:t>D</w:t>
      </w:r>
      <w:r w:rsidRPr="00C128AE">
        <w:t>,</w:t>
      </w:r>
      <w:r>
        <w:t xml:space="preserve"> и триггер переключается или подтверждается его предыдущее состояние.</w:t>
      </w:r>
    </w:p>
    <w:p w:rsidR="00044E81" w:rsidRDefault="00044E81" w:rsidP="00044E81">
      <w:pPr>
        <w:widowControl w:val="0"/>
        <w:ind w:firstLine="283"/>
        <w:jc w:val="both"/>
      </w:pPr>
      <w:r>
        <w:rPr>
          <w:i/>
        </w:rPr>
        <w:t>Хранение информации</w:t>
      </w:r>
      <w:r>
        <w:t xml:space="preserve"> в </w:t>
      </w:r>
      <w:r>
        <w:rPr>
          <w:i/>
        </w:rPr>
        <w:t>D</w:t>
      </w:r>
      <w:r>
        <w:t>-триггере обеспечивается за счет сигнала синхронизации. При отсутствии тактирующего входа эта структура перестает быть триггером и превращается в устройство, не обладающее свойством памяти.</w:t>
      </w:r>
    </w:p>
    <w:p w:rsidR="00044E81" w:rsidRDefault="00044E81" w:rsidP="00044E81">
      <w:pPr>
        <w:widowControl w:val="0"/>
        <w:ind w:firstLine="283"/>
        <w:jc w:val="both"/>
      </w:pPr>
      <w:r>
        <w:rPr>
          <w:i/>
        </w:rPr>
        <w:t>D</w:t>
      </w:r>
      <w:r>
        <w:t xml:space="preserve">-триггеры с динамическим управлением могут быть реализованы на основе нескольких </w:t>
      </w:r>
      <w:r>
        <w:rPr>
          <w:i/>
          <w:lang w:val="en-US"/>
        </w:rPr>
        <w:t>RS</w:t>
      </w:r>
      <w:r>
        <w:t>-триггеров (рисунок 1.</w:t>
      </w:r>
      <w:r w:rsidRPr="00C128AE">
        <w:t>6</w:t>
      </w:r>
      <w:r>
        <w:t xml:space="preserve">, </w:t>
      </w:r>
      <w:r>
        <w:rPr>
          <w:i/>
        </w:rPr>
        <w:t>а</w:t>
      </w:r>
      <w:r>
        <w:t xml:space="preserve"> и </w:t>
      </w:r>
      <w:r>
        <w:rPr>
          <w:i/>
        </w:rPr>
        <w:t>б</w:t>
      </w:r>
      <w:r>
        <w:t>). Они состоят из трех</w:t>
      </w:r>
      <w:r w:rsidRPr="00C128AE">
        <w:t xml:space="preserve"> </w:t>
      </w:r>
      <w:r>
        <w:rPr>
          <w:i/>
          <w:lang w:val="en-US"/>
        </w:rPr>
        <w:t>RS</w:t>
      </w:r>
      <w:r w:rsidRPr="00C128AE">
        <w:rPr>
          <w:i/>
        </w:rPr>
        <w:t>-</w:t>
      </w:r>
      <w:r>
        <w:t xml:space="preserve">триггеров: основного на элементах 5, 6 и двух </w:t>
      </w:r>
      <w:r>
        <w:rPr>
          <w:i/>
        </w:rPr>
        <w:t>коммутирующих</w:t>
      </w:r>
      <w:r>
        <w:t xml:space="preserve"> на элементах 1, 2 и 3, 4</w:t>
      </w:r>
      <w:r>
        <w:rPr>
          <w:i/>
        </w:rPr>
        <w:t>,</w:t>
      </w:r>
      <w:r>
        <w:t xml:space="preserve"> образующих </w:t>
      </w:r>
      <w:r>
        <w:rPr>
          <w:i/>
        </w:rPr>
        <w:t>схему управления</w:t>
      </w:r>
      <w:r>
        <w:t>.</w:t>
      </w:r>
    </w:p>
    <w:p w:rsidR="00044E81" w:rsidRDefault="00044E81" w:rsidP="00044E81">
      <w:pPr>
        <w:widowControl w:val="0"/>
        <w:ind w:firstLine="283"/>
        <w:jc w:val="both"/>
      </w:pPr>
      <w:r>
        <w:t xml:space="preserve">При </w:t>
      </w:r>
      <w:r>
        <w:rPr>
          <w:i/>
        </w:rPr>
        <w:t>С</w:t>
      </w:r>
      <w:r>
        <w:t xml:space="preserve"> = 0 элементы 2 и 3 заблокированы, и имеет место режим хранения информации</w:t>
      </w:r>
      <w:r w:rsidRPr="00C128AE">
        <w:t xml:space="preserve"> (</w:t>
      </w:r>
      <w:r>
        <w:rPr>
          <w:i/>
          <w:lang w:val="en-US"/>
        </w:rPr>
        <w:t>q</w:t>
      </w:r>
      <w:r w:rsidRPr="00C128AE">
        <w:rPr>
          <w:vertAlign w:val="subscript"/>
        </w:rPr>
        <w:t>2</w:t>
      </w:r>
      <w:r w:rsidRPr="00C128AE">
        <w:t xml:space="preserve"> = </w:t>
      </w:r>
      <w:r>
        <w:rPr>
          <w:i/>
          <w:lang w:val="en-US"/>
        </w:rPr>
        <w:t>q</w:t>
      </w:r>
      <w:r w:rsidRPr="00C128AE">
        <w:rPr>
          <w:vertAlign w:val="subscript"/>
        </w:rPr>
        <w:t>3</w:t>
      </w:r>
      <w:r w:rsidRPr="00C128AE">
        <w:t xml:space="preserve"> = 1</w:t>
      </w:r>
      <w:r>
        <w:t>)</w:t>
      </w:r>
      <w:r w:rsidRPr="00C128AE">
        <w:t>.</w:t>
      </w:r>
      <w:r>
        <w:t xml:space="preserve"> Сигналы</w:t>
      </w:r>
      <w:r w:rsidRPr="00C128AE">
        <w:t xml:space="preserve"> </w:t>
      </w:r>
      <w:r>
        <w:rPr>
          <w:i/>
          <w:lang w:val="en-US"/>
        </w:rPr>
        <w:t>q</w:t>
      </w:r>
      <w:r w:rsidRPr="00C128AE">
        <w:rPr>
          <w:vertAlign w:val="subscript"/>
        </w:rPr>
        <w:t>1</w:t>
      </w:r>
      <w:r>
        <w:t xml:space="preserve"> и</w:t>
      </w:r>
      <w:r w:rsidRPr="00C128AE">
        <w:t xml:space="preserve"> </w:t>
      </w:r>
      <w:r>
        <w:rPr>
          <w:i/>
          <w:lang w:val="en-US"/>
        </w:rPr>
        <w:t>q</w:t>
      </w:r>
      <w:r w:rsidRPr="00C128AE">
        <w:rPr>
          <w:vertAlign w:val="subscript"/>
        </w:rPr>
        <w:t>4</w:t>
      </w:r>
      <w:r>
        <w:t xml:space="preserve"> воспроизводят сигнал</w:t>
      </w:r>
      <w:r w:rsidRPr="00C128AE">
        <w:t xml:space="preserve"> </w:t>
      </w:r>
      <w:r>
        <w:rPr>
          <w:i/>
          <w:lang w:val="en-US"/>
        </w:rPr>
        <w:t>D</w:t>
      </w:r>
      <w:r w:rsidRPr="00C128AE">
        <w:t xml:space="preserve">: </w:t>
      </w:r>
      <w:r>
        <w:rPr>
          <w:i/>
          <w:lang w:val="en-US"/>
        </w:rPr>
        <w:t>q</w:t>
      </w:r>
      <w:r w:rsidRPr="00C128AE">
        <w:rPr>
          <w:vertAlign w:val="subscript"/>
        </w:rPr>
        <w:t>1</w:t>
      </w:r>
      <w:r>
        <w:t xml:space="preserve"> в инверсном, а </w:t>
      </w:r>
      <w:r>
        <w:rPr>
          <w:i/>
        </w:rPr>
        <w:t>q</w:t>
      </w:r>
      <w:r w:rsidRPr="00C128AE">
        <w:rPr>
          <w:vertAlign w:val="subscript"/>
        </w:rPr>
        <w:t>4</w:t>
      </w:r>
      <w:r>
        <w:t xml:space="preserve"> в прямом виде, в результате чего предварительно записывается информация: при </w:t>
      </w:r>
      <w:r>
        <w:rPr>
          <w:i/>
        </w:rPr>
        <w:t>D</w:t>
      </w:r>
      <w:r>
        <w:t xml:space="preserve"> = 0 – в ячейку на элементах 3, 4,</w:t>
      </w:r>
      <w:r>
        <w:rPr>
          <w:i/>
        </w:rPr>
        <w:t xml:space="preserve"> </w:t>
      </w:r>
      <w:r>
        <w:t xml:space="preserve">при </w:t>
      </w:r>
      <w:r>
        <w:rPr>
          <w:i/>
        </w:rPr>
        <w:t>D</w:t>
      </w:r>
      <w:r>
        <w:t xml:space="preserve"> = 1 – в ячейку на элементах </w:t>
      </w:r>
      <w:r w:rsidRPr="00C128AE">
        <w:t>1</w:t>
      </w:r>
      <w:r>
        <w:t>, 2</w:t>
      </w:r>
      <w:r>
        <w:rPr>
          <w:i/>
        </w:rPr>
        <w:t>.</w:t>
      </w:r>
      <w:r>
        <w:t xml:space="preserve"> Другая ячейка при </w:t>
      </w:r>
      <w:r>
        <w:rPr>
          <w:i/>
        </w:rPr>
        <w:t>С</w:t>
      </w:r>
      <w:r>
        <w:t xml:space="preserve"> = 0 находится в неопределенном состоянии</w:t>
      </w:r>
      <w:r w:rsidRPr="00C128AE">
        <w:t>.</w:t>
      </w:r>
      <w:r>
        <w:t xml:space="preserve"> Информация записывается в основную ячейку в момент прихода тактирующего импульса</w:t>
      </w:r>
      <w:r w:rsidRPr="00C128AE">
        <w:t xml:space="preserve">. </w:t>
      </w:r>
      <w:r>
        <w:t xml:space="preserve"> Элементы 2, 3 деблокируются, и ячейка, находившаяся в неопределенном состоянии, принимает то же состояние, что и триггер, хранящий информацию</w:t>
      </w:r>
      <w:r w:rsidRPr="00C128AE">
        <w:t xml:space="preserve">. </w:t>
      </w:r>
      <w:r>
        <w:t xml:space="preserve"> В</w:t>
      </w:r>
      <w:r w:rsidRPr="00C128AE">
        <w:t xml:space="preserve"> </w:t>
      </w:r>
      <w:r>
        <w:t xml:space="preserve"> результате </w:t>
      </w:r>
      <w:r w:rsidRPr="00C128AE">
        <w:t xml:space="preserve"> </w:t>
      </w:r>
      <w:r>
        <w:t xml:space="preserve">один </w:t>
      </w:r>
      <w:r w:rsidRPr="00C128AE">
        <w:t xml:space="preserve"> </w:t>
      </w:r>
      <w:r>
        <w:t xml:space="preserve">из </w:t>
      </w:r>
      <w:r w:rsidRPr="00C128AE">
        <w:t xml:space="preserve"> </w:t>
      </w:r>
      <w:r>
        <w:t xml:space="preserve">сигналов </w:t>
      </w:r>
      <w:r w:rsidRPr="00C128AE">
        <w:t xml:space="preserve"> </w:t>
      </w:r>
      <w:r>
        <w:rPr>
          <w:i/>
          <w:lang w:val="en-US"/>
        </w:rPr>
        <w:t>q</w:t>
      </w:r>
      <w:r w:rsidRPr="00C128AE">
        <w:rPr>
          <w:vertAlign w:val="subscript"/>
        </w:rPr>
        <w:t>2</w:t>
      </w:r>
      <w:r>
        <w:t xml:space="preserve"> (при</w:t>
      </w:r>
      <w:r w:rsidRPr="00C128AE">
        <w:t xml:space="preserve"> </w:t>
      </w:r>
      <w:r>
        <w:rPr>
          <w:i/>
          <w:lang w:val="en-US"/>
        </w:rPr>
        <w:t>D</w:t>
      </w:r>
      <w:r>
        <w:t xml:space="preserve"> = 0) или</w:t>
      </w:r>
      <w:r w:rsidRPr="00C128AE">
        <w:t xml:space="preserve"> </w:t>
      </w:r>
      <w:r>
        <w:rPr>
          <w:i/>
          <w:lang w:val="en-US"/>
        </w:rPr>
        <w:t>q</w:t>
      </w:r>
      <w:r w:rsidRPr="00C128AE">
        <w:rPr>
          <w:vertAlign w:val="subscript"/>
        </w:rPr>
        <w:t>3</w:t>
      </w:r>
      <w:r>
        <w:t xml:space="preserve"> (при </w:t>
      </w:r>
      <w:r>
        <w:rPr>
          <w:i/>
        </w:rPr>
        <w:t>D</w:t>
      </w:r>
      <w:r>
        <w:t xml:space="preserve"> = 1) принимает значение логического нуля, и триггер переключается или подтверждается состояние основной ячейки.</w:t>
      </w:r>
    </w:p>
    <w:p w:rsidR="00044E81" w:rsidRDefault="00044E81" w:rsidP="00044E81">
      <w:pPr>
        <w:widowControl w:val="0"/>
        <w:ind w:firstLine="283"/>
        <w:jc w:val="both"/>
        <w:rPr>
          <w:sz w:val="8"/>
        </w:rPr>
      </w:pPr>
    </w:p>
    <w:bookmarkStart w:id="45" w:name="_MON_1037222284"/>
    <w:bookmarkStart w:id="46" w:name="_MON_1037222455"/>
    <w:bookmarkStart w:id="47" w:name="_MON_1037222518"/>
    <w:bookmarkStart w:id="48" w:name="_MON_1037386903"/>
    <w:bookmarkStart w:id="49" w:name="_MON_1040506818"/>
    <w:bookmarkEnd w:id="45"/>
    <w:bookmarkEnd w:id="46"/>
    <w:bookmarkEnd w:id="47"/>
    <w:bookmarkEnd w:id="48"/>
    <w:bookmarkEnd w:id="49"/>
    <w:bookmarkStart w:id="50" w:name="_MON_1037220317"/>
    <w:bookmarkEnd w:id="50"/>
    <w:p w:rsidR="00044E81" w:rsidRDefault="00044E81" w:rsidP="00044E81">
      <w:pPr>
        <w:widowControl w:val="0"/>
        <w:ind w:firstLine="425"/>
        <w:jc w:val="center"/>
        <w:rPr>
          <w:lang w:val="en-US"/>
        </w:rPr>
      </w:pPr>
      <w:r w:rsidRPr="00FE0BCF">
        <w:rPr>
          <w:lang w:val="en-US"/>
        </w:rPr>
        <w:object w:dxaOrig="6109" w:dyaOrig="5417">
          <v:shape id="_x0000_i1040" type="#_x0000_t75" style="width:222pt;height:197.25pt" o:ole="" fillcolor="window">
            <v:imagedata r:id="rId39" o:title=""/>
          </v:shape>
          <o:OLEObject Type="Embed" ProgID="Word.Picture.8" ShapeID="_x0000_i1040" DrawAspect="Content" ObjectID="_1710830067" r:id="rId40"/>
        </w:object>
      </w:r>
    </w:p>
    <w:p w:rsidR="00044E81" w:rsidRDefault="00044E81" w:rsidP="00044E81">
      <w:pPr>
        <w:widowControl w:val="0"/>
        <w:tabs>
          <w:tab w:val="left" w:pos="5812"/>
        </w:tabs>
        <w:spacing w:before="120" w:after="60"/>
        <w:ind w:left="1134" w:right="788"/>
        <w:jc w:val="center"/>
        <w:rPr>
          <w:sz w:val="18"/>
        </w:rPr>
      </w:pPr>
      <w:r>
        <w:rPr>
          <w:sz w:val="18"/>
        </w:rPr>
        <w:t>Рисунок 1.6 – Логическая (</w:t>
      </w:r>
      <w:r>
        <w:rPr>
          <w:i/>
          <w:sz w:val="18"/>
        </w:rPr>
        <w:t>а</w:t>
      </w:r>
      <w:r>
        <w:rPr>
          <w:sz w:val="18"/>
        </w:rPr>
        <w:t>) и функциональная (</w:t>
      </w:r>
      <w:r>
        <w:rPr>
          <w:i/>
          <w:sz w:val="18"/>
        </w:rPr>
        <w:t>б</w:t>
      </w:r>
      <w:r>
        <w:rPr>
          <w:sz w:val="18"/>
        </w:rPr>
        <w:t xml:space="preserve">) схемы </w:t>
      </w:r>
      <w:r>
        <w:rPr>
          <w:i/>
          <w:sz w:val="18"/>
          <w:lang w:val="en-US"/>
        </w:rPr>
        <w:t>D</w:t>
      </w:r>
      <w:r w:rsidRPr="00C128AE">
        <w:rPr>
          <w:sz w:val="18"/>
        </w:rPr>
        <w:t>-</w:t>
      </w:r>
      <w:r>
        <w:rPr>
          <w:sz w:val="18"/>
        </w:rPr>
        <w:t>триггера с динамическим управлением</w:t>
      </w:r>
    </w:p>
    <w:p w:rsidR="00044E81" w:rsidRDefault="00044E81" w:rsidP="00044E81">
      <w:pPr>
        <w:widowControl w:val="0"/>
        <w:ind w:firstLine="283"/>
        <w:jc w:val="both"/>
      </w:pPr>
      <w:r>
        <w:t xml:space="preserve">Одновременно эти же сигналы блокируют ввод новой информации – при </w:t>
      </w:r>
      <w:r>
        <w:rPr>
          <w:i/>
          <w:lang w:val="en-US"/>
        </w:rPr>
        <w:t>q</w:t>
      </w:r>
      <w:r w:rsidRPr="00C128AE">
        <w:rPr>
          <w:vertAlign w:val="subscript"/>
        </w:rPr>
        <w:t>2</w:t>
      </w:r>
      <w:r>
        <w:t xml:space="preserve"> </w:t>
      </w:r>
      <w:r w:rsidRPr="00C128AE">
        <w:t xml:space="preserve">= </w:t>
      </w:r>
      <w:r>
        <w:t>0 блокируется элемент 1, а при</w:t>
      </w:r>
      <w:r w:rsidRPr="00C128AE">
        <w:t xml:space="preserve"> </w:t>
      </w:r>
      <w:r>
        <w:rPr>
          <w:i/>
          <w:lang w:val="en-US"/>
        </w:rPr>
        <w:t>q</w:t>
      </w:r>
      <w:r w:rsidRPr="00C128AE">
        <w:rPr>
          <w:vertAlign w:val="subscript"/>
        </w:rPr>
        <w:t>3</w:t>
      </w:r>
      <w:r>
        <w:t xml:space="preserve"> = 0 – элементы 2 и 4. Запись новой информации возможна только после окончания тактового импульса. Таким образом, в шестиэлементный триггер информация вводится на перепаде от 0 к 1 синхронизирующего импульса, и вход </w:t>
      </w:r>
      <w:r>
        <w:rPr>
          <w:i/>
        </w:rPr>
        <w:t>С</w:t>
      </w:r>
      <w:r>
        <w:t xml:space="preserve"> является динамическим</w:t>
      </w:r>
      <w:r w:rsidRPr="00C128AE">
        <w:t xml:space="preserve"> </w:t>
      </w:r>
      <w:r>
        <w:t>тактовым входом.</w:t>
      </w:r>
    </w:p>
    <w:p w:rsidR="00044E81" w:rsidRPr="00C128AE" w:rsidRDefault="00044E81" w:rsidP="00044E81">
      <w:pPr>
        <w:widowControl w:val="0"/>
        <w:ind w:firstLine="283"/>
        <w:jc w:val="both"/>
      </w:pPr>
      <w:r>
        <w:t xml:space="preserve">При асинхронном управлении состояние выходной ячейки определяется входом, на который воздействует сигнал логического нуля. Асинхронный сигнал подается также на управляющие ячейки так, чтобы они подтверждали состояние выходного триггера. Например, при </w:t>
      </w:r>
      <w:r>
        <w:rPr>
          <w:i/>
          <w:lang w:val="en-US"/>
        </w:rPr>
        <w:t>S</w:t>
      </w:r>
      <w:r w:rsidRPr="00C128AE">
        <w:t xml:space="preserve"> </w:t>
      </w:r>
      <w:r>
        <w:t>=</w:t>
      </w:r>
      <w:r w:rsidRPr="00C128AE">
        <w:t xml:space="preserve"> </w:t>
      </w:r>
      <w:r>
        <w:t>0 блокируется элемент 4</w:t>
      </w:r>
      <w:r w:rsidRPr="00C128AE">
        <w:rPr>
          <w:i/>
        </w:rPr>
        <w:t xml:space="preserve"> (</w:t>
      </w:r>
      <w:r>
        <w:rPr>
          <w:i/>
          <w:lang w:val="en-US"/>
        </w:rPr>
        <w:t>q</w:t>
      </w:r>
      <w:r w:rsidRPr="00C128AE">
        <w:rPr>
          <w:vertAlign w:val="subscript"/>
        </w:rPr>
        <w:t xml:space="preserve">4 </w:t>
      </w:r>
      <w:r w:rsidRPr="00C128AE">
        <w:t>=</w:t>
      </w:r>
      <w:r>
        <w:t xml:space="preserve"> 1), и в течение тактового импульса (</w:t>
      </w:r>
      <w:r>
        <w:rPr>
          <w:i/>
        </w:rPr>
        <w:t>С</w:t>
      </w:r>
      <w:r>
        <w:t xml:space="preserve"> = 1) на выходе элемента 3 формируется логический нуль (</w:t>
      </w:r>
      <w:r>
        <w:rPr>
          <w:i/>
          <w:lang w:val="en-US"/>
        </w:rPr>
        <w:t>q</w:t>
      </w:r>
      <w:r w:rsidRPr="00C128AE">
        <w:rPr>
          <w:vertAlign w:val="subscript"/>
        </w:rPr>
        <w:t>3</w:t>
      </w:r>
      <w:r>
        <w:t xml:space="preserve"> </w:t>
      </w:r>
      <w:r>
        <w:rPr>
          <w:i/>
        </w:rPr>
        <w:t>=</w:t>
      </w:r>
      <w:r>
        <w:t xml:space="preserve"> 0), который в свою очередь блокирует элемент 2 (</w:t>
      </w:r>
      <w:r>
        <w:rPr>
          <w:i/>
        </w:rPr>
        <w:t>q</w:t>
      </w:r>
      <w:r>
        <w:rPr>
          <w:vertAlign w:val="subscript"/>
        </w:rPr>
        <w:t>2</w:t>
      </w:r>
      <w:r>
        <w:t xml:space="preserve"> </w:t>
      </w:r>
      <w:r>
        <w:rPr>
          <w:i/>
        </w:rPr>
        <w:t>=</w:t>
      </w:r>
      <w:r>
        <w:t xml:space="preserve"> 1). При</w:t>
      </w:r>
      <w:r w:rsidRPr="00C128AE">
        <w:t xml:space="preserve"> </w:t>
      </w:r>
      <w:r>
        <w:rPr>
          <w:i/>
          <w:lang w:val="en-US"/>
        </w:rPr>
        <w:t>R</w:t>
      </w:r>
      <w:r>
        <w:t xml:space="preserve"> = 0 блокируются элементы 1 и 3</w:t>
      </w:r>
      <w:r>
        <w:rPr>
          <w:i/>
        </w:rPr>
        <w:t>,</w:t>
      </w:r>
      <w:r>
        <w:t xml:space="preserve"> что</w:t>
      </w:r>
      <w:r w:rsidRPr="00C128AE">
        <w:t xml:space="preserve"> </w:t>
      </w:r>
      <w:r>
        <w:t xml:space="preserve">обеспечивает сигналы </w:t>
      </w:r>
      <w:r>
        <w:rPr>
          <w:i/>
          <w:lang w:val="en-US"/>
        </w:rPr>
        <w:t>q</w:t>
      </w:r>
      <w:r w:rsidRPr="00C128AE">
        <w:rPr>
          <w:vertAlign w:val="subscript"/>
        </w:rPr>
        <w:t>2</w:t>
      </w:r>
      <w:r>
        <w:t xml:space="preserve"> = 0, </w:t>
      </w:r>
      <w:r>
        <w:rPr>
          <w:i/>
          <w:lang w:val="en-US"/>
        </w:rPr>
        <w:t>q</w:t>
      </w:r>
      <w:r w:rsidRPr="00C128AE">
        <w:rPr>
          <w:vertAlign w:val="subscript"/>
        </w:rPr>
        <w:t xml:space="preserve">3 </w:t>
      </w:r>
      <w:r>
        <w:t>= 1</w:t>
      </w:r>
      <w:r w:rsidRPr="00C128AE">
        <w:t>.</w:t>
      </w:r>
    </w:p>
    <w:p w:rsidR="00044E81" w:rsidRDefault="00044E81" w:rsidP="00044E81">
      <w:pPr>
        <w:widowControl w:val="0"/>
        <w:ind w:firstLine="283"/>
        <w:jc w:val="both"/>
      </w:pPr>
      <w:r>
        <w:rPr>
          <w:spacing w:val="-10"/>
        </w:rPr>
        <w:t>Счетный триггер (</w:t>
      </w:r>
      <w:r>
        <w:rPr>
          <w:i/>
          <w:spacing w:val="-10"/>
        </w:rPr>
        <w:t>Т</w:t>
      </w:r>
      <w:r>
        <w:rPr>
          <w:spacing w:val="-10"/>
        </w:rPr>
        <w:t xml:space="preserve">-триггер) является частным случаем </w:t>
      </w:r>
      <w:r>
        <w:rPr>
          <w:i/>
          <w:spacing w:val="-10"/>
          <w:lang w:val="en-US"/>
        </w:rPr>
        <w:t>JK</w:t>
      </w:r>
      <w:r>
        <w:rPr>
          <w:spacing w:val="-10"/>
        </w:rPr>
        <w:t>-триггера</w:t>
      </w:r>
      <w:r>
        <w:t xml:space="preserve">, когда при соединении входов выполняется соотношение </w:t>
      </w:r>
      <w:r>
        <w:rPr>
          <w:i/>
        </w:rPr>
        <w:t>К</w:t>
      </w:r>
      <w:r>
        <w:t xml:space="preserve"> =</w:t>
      </w:r>
      <w:r w:rsidRPr="00C128AE">
        <w:t xml:space="preserve"> </w:t>
      </w:r>
      <w:r>
        <w:rPr>
          <w:i/>
          <w:lang w:val="en-US"/>
        </w:rPr>
        <w:t>J</w:t>
      </w:r>
      <w:r w:rsidRPr="00C128AE">
        <w:t>.</w:t>
      </w:r>
      <w:r>
        <w:t xml:space="preserve"> Поэтому </w:t>
      </w:r>
      <w:r>
        <w:rPr>
          <w:i/>
        </w:rPr>
        <w:t>Т</w:t>
      </w:r>
      <w:r>
        <w:t>-триггеры также склонны к генерации и могут быть реализованы как триггеры с динамическим управлением или двухступенчатой структурой.</w:t>
      </w:r>
    </w:p>
    <w:p w:rsidR="00044E81" w:rsidRDefault="00044E81" w:rsidP="00044E81">
      <w:pPr>
        <w:pStyle w:val="31"/>
        <w:widowControl w:val="0"/>
        <w:ind w:firstLine="283"/>
      </w:pPr>
      <w:r>
        <w:t xml:space="preserve">В виде самостоятельных изделий </w:t>
      </w:r>
      <w:r>
        <w:rPr>
          <w:i/>
        </w:rPr>
        <w:t>T</w:t>
      </w:r>
      <w:r>
        <w:t>-триггеры не выпускают, их получают из триггеров других типов (рисунок 1.7).</w:t>
      </w:r>
    </w:p>
    <w:bookmarkStart w:id="51" w:name="_MON_1006800139"/>
    <w:bookmarkStart w:id="52" w:name="_MON_1006800163"/>
    <w:bookmarkStart w:id="53" w:name="_MON_1027776383"/>
    <w:bookmarkStart w:id="54" w:name="_MON_1028106795"/>
    <w:bookmarkStart w:id="55" w:name="_MON_1028643059"/>
    <w:bookmarkStart w:id="56" w:name="_MON_1038414104"/>
    <w:bookmarkStart w:id="57" w:name="_MON_1038414164"/>
    <w:bookmarkStart w:id="58" w:name="_MON_1038414201"/>
    <w:bookmarkStart w:id="59" w:name="_MON_1040141009"/>
    <w:bookmarkStart w:id="60" w:name="_MON_1040499723"/>
    <w:bookmarkStart w:id="61" w:name="_MON_1040506944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Start w:id="62" w:name="_MON_1006799774"/>
    <w:bookmarkEnd w:id="62"/>
    <w:p w:rsidR="00044E81" w:rsidRDefault="00044E81" w:rsidP="00044E81">
      <w:pPr>
        <w:widowControl w:val="0"/>
        <w:jc w:val="center"/>
      </w:pPr>
      <w:r>
        <w:object w:dxaOrig="6112" w:dyaOrig="2873">
          <v:shape id="_x0000_i1041" type="#_x0000_t75" style="width:274.5pt;height:129pt" o:ole="" fillcolor="window">
            <v:imagedata r:id="rId41" o:title=""/>
          </v:shape>
          <o:OLEObject Type="Embed" ProgID="Word.Picture.8" ShapeID="_x0000_i1041" DrawAspect="Content" ObjectID="_1710830068" r:id="rId42"/>
        </w:object>
      </w:r>
    </w:p>
    <w:p w:rsidR="00044E81" w:rsidRDefault="00044E81" w:rsidP="00044E81">
      <w:pPr>
        <w:widowControl w:val="0"/>
        <w:ind w:firstLine="283"/>
        <w:jc w:val="both"/>
      </w:pPr>
      <w:r>
        <w:t xml:space="preserve">В асинхронном режиме тактирующий вход </w:t>
      </w:r>
      <w:r>
        <w:rPr>
          <w:i/>
        </w:rPr>
        <w:t>С</w:t>
      </w:r>
      <w:r>
        <w:t xml:space="preserve"> служит в качестве счетного входа </w:t>
      </w:r>
      <w:r>
        <w:rPr>
          <w:i/>
        </w:rPr>
        <w:t>Т</w:t>
      </w:r>
      <w:r w:rsidRPr="00C128AE">
        <w:t xml:space="preserve">. </w:t>
      </w:r>
      <w:r>
        <w:t xml:space="preserve">В синхронном режиме вход </w:t>
      </w:r>
      <w:r>
        <w:rPr>
          <w:i/>
        </w:rPr>
        <w:t>С</w:t>
      </w:r>
      <w:r>
        <w:t xml:space="preserve"> используется по прямому назначению, а информация подается на соединенные входы </w:t>
      </w:r>
      <w:r>
        <w:rPr>
          <w:i/>
        </w:rPr>
        <w:t>J</w:t>
      </w:r>
      <w:r>
        <w:t xml:space="preserve"> и </w:t>
      </w:r>
      <w:r>
        <w:rPr>
          <w:i/>
        </w:rPr>
        <w:t>К</w:t>
      </w:r>
      <w:r w:rsidRPr="00C128AE">
        <w:t xml:space="preserve">. </w:t>
      </w:r>
      <w:r>
        <w:t xml:space="preserve">Триггер меняет состояние при перепаде сигнала </w:t>
      </w:r>
      <w:r>
        <w:rPr>
          <w:i/>
        </w:rPr>
        <w:t>Т</w:t>
      </w:r>
      <w:r>
        <w:t xml:space="preserve"> от 0 к 1. </w:t>
      </w:r>
      <w:r>
        <w:rPr>
          <w:i/>
        </w:rPr>
        <w:t>T</w:t>
      </w:r>
      <w:r>
        <w:t xml:space="preserve">-триггер </w:t>
      </w:r>
      <w:r w:rsidRPr="00C128AE">
        <w:t>–</w:t>
      </w:r>
      <w:r>
        <w:t xml:space="preserve"> единственный вид триггера, состояние которого определяется не информацией на входах, а его состоянием в предыдущем такте.</w:t>
      </w:r>
    </w:p>
    <w:p w:rsidR="00044E81" w:rsidRDefault="00044E81" w:rsidP="00044E81">
      <w:pPr>
        <w:widowControl w:val="0"/>
        <w:spacing w:after="20"/>
        <w:ind w:firstLine="284"/>
        <w:jc w:val="both"/>
        <w:rPr>
          <w:spacing w:val="8"/>
        </w:rPr>
      </w:pPr>
      <w:r>
        <w:rPr>
          <w:spacing w:val="8"/>
        </w:rPr>
        <w:t>Триггеры</w:t>
      </w:r>
      <w:r w:rsidRPr="00C128AE">
        <w:rPr>
          <w:spacing w:val="8"/>
        </w:rPr>
        <w:t xml:space="preserve"> </w:t>
      </w:r>
      <w:r>
        <w:rPr>
          <w:i/>
          <w:spacing w:val="8"/>
          <w:lang w:val="en-US"/>
        </w:rPr>
        <w:t>D</w:t>
      </w:r>
      <w:r w:rsidRPr="00C128AE">
        <w:rPr>
          <w:spacing w:val="8"/>
        </w:rPr>
        <w:t>-</w:t>
      </w:r>
      <w:r>
        <w:rPr>
          <w:spacing w:val="8"/>
        </w:rPr>
        <w:t xml:space="preserve"> и </w:t>
      </w:r>
      <w:r>
        <w:rPr>
          <w:i/>
          <w:spacing w:val="8"/>
          <w:lang w:val="en-US"/>
        </w:rPr>
        <w:t>RS</w:t>
      </w:r>
      <w:r>
        <w:rPr>
          <w:spacing w:val="8"/>
        </w:rPr>
        <w:t xml:space="preserve">-типа также можно преобразовать в </w:t>
      </w:r>
      <w:r>
        <w:rPr>
          <w:i/>
          <w:spacing w:val="8"/>
        </w:rPr>
        <w:t>Т</w:t>
      </w:r>
      <w:r>
        <w:rPr>
          <w:spacing w:val="8"/>
        </w:rPr>
        <w:t>-триггер (рисунок 1.8).</w:t>
      </w:r>
    </w:p>
    <w:bookmarkStart w:id="63" w:name="_MON_1037738116"/>
    <w:bookmarkStart w:id="64" w:name="_MON_1040499809"/>
    <w:bookmarkEnd w:id="63"/>
    <w:bookmarkEnd w:id="64"/>
    <w:bookmarkStart w:id="65" w:name="_MON_1037731809"/>
    <w:bookmarkEnd w:id="65"/>
    <w:p w:rsidR="00044E81" w:rsidRDefault="00044E81" w:rsidP="00044E81">
      <w:pPr>
        <w:widowControl w:val="0"/>
        <w:jc w:val="center"/>
      </w:pPr>
      <w:r w:rsidRPr="00FE0BCF">
        <w:rPr>
          <w:lang w:val="en-US"/>
        </w:rPr>
        <w:object w:dxaOrig="7229" w:dyaOrig="1874">
          <v:shape id="_x0000_i1042" type="#_x0000_t75" style="width:306.75pt;height:80.25pt" o:ole="" fillcolor="window">
            <v:imagedata r:id="rId43" o:title=""/>
          </v:shape>
          <o:OLEObject Type="Embed" ProgID="Word.Picture.8" ShapeID="_x0000_i1042" DrawAspect="Content" ObjectID="_1710830069" r:id="rId44"/>
        </w:object>
      </w:r>
    </w:p>
    <w:p w:rsidR="00044E81" w:rsidRDefault="00044E81" w:rsidP="00044E81">
      <w:pPr>
        <w:widowControl w:val="0"/>
        <w:spacing w:before="100" w:after="80"/>
        <w:ind w:right="221" w:firstLine="284"/>
        <w:jc w:val="center"/>
      </w:pPr>
      <w:r>
        <w:rPr>
          <w:sz w:val="18"/>
        </w:rPr>
        <w:t xml:space="preserve">Рисунок 1.8 – Логические схемы </w:t>
      </w:r>
      <w:r>
        <w:rPr>
          <w:i/>
          <w:sz w:val="18"/>
        </w:rPr>
        <w:t>Т</w:t>
      </w:r>
      <w:r>
        <w:rPr>
          <w:sz w:val="18"/>
        </w:rPr>
        <w:t xml:space="preserve">-триггеров, преобразованных из </w:t>
      </w:r>
      <w:r>
        <w:rPr>
          <w:i/>
          <w:sz w:val="18"/>
        </w:rPr>
        <w:t>D</w:t>
      </w:r>
      <w:r>
        <w:rPr>
          <w:sz w:val="18"/>
        </w:rPr>
        <w:t>-триггера с динамическим управлением (</w:t>
      </w:r>
      <w:r>
        <w:rPr>
          <w:i/>
          <w:sz w:val="18"/>
        </w:rPr>
        <w:t>а</w:t>
      </w:r>
      <w:r>
        <w:rPr>
          <w:sz w:val="18"/>
        </w:rPr>
        <w:t>) и двухступенчатого</w:t>
      </w:r>
      <w:r w:rsidRPr="00C128AE">
        <w:rPr>
          <w:sz w:val="18"/>
        </w:rPr>
        <w:t xml:space="preserve"> </w:t>
      </w:r>
      <w:r>
        <w:rPr>
          <w:i/>
          <w:sz w:val="18"/>
          <w:lang w:val="en-US"/>
        </w:rPr>
        <w:t>RS</w:t>
      </w:r>
      <w:r>
        <w:rPr>
          <w:sz w:val="18"/>
        </w:rPr>
        <w:t>-триггера (</w:t>
      </w:r>
      <w:r>
        <w:rPr>
          <w:i/>
          <w:sz w:val="18"/>
        </w:rPr>
        <w:t>б</w:t>
      </w:r>
      <w:r>
        <w:rPr>
          <w:sz w:val="18"/>
        </w:rPr>
        <w:t>)</w:t>
      </w:r>
    </w:p>
    <w:p w:rsidR="00044E81" w:rsidRDefault="00044E81" w:rsidP="00044E81">
      <w:pPr>
        <w:pStyle w:val="31"/>
        <w:widowControl w:val="0"/>
        <w:ind w:firstLine="283"/>
      </w:pPr>
      <w:r>
        <w:t xml:space="preserve">Общий принцип построения счетных триггеров состоит во введении обратной связи с выходов на входы так, чтобы обеспечивалась смена сигналов на информационных входах после каждого переключения </w:t>
      </w:r>
      <w:r>
        <w:lastRenderedPageBreak/>
        <w:t xml:space="preserve">триггера. В качестве входа </w:t>
      </w:r>
      <w:r>
        <w:rPr>
          <w:i/>
        </w:rPr>
        <w:t>Т</w:t>
      </w:r>
      <w:r>
        <w:t xml:space="preserve"> в обеих структурах используется тактирующий вход </w:t>
      </w:r>
      <w:r>
        <w:rPr>
          <w:i/>
        </w:rPr>
        <w:t>С</w:t>
      </w:r>
      <w:r>
        <w:t>.</w:t>
      </w:r>
    </w:p>
    <w:p w:rsidR="00044E81" w:rsidRPr="00C128AE" w:rsidRDefault="00044E81" w:rsidP="00044E81">
      <w:pPr>
        <w:widowControl w:val="0"/>
        <w:ind w:firstLine="283"/>
        <w:jc w:val="both"/>
      </w:pPr>
      <w:r>
        <w:t xml:space="preserve">Функциональные возможности триггеров дополнительно расширяются при наличии управляющего входа </w:t>
      </w:r>
      <w:r>
        <w:rPr>
          <w:i/>
        </w:rPr>
        <w:t>V</w:t>
      </w:r>
      <w:r>
        <w:t xml:space="preserve"> (модификации</w:t>
      </w:r>
      <w:r w:rsidRPr="00C128AE">
        <w:t xml:space="preserve"> </w:t>
      </w:r>
      <w:r>
        <w:rPr>
          <w:i/>
          <w:lang w:val="en-US"/>
        </w:rPr>
        <w:t>DV</w:t>
      </w:r>
      <w:r w:rsidRPr="00C128AE">
        <w:t xml:space="preserve">, </w:t>
      </w:r>
      <w:r>
        <w:rPr>
          <w:i/>
          <w:lang w:val="en-US"/>
        </w:rPr>
        <w:t>TV</w:t>
      </w:r>
      <w:r w:rsidRPr="00C128AE">
        <w:t>)</w:t>
      </w:r>
      <w:r w:rsidRPr="00C128AE">
        <w:rPr>
          <w:i/>
        </w:rPr>
        <w:t>.</w:t>
      </w:r>
      <w:r>
        <w:t xml:space="preserve"> Наличие </w:t>
      </w:r>
      <w:r>
        <w:rPr>
          <w:i/>
        </w:rPr>
        <w:t>V</w:t>
      </w:r>
      <w:r>
        <w:t>-входа позволяет сохранить информацию в триггере (при</w:t>
      </w:r>
      <w:r w:rsidRPr="00C128AE">
        <w:t xml:space="preserve"> </w:t>
      </w:r>
      <w:r>
        <w:rPr>
          <w:i/>
          <w:lang w:val="en-US"/>
        </w:rPr>
        <w:t>V</w:t>
      </w:r>
      <w:r w:rsidRPr="00C128AE">
        <w:t xml:space="preserve"> = 0</w:t>
      </w:r>
      <w:r w:rsidRPr="00C128AE">
        <w:rPr>
          <w:i/>
        </w:rPr>
        <w:t>)</w:t>
      </w:r>
      <w:r>
        <w:t xml:space="preserve"> независимо от смены сигналов на информационных входах. Запись информации возможна только при </w:t>
      </w:r>
      <w:r>
        <w:rPr>
          <w:i/>
        </w:rPr>
        <w:t>V</w:t>
      </w:r>
      <w:r>
        <w:t xml:space="preserve"> = 1. Логическая функция триггера с </w:t>
      </w:r>
      <w:r>
        <w:rPr>
          <w:i/>
        </w:rPr>
        <w:t>V</w:t>
      </w:r>
      <w:r>
        <w:t xml:space="preserve">-входом: </w:t>
      </w:r>
      <w:r w:rsidRPr="00FE0BCF">
        <w:rPr>
          <w:position w:val="-10"/>
          <w:sz w:val="16"/>
        </w:rPr>
        <w:object w:dxaOrig="1340" w:dyaOrig="340">
          <v:shape id="_x0000_i1043" type="#_x0000_t75" style="width:66.75pt;height:17.25pt" o:ole="" fillcolor="window">
            <v:imagedata r:id="rId45" o:title=""/>
          </v:shape>
          <o:OLEObject Type="Embed" ProgID="Equation.3" ShapeID="_x0000_i1043" DrawAspect="Content" ObjectID="_1710830070" r:id="rId46"/>
        </w:object>
      </w:r>
      <w:r>
        <w:rPr>
          <w:sz w:val="16"/>
        </w:rPr>
        <w:t xml:space="preserve"> </w:t>
      </w:r>
      <w:r>
        <w:t xml:space="preserve">где </w:t>
      </w:r>
      <w:r w:rsidRPr="00FE0BCF">
        <w:rPr>
          <w:position w:val="-10"/>
        </w:rPr>
        <w:object w:dxaOrig="460" w:dyaOrig="340">
          <v:shape id="_x0000_i1044" type="#_x0000_t75" style="width:23.25pt;height:17.25pt" o:ole="" fillcolor="window">
            <v:imagedata r:id="rId47" o:title=""/>
          </v:shape>
          <o:OLEObject Type="Embed" ProgID="Equation.3" ShapeID="_x0000_i1044" DrawAspect="Content" ObjectID="_1710830071" r:id="rId48"/>
        </w:object>
      </w:r>
      <w:r>
        <w:t xml:space="preserve"> – логическая функция триггера без </w:t>
      </w:r>
      <w:r>
        <w:rPr>
          <w:i/>
        </w:rPr>
        <w:t>V</w:t>
      </w:r>
      <w:r>
        <w:t xml:space="preserve">-входа, </w:t>
      </w:r>
      <w:r>
        <w:rPr>
          <w:i/>
        </w:rPr>
        <w:t>V</w:t>
      </w:r>
      <w:r>
        <w:rPr>
          <w:vertAlign w:val="superscript"/>
          <w:lang w:val="en-US"/>
        </w:rPr>
        <w:t>n</w:t>
      </w:r>
      <w:r>
        <w:t xml:space="preserve"> – сигнал на входе </w:t>
      </w:r>
      <w:r>
        <w:rPr>
          <w:i/>
        </w:rPr>
        <w:t>V</w:t>
      </w:r>
      <w:r>
        <w:t xml:space="preserve"> в момент </w:t>
      </w:r>
      <w:r>
        <w:rPr>
          <w:i/>
          <w:lang w:val="en-US"/>
        </w:rPr>
        <w:t>t</w:t>
      </w:r>
      <w:r>
        <w:rPr>
          <w:vertAlign w:val="subscript"/>
          <w:lang w:val="en-US"/>
        </w:rPr>
        <w:t>n</w:t>
      </w:r>
      <w:r w:rsidRPr="00C128AE">
        <w:t>.</w:t>
      </w:r>
    </w:p>
    <w:p w:rsidR="00044E81" w:rsidRDefault="00044E81" w:rsidP="00044E81">
      <w:pPr>
        <w:widowControl w:val="0"/>
        <w:ind w:firstLine="283"/>
        <w:jc w:val="both"/>
      </w:pPr>
      <w:r>
        <w:t xml:space="preserve">Функционально </w:t>
      </w:r>
      <w:r>
        <w:rPr>
          <w:i/>
        </w:rPr>
        <w:t>V</w:t>
      </w:r>
      <w:r>
        <w:t xml:space="preserve">-вход аналогичен синхронизирующему входу </w:t>
      </w:r>
      <w:r>
        <w:rPr>
          <w:i/>
        </w:rPr>
        <w:t>С</w:t>
      </w:r>
      <w:r>
        <w:t xml:space="preserve"> и их можно менять местами, не нарушая логику работы. Для преобразования любого триггера в модификацию с </w:t>
      </w:r>
      <w:r>
        <w:rPr>
          <w:i/>
        </w:rPr>
        <w:t>V</w:t>
      </w:r>
      <w:r>
        <w:t xml:space="preserve">-входом достаточно добавить еще один вход, логически связанный с входом </w:t>
      </w:r>
      <w:r>
        <w:rPr>
          <w:i/>
        </w:rPr>
        <w:t>С</w:t>
      </w:r>
      <w:r>
        <w:t xml:space="preserve"> операцией И (рисунок 1.9).</w:t>
      </w:r>
    </w:p>
    <w:p w:rsidR="00044E81" w:rsidRDefault="00044E81" w:rsidP="00044E81">
      <w:pPr>
        <w:widowControl w:val="0"/>
        <w:ind w:firstLine="283"/>
        <w:jc w:val="both"/>
        <w:rPr>
          <w:sz w:val="8"/>
        </w:rPr>
      </w:pPr>
    </w:p>
    <w:bookmarkStart w:id="66" w:name="_MON_1037305526"/>
    <w:bookmarkStart w:id="67" w:name="_MON_1037305565"/>
    <w:bookmarkStart w:id="68" w:name="_MON_1037305629"/>
    <w:bookmarkEnd w:id="66"/>
    <w:bookmarkEnd w:id="67"/>
    <w:bookmarkEnd w:id="68"/>
    <w:bookmarkStart w:id="69" w:name="_MON_1037304445"/>
    <w:bookmarkEnd w:id="69"/>
    <w:p w:rsidR="00044E81" w:rsidRDefault="00044E81" w:rsidP="00044E81">
      <w:pPr>
        <w:widowControl w:val="0"/>
        <w:spacing w:before="120"/>
        <w:jc w:val="center"/>
        <w:rPr>
          <w:sz w:val="6"/>
        </w:rPr>
      </w:pPr>
      <w:r w:rsidRPr="00FE0BCF">
        <w:rPr>
          <w:lang w:val="en-US"/>
        </w:rPr>
        <w:object w:dxaOrig="7654" w:dyaOrig="2865">
          <v:shape id="_x0000_i1045" type="#_x0000_t75" style="width:327pt;height:125.25pt" o:ole="" fillcolor="window">
            <v:imagedata r:id="rId49" o:title=""/>
          </v:shape>
          <o:OLEObject Type="Embed" ProgID="Word.Picture.8" ShapeID="_x0000_i1045" DrawAspect="Content" ObjectID="_1710830072" r:id="rId50"/>
        </w:object>
      </w:r>
    </w:p>
    <w:p w:rsidR="00044E81" w:rsidRDefault="00044E81" w:rsidP="00044E81">
      <w:pPr>
        <w:widowControl w:val="0"/>
        <w:spacing w:before="160" w:after="100"/>
        <w:jc w:val="center"/>
      </w:pPr>
      <w:r>
        <w:rPr>
          <w:sz w:val="18"/>
        </w:rPr>
        <w:t>Рисунок 1.9 – Логические схемы</w:t>
      </w:r>
      <w:r w:rsidRPr="00C128AE">
        <w:rPr>
          <w:sz w:val="18"/>
        </w:rPr>
        <w:t xml:space="preserve"> </w:t>
      </w:r>
      <w:r>
        <w:rPr>
          <w:i/>
          <w:sz w:val="18"/>
          <w:lang w:val="en-US"/>
        </w:rPr>
        <w:t>DV</w:t>
      </w:r>
      <w:r>
        <w:rPr>
          <w:sz w:val="18"/>
        </w:rPr>
        <w:t>-триггера (</w:t>
      </w:r>
      <w:r>
        <w:rPr>
          <w:i/>
          <w:sz w:val="18"/>
        </w:rPr>
        <w:t>а</w:t>
      </w:r>
      <w:r>
        <w:rPr>
          <w:sz w:val="18"/>
        </w:rPr>
        <w:t>),</w:t>
      </w:r>
      <w:r w:rsidRPr="00C128AE">
        <w:rPr>
          <w:sz w:val="18"/>
        </w:rPr>
        <w:t xml:space="preserve"> </w:t>
      </w:r>
      <w:r>
        <w:rPr>
          <w:i/>
          <w:sz w:val="18"/>
          <w:lang w:val="en-US"/>
        </w:rPr>
        <w:t>DV</w:t>
      </w:r>
      <w:r w:rsidRPr="00C128AE">
        <w:rPr>
          <w:sz w:val="18"/>
        </w:rPr>
        <w:t>-триггера</w:t>
      </w:r>
      <w:r>
        <w:rPr>
          <w:sz w:val="18"/>
        </w:rPr>
        <w:t xml:space="preserve"> (</w:t>
      </w:r>
      <w:r>
        <w:rPr>
          <w:i/>
          <w:sz w:val="18"/>
        </w:rPr>
        <w:t>б</w:t>
      </w:r>
      <w:r>
        <w:rPr>
          <w:sz w:val="18"/>
        </w:rPr>
        <w:t>) и</w:t>
      </w:r>
      <w:r w:rsidRPr="00C128AE">
        <w:rPr>
          <w:sz w:val="18"/>
        </w:rPr>
        <w:t xml:space="preserve"> </w:t>
      </w:r>
      <w:r>
        <w:rPr>
          <w:i/>
          <w:sz w:val="18"/>
          <w:lang w:val="en-US"/>
        </w:rPr>
        <w:t>TV</w:t>
      </w:r>
      <w:r>
        <w:rPr>
          <w:sz w:val="18"/>
        </w:rPr>
        <w:t>-триггера (</w:t>
      </w:r>
      <w:r>
        <w:rPr>
          <w:i/>
          <w:sz w:val="18"/>
        </w:rPr>
        <w:t>в</w:t>
      </w:r>
      <w:r>
        <w:rPr>
          <w:sz w:val="18"/>
        </w:rPr>
        <w:t xml:space="preserve">), преобразованных соответственно из </w:t>
      </w:r>
      <w:r>
        <w:rPr>
          <w:i/>
          <w:sz w:val="18"/>
        </w:rPr>
        <w:t>D</w:t>
      </w:r>
      <w:r w:rsidRPr="00C128AE">
        <w:rPr>
          <w:sz w:val="18"/>
        </w:rPr>
        <w:t>-</w:t>
      </w:r>
      <w:r>
        <w:rPr>
          <w:sz w:val="18"/>
        </w:rPr>
        <w:t xml:space="preserve"> и </w:t>
      </w:r>
      <w:r>
        <w:rPr>
          <w:i/>
          <w:sz w:val="18"/>
          <w:lang w:val="en-US"/>
        </w:rPr>
        <w:t>JK</w:t>
      </w:r>
      <w:r>
        <w:rPr>
          <w:sz w:val="18"/>
        </w:rPr>
        <w:t>-триггера</w:t>
      </w:r>
    </w:p>
    <w:p w:rsidR="00044E81" w:rsidRDefault="00044E81" w:rsidP="00044E81">
      <w:pPr>
        <w:widowControl w:val="0"/>
        <w:ind w:firstLine="283"/>
        <w:jc w:val="both"/>
      </w:pPr>
      <w:r>
        <w:t>Триггеры широко используют для построения более сложных функциональных устройств (счетчиков, регистров, распределителей и др.).</w:t>
      </w:r>
    </w:p>
    <w:p w:rsidR="00044E81" w:rsidRDefault="00044E81" w:rsidP="00044E81">
      <w:pPr>
        <w:widowControl w:val="0"/>
        <w:spacing w:before="120"/>
        <w:ind w:firstLine="425"/>
        <w:rPr>
          <w:sz w:val="16"/>
        </w:rPr>
      </w:pPr>
    </w:p>
    <w:p w:rsidR="00044E81" w:rsidRDefault="00044E81" w:rsidP="00044E81">
      <w:pPr>
        <w:widowControl w:val="0"/>
        <w:jc w:val="center"/>
        <w:rPr>
          <w:b/>
        </w:rPr>
      </w:pPr>
      <w:r w:rsidRPr="00C128AE">
        <w:rPr>
          <w:b/>
        </w:rPr>
        <w:t xml:space="preserve">2 </w:t>
      </w:r>
      <w:r>
        <w:rPr>
          <w:b/>
        </w:rPr>
        <w:t>Порядок выполнения работы</w:t>
      </w:r>
    </w:p>
    <w:p w:rsidR="00044E81" w:rsidRDefault="00044E81" w:rsidP="00044E81">
      <w:pPr>
        <w:widowControl w:val="0"/>
        <w:ind w:firstLine="425"/>
        <w:jc w:val="both"/>
        <w:rPr>
          <w:b/>
          <w:sz w:val="16"/>
        </w:rPr>
      </w:pPr>
    </w:p>
    <w:p w:rsidR="00044E81" w:rsidRDefault="00044E81" w:rsidP="00044E81">
      <w:pPr>
        <w:widowControl w:val="0"/>
        <w:ind w:firstLine="283"/>
        <w:jc w:val="both"/>
      </w:pPr>
      <w:r>
        <w:t>1 Изучить теоретический материал по учебнику и данным методическим указаниям.</w:t>
      </w:r>
    </w:p>
    <w:p w:rsidR="00044E81" w:rsidRPr="00C128AE" w:rsidRDefault="00044E81" w:rsidP="00044E81">
      <w:pPr>
        <w:widowControl w:val="0"/>
        <w:ind w:firstLine="283"/>
        <w:jc w:val="both"/>
      </w:pPr>
      <w:r>
        <w:t>2 Пользуясь средствами программы «Электронная лаборатория»</w:t>
      </w:r>
      <w:r w:rsidR="004560BD">
        <w:t xml:space="preserve"> (</w:t>
      </w:r>
      <w:r w:rsidR="004560BD">
        <w:rPr>
          <w:lang w:val="en-US"/>
        </w:rPr>
        <w:t>Multisim</w:t>
      </w:r>
      <w:r w:rsidR="004560BD" w:rsidRPr="004560BD">
        <w:t>)</w:t>
      </w:r>
      <w:r>
        <w:t xml:space="preserve"> собрать схему </w:t>
      </w:r>
      <w:r w:rsidR="00416B5D">
        <w:t xml:space="preserve">синхронного и асинхронного </w:t>
      </w:r>
      <w:r w:rsidR="00416B5D">
        <w:rPr>
          <w:lang w:val="en-US"/>
        </w:rPr>
        <w:t>RS</w:t>
      </w:r>
      <w:r w:rsidR="00416B5D" w:rsidRPr="00416B5D">
        <w:t>-</w:t>
      </w:r>
      <w:r w:rsidR="00416B5D">
        <w:t>триггеров в базисе И-НЕ</w:t>
      </w:r>
      <w:r w:rsidR="0042016D">
        <w:t xml:space="preserve"> (рисунок 1.1 и 1.2)</w:t>
      </w:r>
      <w:r>
        <w:t>.</w:t>
      </w:r>
      <w:r w:rsidRPr="00C128AE">
        <w:t xml:space="preserve"> </w:t>
      </w:r>
    </w:p>
    <w:p w:rsidR="00044E81" w:rsidRDefault="00044E81" w:rsidP="00044E81">
      <w:pPr>
        <w:widowControl w:val="0"/>
        <w:ind w:firstLine="283"/>
        <w:jc w:val="both"/>
      </w:pPr>
      <w:r>
        <w:t>3 Подавая входные сигналы в соответствии с таблицей истинности заданного триггера, построить временную диаграмму его работы, используя логический анализатор программы «Электронная лаборатория».</w:t>
      </w:r>
      <w:r w:rsidR="0042016D">
        <w:t xml:space="preserve">  Скопировать схему и окно логического анализатора в отчет.</w:t>
      </w:r>
    </w:p>
    <w:p w:rsidR="00044E81" w:rsidRDefault="00044E81" w:rsidP="00044E81">
      <w:pPr>
        <w:widowControl w:val="0"/>
        <w:ind w:firstLine="283"/>
        <w:jc w:val="both"/>
      </w:pPr>
      <w:r>
        <w:t>4 Сделать выводы о характере и особенностях работы исследуемого триггера.</w:t>
      </w:r>
    </w:p>
    <w:p w:rsidR="006445BC" w:rsidRDefault="006445BC" w:rsidP="006445BC">
      <w:pPr>
        <w:spacing w:before="60"/>
        <w:ind w:firstLine="284"/>
        <w:jc w:val="both"/>
      </w:pPr>
      <w:r w:rsidRPr="006445BC">
        <w:t>5.</w:t>
      </w:r>
      <w:r>
        <w:t xml:space="preserve"> </w:t>
      </w:r>
      <w:r w:rsidRPr="00990150">
        <w:rPr>
          <w:rStyle w:val="af2"/>
        </w:rPr>
        <w:t>Открыть</w:t>
      </w:r>
      <w:r>
        <w:rPr>
          <w:rStyle w:val="af2"/>
          <w:b w:val="0"/>
        </w:rPr>
        <w:t xml:space="preserve"> файл </w:t>
      </w:r>
      <w:r>
        <w:rPr>
          <w:rStyle w:val="af2"/>
        </w:rPr>
        <w:t>32.7.ms10</w:t>
      </w:r>
      <w:r>
        <w:rPr>
          <w:rStyle w:val="af2"/>
          <w:b w:val="0"/>
        </w:rPr>
        <w:t>, размещённый в папке</w:t>
      </w:r>
      <w:r w:rsidR="009F4E60">
        <w:rPr>
          <w:rStyle w:val="af2"/>
          <w:b w:val="0"/>
        </w:rPr>
        <w:t xml:space="preserve"> задания</w:t>
      </w:r>
      <w:r>
        <w:t xml:space="preserve">, или </w:t>
      </w:r>
      <w:r w:rsidRPr="00990150">
        <w:rPr>
          <w:rStyle w:val="af2"/>
        </w:rPr>
        <w:t>собрать</w:t>
      </w:r>
      <w:r>
        <w:rPr>
          <w:rStyle w:val="af2"/>
          <w:b w:val="0"/>
        </w:rPr>
        <w:t xml:space="preserve"> на рабочем поле среды MS10 схему для испытания </w:t>
      </w:r>
      <w:r>
        <w:rPr>
          <w:i/>
        </w:rPr>
        <w:t xml:space="preserve">триггеров </w:t>
      </w:r>
      <w:r>
        <w:rPr>
          <w:b/>
          <w:lang w:val="en-US"/>
        </w:rPr>
        <w:t>JK</w:t>
      </w:r>
      <w:r>
        <w:t>,</w:t>
      </w:r>
      <w:r>
        <w:rPr>
          <w:i/>
        </w:rPr>
        <w:t xml:space="preserve"> </w:t>
      </w:r>
      <w:r>
        <w:rPr>
          <w:b/>
        </w:rPr>
        <w:t xml:space="preserve">Т </w:t>
      </w:r>
      <w:r>
        <w:t>и</w:t>
      </w:r>
      <w:r>
        <w:rPr>
          <w:i/>
        </w:rPr>
        <w:t xml:space="preserve"> </w:t>
      </w:r>
      <w:r>
        <w:rPr>
          <w:b/>
          <w:lang w:val="en-US"/>
        </w:rPr>
        <w:t>D</w:t>
      </w:r>
      <w:r>
        <w:rPr>
          <w:i/>
        </w:rPr>
        <w:t xml:space="preserve"> </w:t>
      </w:r>
      <w:r>
        <w:rPr>
          <w:rStyle w:val="af2"/>
          <w:b w:val="0"/>
        </w:rPr>
        <w:t>(рис</w:t>
      </w:r>
      <w:r w:rsidR="009F4E60">
        <w:rPr>
          <w:rStyle w:val="af2"/>
          <w:b w:val="0"/>
        </w:rPr>
        <w:t>унок</w:t>
      </w:r>
      <w:r>
        <w:rPr>
          <w:rStyle w:val="af2"/>
          <w:b w:val="0"/>
        </w:rPr>
        <w:t xml:space="preserve"> </w:t>
      </w:r>
      <w:r w:rsidR="009F4E60">
        <w:rPr>
          <w:rStyle w:val="af2"/>
          <w:b w:val="0"/>
        </w:rPr>
        <w:t>1.10</w:t>
      </w:r>
      <w:r>
        <w:rPr>
          <w:rStyle w:val="af2"/>
          <w:b w:val="0"/>
        </w:rPr>
        <w:t xml:space="preserve">) </w:t>
      </w:r>
      <w:r>
        <w:t xml:space="preserve">и </w:t>
      </w:r>
      <w:r w:rsidRPr="00990150">
        <w:rPr>
          <w:b/>
        </w:rPr>
        <w:t>установить</w:t>
      </w:r>
      <w:r>
        <w:t xml:space="preserve"> в диалоговых окнах компонентов их параметры или режимы работы. </w:t>
      </w:r>
      <w:r>
        <w:rPr>
          <w:b/>
        </w:rPr>
        <w:t xml:space="preserve">Скопировать </w:t>
      </w:r>
      <w:r>
        <w:t>схему на страницу отчёта.</w:t>
      </w:r>
    </w:p>
    <w:p w:rsidR="009F4E60" w:rsidRDefault="00FE0BCF" w:rsidP="006445BC">
      <w:pPr>
        <w:spacing w:before="60"/>
        <w:ind w:firstLine="284"/>
        <w:jc w:val="both"/>
      </w:pPr>
      <w:r>
        <w:rPr>
          <w:noProof/>
        </w:rPr>
        <w:pict>
          <v:group id="_x0000_s1036" style="position:absolute;left:0;text-align:left;margin-left:86.05pt;margin-top:5.7pt;width:280.4pt;height:252.9pt;z-index:251667456" coordorigin="2650,1235" coordsize="6952,6603">
            <v:shape id="_x0000_s1034" type="#_x0000_t75" style="position:absolute;left:2650;top:1235;width:6952;height:6603" o:regroupid="1">
              <v:imagedata r:id="rId51" o:title="" cropbottom="837f" cropright="34345f" gain="234057f" blacklevel="-7864f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4453;top:7378;width:4621;height:460" o:regroupid="1" filled="f" stroked="f">
              <v:imagedata gain="142470f" blacklevel="-7864f"/>
              <v:textbox style="mso-next-textbox:#_x0000_s1035">
                <w:txbxContent>
                  <w:p w:rsidR="006445BC" w:rsidRPr="009F4E60" w:rsidRDefault="006445BC" w:rsidP="006445BC">
                    <w:r w:rsidRPr="009F4E60">
                      <w:t>Рис</w:t>
                    </w:r>
                    <w:r w:rsidR="009F4E60" w:rsidRPr="009F4E60">
                      <w:t>унок 1.10 – Схема исследования</w:t>
                    </w:r>
                  </w:p>
                </w:txbxContent>
              </v:textbox>
            </v:shape>
          </v:group>
        </w:pict>
      </w:r>
    </w:p>
    <w:p w:rsidR="009F4E60" w:rsidRDefault="009F4E60" w:rsidP="006445BC">
      <w:pPr>
        <w:spacing w:before="60"/>
        <w:ind w:firstLine="284"/>
        <w:jc w:val="both"/>
      </w:pPr>
    </w:p>
    <w:p w:rsidR="009F4E60" w:rsidRDefault="009F4E60" w:rsidP="006445BC">
      <w:pPr>
        <w:spacing w:before="60"/>
        <w:ind w:firstLine="284"/>
        <w:jc w:val="both"/>
      </w:pPr>
    </w:p>
    <w:p w:rsidR="009F4E60" w:rsidRDefault="009F4E60" w:rsidP="006445BC">
      <w:pPr>
        <w:spacing w:before="60"/>
        <w:ind w:firstLine="284"/>
        <w:jc w:val="both"/>
      </w:pPr>
    </w:p>
    <w:p w:rsidR="009F4E60" w:rsidRDefault="009F4E60" w:rsidP="006445BC">
      <w:pPr>
        <w:spacing w:before="60"/>
        <w:ind w:firstLine="284"/>
        <w:jc w:val="both"/>
      </w:pPr>
    </w:p>
    <w:p w:rsidR="009F4E60" w:rsidRDefault="009F4E60" w:rsidP="006445BC">
      <w:pPr>
        <w:spacing w:before="60"/>
        <w:ind w:firstLine="284"/>
        <w:jc w:val="both"/>
      </w:pPr>
    </w:p>
    <w:p w:rsidR="009F4E60" w:rsidRDefault="009F4E60" w:rsidP="006445BC">
      <w:pPr>
        <w:spacing w:before="60"/>
        <w:ind w:firstLine="284"/>
        <w:jc w:val="both"/>
      </w:pPr>
    </w:p>
    <w:p w:rsidR="009F4E60" w:rsidRDefault="009F4E60" w:rsidP="006445BC">
      <w:pPr>
        <w:spacing w:before="60"/>
        <w:ind w:firstLine="284"/>
        <w:jc w:val="both"/>
      </w:pPr>
    </w:p>
    <w:p w:rsidR="009F4E60" w:rsidRDefault="009F4E60" w:rsidP="006445BC">
      <w:pPr>
        <w:ind w:firstLine="414"/>
        <w:jc w:val="both"/>
        <w:rPr>
          <w:spacing w:val="-2"/>
        </w:rPr>
      </w:pPr>
    </w:p>
    <w:p w:rsidR="009F4E60" w:rsidRDefault="009F4E60" w:rsidP="006445BC">
      <w:pPr>
        <w:ind w:firstLine="414"/>
        <w:jc w:val="both"/>
        <w:rPr>
          <w:spacing w:val="-2"/>
        </w:rPr>
      </w:pPr>
    </w:p>
    <w:p w:rsidR="009F4E60" w:rsidRDefault="009F4E60" w:rsidP="006445BC">
      <w:pPr>
        <w:ind w:firstLine="414"/>
        <w:jc w:val="both"/>
        <w:rPr>
          <w:spacing w:val="-2"/>
        </w:rPr>
      </w:pPr>
    </w:p>
    <w:p w:rsidR="009F4E60" w:rsidRDefault="009F4E60" w:rsidP="006445BC">
      <w:pPr>
        <w:ind w:firstLine="414"/>
        <w:jc w:val="both"/>
        <w:rPr>
          <w:spacing w:val="-2"/>
        </w:rPr>
      </w:pPr>
    </w:p>
    <w:p w:rsidR="009F4E60" w:rsidRDefault="009F4E60" w:rsidP="006445BC">
      <w:pPr>
        <w:ind w:firstLine="414"/>
        <w:jc w:val="both"/>
        <w:rPr>
          <w:spacing w:val="-2"/>
        </w:rPr>
      </w:pPr>
    </w:p>
    <w:p w:rsidR="009F4E60" w:rsidRDefault="009F4E60" w:rsidP="006445BC">
      <w:pPr>
        <w:ind w:firstLine="414"/>
        <w:jc w:val="both"/>
        <w:rPr>
          <w:spacing w:val="-2"/>
        </w:rPr>
      </w:pPr>
    </w:p>
    <w:p w:rsidR="009F4E60" w:rsidRDefault="009F4E60" w:rsidP="006445BC">
      <w:pPr>
        <w:ind w:firstLine="414"/>
        <w:jc w:val="both"/>
        <w:rPr>
          <w:spacing w:val="-2"/>
        </w:rPr>
      </w:pPr>
    </w:p>
    <w:p w:rsidR="009F4E60" w:rsidRDefault="009F4E60" w:rsidP="006445BC">
      <w:pPr>
        <w:ind w:firstLine="414"/>
        <w:jc w:val="both"/>
        <w:rPr>
          <w:spacing w:val="-2"/>
        </w:rPr>
      </w:pPr>
    </w:p>
    <w:p w:rsidR="009F4E60" w:rsidRDefault="009F4E60" w:rsidP="006445BC">
      <w:pPr>
        <w:ind w:firstLine="414"/>
        <w:jc w:val="both"/>
        <w:rPr>
          <w:spacing w:val="-2"/>
        </w:rPr>
      </w:pPr>
    </w:p>
    <w:p w:rsidR="009F4E60" w:rsidRDefault="009F4E60" w:rsidP="006445BC">
      <w:pPr>
        <w:ind w:firstLine="414"/>
        <w:jc w:val="both"/>
        <w:rPr>
          <w:spacing w:val="-2"/>
        </w:rPr>
      </w:pPr>
    </w:p>
    <w:p w:rsidR="009F4E60" w:rsidRDefault="009F4E60" w:rsidP="006445BC">
      <w:pPr>
        <w:ind w:firstLine="414"/>
        <w:jc w:val="both"/>
        <w:rPr>
          <w:spacing w:val="-2"/>
        </w:rPr>
      </w:pPr>
    </w:p>
    <w:p w:rsidR="009F4E60" w:rsidRDefault="009F4E60" w:rsidP="006445BC">
      <w:pPr>
        <w:ind w:firstLine="414"/>
        <w:jc w:val="both"/>
        <w:rPr>
          <w:spacing w:val="-2"/>
        </w:rPr>
      </w:pPr>
    </w:p>
    <w:p w:rsidR="009F4E60" w:rsidRDefault="009F4E60" w:rsidP="006445BC">
      <w:pPr>
        <w:ind w:firstLine="414"/>
        <w:jc w:val="both"/>
        <w:rPr>
          <w:spacing w:val="-2"/>
        </w:rPr>
      </w:pPr>
    </w:p>
    <w:p w:rsidR="006445BC" w:rsidRDefault="006445BC" w:rsidP="006445BC">
      <w:pPr>
        <w:ind w:firstLine="414"/>
        <w:jc w:val="both"/>
      </w:pPr>
      <w:r>
        <w:rPr>
          <w:spacing w:val="-2"/>
        </w:rPr>
        <w:lastRenderedPageBreak/>
        <w:t xml:space="preserve">В схему (рис. </w:t>
      </w:r>
      <w:r w:rsidR="009F4E60">
        <w:rPr>
          <w:spacing w:val="-2"/>
        </w:rPr>
        <w:t>1.10</w:t>
      </w:r>
      <w:r>
        <w:rPr>
          <w:spacing w:val="-2"/>
        </w:rPr>
        <w:t>) включены:</w:t>
      </w:r>
      <w:r>
        <w:rPr>
          <w:b/>
          <w:spacing w:val="-2"/>
        </w:rPr>
        <w:t xml:space="preserve"> </w:t>
      </w:r>
      <w:r>
        <w:rPr>
          <w:spacing w:val="-2"/>
        </w:rPr>
        <w:t xml:space="preserve">генератор </w:t>
      </w:r>
      <w:r>
        <w:rPr>
          <w:b/>
          <w:lang w:val="en-US"/>
        </w:rPr>
        <w:t>XWG</w:t>
      </w:r>
      <w:r>
        <w:rPr>
          <w:b/>
        </w:rPr>
        <w:t>1</w:t>
      </w:r>
      <w:r>
        <w:rPr>
          <w:spacing w:val="-2"/>
        </w:rPr>
        <w:t xml:space="preserve"> (частота </w:t>
      </w:r>
      <w:r>
        <w:rPr>
          <w:i/>
          <w:lang w:val="en-US"/>
        </w:rPr>
        <w:t>f</w:t>
      </w:r>
      <w:r>
        <w:rPr>
          <w:i/>
          <w:sz w:val="32"/>
          <w:szCs w:val="32"/>
          <w:vertAlign w:val="subscript"/>
        </w:rPr>
        <w:t>г</w:t>
      </w:r>
      <w:r>
        <w:t xml:space="preserve"> = 500 кГц)</w:t>
      </w:r>
      <w:r>
        <w:rPr>
          <w:spacing w:val="-2"/>
        </w:rPr>
        <w:t>;</w:t>
      </w:r>
      <w:r>
        <w:rPr>
          <w:b/>
          <w:spacing w:val="-2"/>
        </w:rPr>
        <w:t xml:space="preserve"> </w:t>
      </w:r>
      <w:r>
        <w:rPr>
          <w:spacing w:val="-2"/>
        </w:rPr>
        <w:t xml:space="preserve">логический анализатор </w:t>
      </w:r>
      <w:r>
        <w:rPr>
          <w:b/>
          <w:lang w:val="en-US"/>
        </w:rPr>
        <w:t>XLA</w:t>
      </w:r>
      <w:r>
        <w:rPr>
          <w:b/>
        </w:rPr>
        <w:t>1</w:t>
      </w:r>
      <w:r>
        <w:t>;</w:t>
      </w:r>
      <w:r>
        <w:rPr>
          <w:b/>
        </w:rPr>
        <w:t xml:space="preserve"> </w:t>
      </w:r>
      <w:r>
        <w:t>триггеры</w:t>
      </w:r>
      <w:r>
        <w:rPr>
          <w:b/>
        </w:rPr>
        <w:t xml:space="preserve"> </w:t>
      </w:r>
      <w:r>
        <w:t>в интегральном исполнении:</w:t>
      </w:r>
      <w:r>
        <w:rPr>
          <w:spacing w:val="-2"/>
        </w:rPr>
        <w:t xml:space="preserve"> </w:t>
      </w:r>
      <w:r>
        <w:t xml:space="preserve">универсальный </w:t>
      </w:r>
      <w:r>
        <w:rPr>
          <w:b/>
          <w:lang w:val="en-US"/>
        </w:rPr>
        <w:t>JK</w:t>
      </w:r>
      <w:r>
        <w:rPr>
          <w:spacing w:val="-2"/>
        </w:rPr>
        <w:t>, счётный</w:t>
      </w:r>
      <w:r>
        <w:rPr>
          <w:i/>
          <w:spacing w:val="-2"/>
        </w:rPr>
        <w:t xml:space="preserve"> </w:t>
      </w:r>
      <w:r>
        <w:rPr>
          <w:b/>
          <w:spacing w:val="-2"/>
        </w:rPr>
        <w:t>Т</w:t>
      </w:r>
      <w:r>
        <w:rPr>
          <w:spacing w:val="-2"/>
        </w:rPr>
        <w:t xml:space="preserve"> и задержки </w:t>
      </w:r>
      <w:r>
        <w:rPr>
          <w:b/>
          <w:spacing w:val="-2"/>
          <w:lang w:val="en-US"/>
        </w:rPr>
        <w:t>D</w:t>
      </w:r>
      <w:r>
        <w:t xml:space="preserve">. </w:t>
      </w:r>
    </w:p>
    <w:p w:rsidR="006445BC" w:rsidRDefault="006445BC" w:rsidP="006445BC">
      <w:pPr>
        <w:ind w:firstLine="284"/>
        <w:jc w:val="both"/>
      </w:pPr>
      <w:r>
        <w:t xml:space="preserve">На </w:t>
      </w:r>
      <w:r w:rsidRPr="00FE0BCF">
        <w:rPr>
          <w:i/>
          <w:position w:val="-12"/>
        </w:rPr>
        <w:object w:dxaOrig="820" w:dyaOrig="440">
          <v:shape id="_x0000_i1046" type="#_x0000_t75" style="width:38.25pt;height:22.5pt" o:ole="">
            <v:imagedata r:id="rId52" o:title=""/>
          </v:shape>
          <o:OLEObject Type="Embed" ProgID="Equation.3" ShapeID="_x0000_i1046" DrawAspect="Content" ObjectID="_1710830073" r:id="rId53"/>
        </w:object>
      </w:r>
      <w:r>
        <w:rPr>
          <w:i/>
        </w:rPr>
        <w:t>-</w:t>
      </w:r>
      <w:r>
        <w:t xml:space="preserve"> и </w:t>
      </w:r>
      <w:r w:rsidRPr="00FE0BCF">
        <w:rPr>
          <w:position w:val="-12"/>
        </w:rPr>
        <w:object w:dxaOrig="540" w:dyaOrig="420">
          <v:shape id="_x0000_i1047" type="#_x0000_t75" style="width:27pt;height:21pt" o:ole="">
            <v:imagedata r:id="rId54" o:title=""/>
          </v:shape>
          <o:OLEObject Type="Embed" ProgID="Equation.3" ShapeID="_x0000_i1047" DrawAspect="Content" ObjectID="_1710830074" r:id="rId55"/>
        </w:object>
      </w:r>
      <w:r>
        <w:t xml:space="preserve">-входы триггеров подаётся постоянное напряжение 5 В (имитирующее сигнал 1) источника </w:t>
      </w:r>
      <w:r>
        <w:rPr>
          <w:b/>
          <w:lang w:val="en-US"/>
        </w:rPr>
        <w:t>VCC</w:t>
      </w:r>
      <w:r>
        <w:t xml:space="preserve">, а на 1С-входы триггеров и на вход 20 анализатора </w:t>
      </w:r>
      <w:r>
        <w:rPr>
          <w:b/>
          <w:lang w:val="en-US"/>
        </w:rPr>
        <w:t>XLA</w:t>
      </w:r>
      <w:r>
        <w:rPr>
          <w:b/>
        </w:rPr>
        <w:t xml:space="preserve">1 </w:t>
      </w:r>
      <w:r>
        <w:t xml:space="preserve">поступают тактовые импульсы с амплитудой    5 В и частотой 500 кГц, сформированные генератором </w:t>
      </w:r>
      <w:r>
        <w:rPr>
          <w:b/>
        </w:rPr>
        <w:t>Е1</w:t>
      </w:r>
      <w:r>
        <w:t>.</w:t>
      </w:r>
    </w:p>
    <w:p w:rsidR="006445BC" w:rsidRDefault="006445BC" w:rsidP="006445BC">
      <w:pPr>
        <w:ind w:firstLine="426"/>
        <w:jc w:val="both"/>
      </w:pPr>
      <w:r>
        <w:t xml:space="preserve">С выходов 1 и 2 генератора </w:t>
      </w:r>
      <w:r>
        <w:rPr>
          <w:b/>
          <w:lang w:val="en-US"/>
        </w:rPr>
        <w:t>XWG</w:t>
      </w:r>
      <w:r>
        <w:rPr>
          <w:b/>
        </w:rPr>
        <w:t xml:space="preserve">1 </w:t>
      </w:r>
      <w:r>
        <w:t xml:space="preserve">сигналы подаются на управляющие входы </w:t>
      </w:r>
      <w:r w:rsidRPr="00A5557D">
        <w:rPr>
          <w:b/>
        </w:rPr>
        <w:t>1</w:t>
      </w:r>
      <w:r w:rsidRPr="00A5557D">
        <w:rPr>
          <w:b/>
          <w:lang w:val="en-US"/>
        </w:rPr>
        <w:t>J</w:t>
      </w:r>
      <w:r>
        <w:t xml:space="preserve"> и </w:t>
      </w:r>
      <w:r w:rsidRPr="00A5557D">
        <w:rPr>
          <w:b/>
        </w:rPr>
        <w:t>1К</w:t>
      </w:r>
      <w:r>
        <w:t xml:space="preserve"> </w:t>
      </w:r>
      <w:r>
        <w:rPr>
          <w:i/>
          <w:lang w:val="en-US"/>
        </w:rPr>
        <w:t>JK</w:t>
      </w:r>
      <w:r>
        <w:t xml:space="preserve">-триггера, с выхода 3 </w:t>
      </w:r>
      <w:r>
        <w:sym w:font="Symbol" w:char="F02D"/>
      </w:r>
      <w:r>
        <w:t xml:space="preserve"> на вход </w:t>
      </w:r>
      <w:r w:rsidRPr="00A5557D">
        <w:rPr>
          <w:b/>
        </w:rPr>
        <w:t>1</w:t>
      </w:r>
      <w:r w:rsidRPr="00A5557D">
        <w:rPr>
          <w:b/>
          <w:lang w:val="en-US"/>
        </w:rPr>
        <w:t>D</w:t>
      </w:r>
      <w:r>
        <w:rPr>
          <w:i/>
        </w:rPr>
        <w:t xml:space="preserve"> Т</w:t>
      </w:r>
      <w:r>
        <w:t xml:space="preserve">-триггера, а с выхода 4 </w:t>
      </w:r>
      <w:r>
        <w:sym w:font="Symbol" w:char="F02D"/>
      </w:r>
      <w:r>
        <w:t xml:space="preserve"> на вход </w:t>
      </w:r>
      <w:r w:rsidRPr="00A5557D">
        <w:rPr>
          <w:b/>
        </w:rPr>
        <w:t>1</w:t>
      </w:r>
      <w:r w:rsidRPr="00A5557D">
        <w:rPr>
          <w:b/>
          <w:lang w:val="en-US"/>
        </w:rPr>
        <w:t>D</w:t>
      </w:r>
      <w:r>
        <w:t xml:space="preserve"> </w:t>
      </w:r>
      <w:r>
        <w:rPr>
          <w:i/>
          <w:lang w:val="en-US"/>
        </w:rPr>
        <w:t>D</w:t>
      </w:r>
      <w:r>
        <w:t>-триггера.</w:t>
      </w:r>
    </w:p>
    <w:p w:rsidR="006445BC" w:rsidRDefault="006445BC" w:rsidP="006445BC">
      <w:pPr>
        <w:ind w:firstLine="426"/>
        <w:jc w:val="both"/>
      </w:pPr>
      <w:r>
        <w:t>Для формирования выходных сигналов</w:t>
      </w:r>
      <w:r>
        <w:rPr>
          <w:b/>
        </w:rPr>
        <w:t xml:space="preserve"> </w:t>
      </w:r>
      <w:r>
        <w:t xml:space="preserve">генератор </w:t>
      </w:r>
      <w:r>
        <w:rPr>
          <w:b/>
          <w:lang w:val="en-US"/>
        </w:rPr>
        <w:t>XWG</w:t>
      </w:r>
      <w:r>
        <w:rPr>
          <w:b/>
        </w:rPr>
        <w:t xml:space="preserve">1 </w:t>
      </w:r>
      <w:r>
        <w:t xml:space="preserve">нужно </w:t>
      </w:r>
      <w:r>
        <w:rPr>
          <w:b/>
        </w:rPr>
        <w:t>запрограммировать,</w:t>
      </w:r>
      <w:r>
        <w:t xml:space="preserve"> т. е. ввести в ячейки памяти кодовые комбинации из единиц и нулей согласно варианту (табл. </w:t>
      </w:r>
      <w:r w:rsidR="009F4E60">
        <w:t>1.6</w:t>
      </w:r>
      <w:r>
        <w:t xml:space="preserve">). </w:t>
      </w:r>
    </w:p>
    <w:p w:rsidR="006445BC" w:rsidRDefault="006445BC" w:rsidP="006445BC">
      <w:pPr>
        <w:ind w:firstLine="426"/>
        <w:jc w:val="both"/>
      </w:pPr>
      <w:r>
        <w:t xml:space="preserve">В качестве примера введём в первые восемь ячеек памяти генератора четырехразрядные кодовые комбинации (см. рис. </w:t>
      </w:r>
      <w:r w:rsidR="009F4E60">
        <w:t>1.11</w:t>
      </w:r>
      <w:r>
        <w:t xml:space="preserve">, </w:t>
      </w:r>
      <w:r>
        <w:rPr>
          <w:i/>
        </w:rPr>
        <w:t>а</w:t>
      </w:r>
      <w:r>
        <w:t>):</w:t>
      </w:r>
    </w:p>
    <w:p w:rsidR="006445BC" w:rsidRDefault="006445BC" w:rsidP="006445BC">
      <w:pPr>
        <w:spacing w:before="60"/>
        <w:ind w:firstLine="425"/>
        <w:jc w:val="both"/>
      </w:pPr>
      <w:r>
        <w:t xml:space="preserve"> 0000, 0101, 1010, 1111, 1001, 1001, 1111, 1100.</w:t>
      </w:r>
    </w:p>
    <w:p w:rsidR="006445BC" w:rsidRDefault="006445BC" w:rsidP="006445BC">
      <w:pPr>
        <w:ind w:firstLine="426"/>
        <w:jc w:val="both"/>
        <w:rPr>
          <w:spacing w:val="-2"/>
        </w:rPr>
      </w:pPr>
      <w:r>
        <w:t xml:space="preserve"> </w:t>
      </w:r>
      <w:r>
        <w:rPr>
          <w:spacing w:val="-2"/>
        </w:rPr>
        <w:t>При моделировании генератор последовательно и циклично выводит содержимое каждой ячейки памяти (от начальной до конечной) на выходы  1, 2, 3 и 4, формируя на них следующие коды сигналов: 01011110, 00110010,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</w:rPr>
        <w:t>01010011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</w:rPr>
        <w:t>и 00111111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</w:rPr>
        <w:t xml:space="preserve">(см. сигналы на каналах 1, 2, 3 и 4 логического анализатора </w:t>
      </w:r>
      <w:r>
        <w:rPr>
          <w:b/>
          <w:spacing w:val="-2"/>
          <w:lang w:val="en-US"/>
        </w:rPr>
        <w:t>XLA</w:t>
      </w:r>
      <w:r>
        <w:rPr>
          <w:b/>
          <w:spacing w:val="-2"/>
        </w:rPr>
        <w:t>1 (</w:t>
      </w:r>
      <w:r>
        <w:rPr>
          <w:spacing w:val="-2"/>
        </w:rPr>
        <w:t xml:space="preserve">рис. </w:t>
      </w:r>
      <w:r w:rsidR="009F4E60">
        <w:rPr>
          <w:spacing w:val="-2"/>
        </w:rPr>
        <w:t>1.11</w:t>
      </w:r>
      <w:r>
        <w:rPr>
          <w:spacing w:val="-2"/>
        </w:rPr>
        <w:t xml:space="preserve">, </w:t>
      </w:r>
      <w:r>
        <w:rPr>
          <w:i/>
          <w:spacing w:val="-2"/>
        </w:rPr>
        <w:t>б</w:t>
      </w:r>
      <w:r>
        <w:rPr>
          <w:spacing w:val="-2"/>
        </w:rPr>
        <w:t xml:space="preserve">)). Перед моделированием </w:t>
      </w:r>
      <w:r>
        <w:rPr>
          <w:b/>
          <w:spacing w:val="-2"/>
        </w:rPr>
        <w:t>выделите</w:t>
      </w:r>
      <w:r>
        <w:rPr>
          <w:spacing w:val="-2"/>
        </w:rPr>
        <w:t xml:space="preserve"> в окне генератора </w:t>
      </w:r>
      <w:r>
        <w:rPr>
          <w:b/>
          <w:spacing w:val="-2"/>
          <w:lang w:val="en-US"/>
        </w:rPr>
        <w:t>XWG</w:t>
      </w:r>
      <w:r>
        <w:rPr>
          <w:b/>
          <w:spacing w:val="-2"/>
        </w:rPr>
        <w:t>1</w:t>
      </w:r>
      <w:r>
        <w:rPr>
          <w:spacing w:val="-2"/>
        </w:rPr>
        <w:t xml:space="preserve"> ячейку с адресом 0 начала счёта и вывода сигналов.</w:t>
      </w:r>
    </w:p>
    <w:p w:rsidR="006445BC" w:rsidRDefault="006445BC" w:rsidP="006445BC">
      <w:pPr>
        <w:spacing w:after="60"/>
        <w:ind w:firstLine="425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Т а б л и ц а  </w:t>
      </w:r>
      <w:r w:rsidR="009F4E60">
        <w:rPr>
          <w:sz w:val="24"/>
          <w:szCs w:val="24"/>
        </w:rPr>
        <w:t>1.6</w:t>
      </w:r>
    </w:p>
    <w:tbl>
      <w:tblPr>
        <w:tblStyle w:val="af3"/>
        <w:tblW w:w="9072" w:type="dxa"/>
        <w:tblInd w:w="108" w:type="dxa"/>
        <w:tblLayout w:type="fixed"/>
        <w:tblLook w:val="01E0"/>
      </w:tblPr>
      <w:tblGrid>
        <w:gridCol w:w="2552"/>
        <w:gridCol w:w="6520"/>
      </w:tblGrid>
      <w:tr w:rsidR="006445BC" w:rsidTr="00612481">
        <w:tc>
          <w:tcPr>
            <w:tcW w:w="2552" w:type="dxa"/>
          </w:tcPr>
          <w:p w:rsidR="006445BC" w:rsidRDefault="006445BC" w:rsidP="00612481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</w:t>
            </w:r>
          </w:p>
        </w:tc>
        <w:tc>
          <w:tcPr>
            <w:tcW w:w="6520" w:type="dxa"/>
          </w:tcPr>
          <w:p w:rsidR="006445BC" w:rsidRDefault="006445BC" w:rsidP="00612481">
            <w:pPr>
              <w:spacing w:before="6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Содержимое ячеек памяти генератора слова </w:t>
            </w:r>
            <w:r>
              <w:rPr>
                <w:b/>
                <w:sz w:val="24"/>
                <w:szCs w:val="24"/>
                <w:lang w:val="en-US"/>
              </w:rPr>
              <w:t>XWG</w:t>
            </w:r>
            <w:r>
              <w:rPr>
                <w:b/>
                <w:sz w:val="24"/>
                <w:szCs w:val="24"/>
              </w:rPr>
              <w:t>1</w:t>
            </w:r>
          </w:p>
        </w:tc>
      </w:tr>
      <w:tr w:rsidR="006445BC" w:rsidTr="00612481">
        <w:trPr>
          <w:trHeight w:val="376"/>
        </w:trPr>
        <w:tc>
          <w:tcPr>
            <w:tcW w:w="2552" w:type="dxa"/>
          </w:tcPr>
          <w:p w:rsidR="006445BC" w:rsidRDefault="006445BC" w:rsidP="00CD02B2">
            <w:pPr>
              <w:spacing w:before="60" w:afterLines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1, 6, 11, 16, 21, 26</w:t>
            </w:r>
          </w:p>
        </w:tc>
        <w:tc>
          <w:tcPr>
            <w:tcW w:w="6520" w:type="dxa"/>
            <w:tcBorders>
              <w:right w:val="single" w:sz="4" w:space="0" w:color="auto"/>
            </w:tcBorders>
          </w:tcPr>
          <w:p w:rsidR="006445BC" w:rsidRDefault="006445BC" w:rsidP="00612481">
            <w:pPr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0000, 1010, 1111, 1001, 1001, 1101, 1100, 0000</w:t>
            </w:r>
          </w:p>
        </w:tc>
      </w:tr>
      <w:tr w:rsidR="006445BC" w:rsidTr="00612481">
        <w:tc>
          <w:tcPr>
            <w:tcW w:w="2552" w:type="dxa"/>
          </w:tcPr>
          <w:p w:rsidR="006445BC" w:rsidRDefault="006445BC" w:rsidP="00CD02B2">
            <w:pPr>
              <w:spacing w:before="60" w:afterLines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2, 7, 12, 17, 22, 27</w:t>
            </w:r>
          </w:p>
        </w:tc>
        <w:tc>
          <w:tcPr>
            <w:tcW w:w="6520" w:type="dxa"/>
            <w:tcBorders>
              <w:right w:val="single" w:sz="4" w:space="0" w:color="auto"/>
            </w:tcBorders>
          </w:tcPr>
          <w:p w:rsidR="006445BC" w:rsidRDefault="006445BC" w:rsidP="00612481">
            <w:pPr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0000, 1100, 1010, 1011, 1001, 1111, 1110, 0000</w:t>
            </w:r>
          </w:p>
        </w:tc>
      </w:tr>
      <w:tr w:rsidR="006445BC" w:rsidTr="00612481">
        <w:tc>
          <w:tcPr>
            <w:tcW w:w="2552" w:type="dxa"/>
          </w:tcPr>
          <w:p w:rsidR="006445BC" w:rsidRDefault="006445BC" w:rsidP="00CD02B2">
            <w:pPr>
              <w:spacing w:before="60" w:afterLines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3, 8, 13, 18, 23, 28</w:t>
            </w:r>
          </w:p>
        </w:tc>
        <w:tc>
          <w:tcPr>
            <w:tcW w:w="6520" w:type="dxa"/>
            <w:tcBorders>
              <w:right w:val="single" w:sz="4" w:space="0" w:color="auto"/>
            </w:tcBorders>
          </w:tcPr>
          <w:p w:rsidR="006445BC" w:rsidRDefault="006445BC" w:rsidP="00612481">
            <w:pPr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0000, 1010, 1011, 1001, 1001, 1111, 1101, 0000</w:t>
            </w:r>
          </w:p>
        </w:tc>
      </w:tr>
      <w:tr w:rsidR="006445BC" w:rsidTr="00612481">
        <w:tc>
          <w:tcPr>
            <w:tcW w:w="2552" w:type="dxa"/>
            <w:tcBorders>
              <w:bottom w:val="single" w:sz="4" w:space="0" w:color="auto"/>
            </w:tcBorders>
          </w:tcPr>
          <w:p w:rsidR="006445BC" w:rsidRDefault="006445BC" w:rsidP="00CD02B2">
            <w:pPr>
              <w:spacing w:before="60" w:afterLines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4, 9, 14, 19, 24, 29</w:t>
            </w:r>
          </w:p>
        </w:tc>
        <w:tc>
          <w:tcPr>
            <w:tcW w:w="6520" w:type="dxa"/>
            <w:tcBorders>
              <w:bottom w:val="single" w:sz="4" w:space="0" w:color="auto"/>
              <w:right w:val="single" w:sz="4" w:space="0" w:color="auto"/>
            </w:tcBorders>
          </w:tcPr>
          <w:p w:rsidR="006445BC" w:rsidRDefault="006445BC" w:rsidP="00612481">
            <w:pPr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0000, 1111, 1101, 1001, 1011, 1011, 1100, 0000</w:t>
            </w:r>
          </w:p>
        </w:tc>
      </w:tr>
      <w:tr w:rsidR="006445BC" w:rsidTr="0061248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45BC" w:rsidRDefault="006445BC" w:rsidP="00CD02B2">
            <w:pPr>
              <w:spacing w:before="60" w:afterLines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5, 10, 15, 20, 25, 30</w:t>
            </w:r>
          </w:p>
        </w:tc>
        <w:tc>
          <w:tcPr>
            <w:tcW w:w="6520" w:type="dxa"/>
            <w:tcBorders>
              <w:bottom w:val="single" w:sz="4" w:space="0" w:color="auto"/>
              <w:right w:val="single" w:sz="4" w:space="0" w:color="auto"/>
            </w:tcBorders>
          </w:tcPr>
          <w:p w:rsidR="006445BC" w:rsidRDefault="006445BC" w:rsidP="00612481">
            <w:pPr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0000, 1011, 1101, 1001, 1100, 1111, 1010, 0000</w:t>
            </w:r>
          </w:p>
        </w:tc>
      </w:tr>
    </w:tbl>
    <w:p w:rsidR="006445BC" w:rsidRDefault="00FE0BCF" w:rsidP="006445BC">
      <w:pPr>
        <w:spacing w:before="120"/>
        <w:ind w:firstLine="414"/>
        <w:jc w:val="both"/>
      </w:pPr>
      <w:r w:rsidRPr="00FE0BCF">
        <w:rPr>
          <w:noProof/>
          <w:spacing w:val="-2"/>
        </w:rPr>
        <w:pict>
          <v:group id="_x0000_s1028" style="position:absolute;left:0;text-align:left;margin-left:1.05pt;margin-top:13.7pt;width:453.75pt;height:273pt;z-index:251663360;mso-position-horizontal-relative:text;mso-position-vertical-relative:text" coordorigin="1499,6120" coordsize="9075,5460">
            <v:shape id="_x0000_s1029" type="#_x0000_t75" style="position:absolute;left:1499;top:6120;width:9075;height:5460">
              <v:imagedata r:id="rId56" o:title="" blacklevel="1966f"/>
            </v:shape>
            <v:shape id="_x0000_s1030" type="#_x0000_t202" style="position:absolute;left:2694;top:11103;width:1417;height:477" filled="f" stroked="f">
              <v:imagedata gain="69719f" blacklevel="-1966f"/>
              <v:textbox style="mso-next-textbox:#_x0000_s1030">
                <w:txbxContent>
                  <w:p w:rsidR="006445BC" w:rsidRDefault="006445BC" w:rsidP="006445BC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Рис. </w:t>
                    </w:r>
                    <w:r w:rsidR="009F4E60">
                      <w:rPr>
                        <w:sz w:val="24"/>
                        <w:szCs w:val="24"/>
                      </w:rPr>
                      <w:t>1.11</w:t>
                    </w:r>
                  </w:p>
                </w:txbxContent>
              </v:textbox>
            </v:shape>
            <v:shape id="_x0000_s1031" type="#_x0000_t202" style="position:absolute;left:2835;top:9840;width:645;height:495" filled="f" stroked="f">
              <v:imagedata gain="69719f" blacklevel="-1966f"/>
              <v:textbox style="mso-next-textbox:#_x0000_s1031">
                <w:txbxContent>
                  <w:p w:rsidR="006445BC" w:rsidRDefault="006445BC" w:rsidP="006445BC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  <w:szCs w:val="24"/>
                      </w:rPr>
                      <w:t>а</w:t>
                    </w:r>
                    <w:r>
                      <w:rPr>
                        <w:sz w:val="24"/>
                        <w:szCs w:val="24"/>
                      </w:rPr>
                      <w:t>)</w:t>
                    </w:r>
                  </w:p>
                </w:txbxContent>
              </v:textbox>
            </v:shape>
            <v:shape id="_x0000_s1032" type="#_x0000_t202" style="position:absolute;left:4500;top:10470;width:645;height:495" filled="f" stroked="f">
              <v:imagedata gain="69719f" blacklevel="-1966f"/>
              <v:textbox style="mso-next-textbox:#_x0000_s1032">
                <w:txbxContent>
                  <w:p w:rsidR="006445BC" w:rsidRDefault="006445BC" w:rsidP="006445BC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i/>
                        <w:sz w:val="24"/>
                        <w:szCs w:val="24"/>
                      </w:rPr>
                      <w:t xml:space="preserve"> б</w:t>
                    </w:r>
                    <w:r>
                      <w:rPr>
                        <w:sz w:val="24"/>
                        <w:szCs w:val="24"/>
                      </w:rPr>
                      <w:t>)</w:t>
                    </w:r>
                  </w:p>
                </w:txbxContent>
              </v:textbox>
            </v:shape>
            <w10:wrap type="topAndBottom"/>
          </v:group>
        </w:pict>
      </w:r>
      <w:r w:rsidR="006445BC">
        <w:rPr>
          <w:b/>
          <w:spacing w:val="-2"/>
        </w:rPr>
        <w:t>Провести</w:t>
      </w:r>
      <w:r w:rsidR="006445BC">
        <w:rPr>
          <w:spacing w:val="-2"/>
        </w:rPr>
        <w:t xml:space="preserve"> моделирование работы триггеров в режимах </w:t>
      </w:r>
      <w:r w:rsidR="006445BC">
        <w:rPr>
          <w:b/>
          <w:spacing w:val="-2"/>
          <w:lang w:val="en-US"/>
        </w:rPr>
        <w:t>Step</w:t>
      </w:r>
      <w:r w:rsidR="006445BC">
        <w:rPr>
          <w:spacing w:val="-2"/>
        </w:rPr>
        <w:t xml:space="preserve"> или </w:t>
      </w:r>
      <w:r w:rsidR="006445BC">
        <w:rPr>
          <w:b/>
          <w:spacing w:val="-2"/>
          <w:lang w:val="en-US"/>
        </w:rPr>
        <w:t>Burst</w:t>
      </w:r>
      <w:r w:rsidR="006445BC">
        <w:rPr>
          <w:spacing w:val="-2"/>
        </w:rPr>
        <w:t xml:space="preserve"> генератора</w:t>
      </w:r>
      <w:r w:rsidR="006445BC">
        <w:rPr>
          <w:b/>
          <w:spacing w:val="-2"/>
        </w:rPr>
        <w:t xml:space="preserve"> </w:t>
      </w:r>
      <w:r w:rsidR="006445BC">
        <w:rPr>
          <w:b/>
          <w:lang w:val="en-US"/>
        </w:rPr>
        <w:t>XWG</w:t>
      </w:r>
      <w:r w:rsidR="006445BC">
        <w:rPr>
          <w:b/>
        </w:rPr>
        <w:t>1, скопировать</w:t>
      </w:r>
      <w:r w:rsidR="006445BC">
        <w:t xml:space="preserve"> в отчёт временные диаграммы, </w:t>
      </w:r>
      <w:r w:rsidR="006445BC">
        <w:rPr>
          <w:b/>
        </w:rPr>
        <w:t>составить</w:t>
      </w:r>
      <w:r w:rsidR="006445BC">
        <w:t xml:space="preserve"> и </w:t>
      </w:r>
      <w:r w:rsidR="006445BC">
        <w:rPr>
          <w:b/>
        </w:rPr>
        <w:t>заполнить</w:t>
      </w:r>
      <w:r w:rsidR="006445BC">
        <w:t xml:space="preserve"> таблицы истинности работы триггеров </w:t>
      </w:r>
      <w:r w:rsidR="006445BC">
        <w:rPr>
          <w:b/>
          <w:lang w:val="en-US"/>
        </w:rPr>
        <w:t>JK</w:t>
      </w:r>
      <w:r w:rsidR="006445BC">
        <w:t xml:space="preserve">, </w:t>
      </w:r>
      <w:r w:rsidR="006445BC">
        <w:rPr>
          <w:b/>
          <w:lang w:val="en-US"/>
        </w:rPr>
        <w:t>T</w:t>
      </w:r>
      <w:r w:rsidR="006445BC">
        <w:t xml:space="preserve"> и </w:t>
      </w:r>
      <w:r w:rsidR="006445BC">
        <w:rPr>
          <w:b/>
          <w:lang w:val="en-US"/>
        </w:rPr>
        <w:t>D</w:t>
      </w:r>
      <w:r w:rsidR="006445BC">
        <w:t xml:space="preserve"> при заданном в табл. </w:t>
      </w:r>
      <w:r w:rsidR="009F4E60">
        <w:t>1.6</w:t>
      </w:r>
      <w:r w:rsidR="006445BC">
        <w:t xml:space="preserve"> варианте входных кодовых комбинаций. В частности, </w:t>
      </w:r>
      <w:r w:rsidR="006445BC" w:rsidRPr="00990150">
        <w:rPr>
          <w:b/>
        </w:rPr>
        <w:t>описать</w:t>
      </w:r>
      <w:r w:rsidR="006445BC">
        <w:t xml:space="preserve"> состояния </w:t>
      </w:r>
      <w:r w:rsidR="006445BC">
        <w:rPr>
          <w:i/>
          <w:lang w:val="en-US"/>
        </w:rPr>
        <w:t>JK</w:t>
      </w:r>
      <w:r w:rsidR="006445BC">
        <w:t xml:space="preserve">-триггера с приходом тактового сигнала </w:t>
      </w:r>
      <w:r w:rsidR="006445BC">
        <w:rPr>
          <w:i/>
          <w:lang w:val="en-US"/>
        </w:rPr>
        <w:t>C</w:t>
      </w:r>
      <w:r w:rsidR="006445BC">
        <w:t xml:space="preserve"> = 1, когда сигналы </w:t>
      </w:r>
      <w:r w:rsidR="006445BC">
        <w:rPr>
          <w:i/>
          <w:lang w:val="en-US"/>
        </w:rPr>
        <w:t>J</w:t>
      </w:r>
      <w:r w:rsidR="006445BC">
        <w:t xml:space="preserve"> = 1 и </w:t>
      </w:r>
      <w:r w:rsidR="006445BC">
        <w:rPr>
          <w:i/>
        </w:rPr>
        <w:t>К</w:t>
      </w:r>
      <w:r w:rsidR="006445BC">
        <w:t xml:space="preserve"> = 1, а </w:t>
      </w:r>
      <w:r w:rsidR="006445BC">
        <w:rPr>
          <w:i/>
          <w:lang w:val="en-US"/>
        </w:rPr>
        <w:t>Q</w:t>
      </w:r>
      <w:r w:rsidR="006445BC">
        <w:t xml:space="preserve"> = 0 или </w:t>
      </w:r>
      <w:r w:rsidR="006445BC">
        <w:rPr>
          <w:i/>
          <w:lang w:val="en-US"/>
        </w:rPr>
        <w:t>Q</w:t>
      </w:r>
      <w:r w:rsidR="006445BC">
        <w:t xml:space="preserve"> = 1.</w:t>
      </w:r>
    </w:p>
    <w:p w:rsidR="006445BC" w:rsidRDefault="006445BC" w:rsidP="006445BC">
      <w:pPr>
        <w:widowControl w:val="0"/>
        <w:ind w:firstLine="283"/>
        <w:jc w:val="both"/>
      </w:pPr>
      <w:r w:rsidRPr="00990150">
        <w:rPr>
          <w:rFonts w:ascii="Arial" w:hAnsi="Arial" w:cs="Arial"/>
          <w:b/>
        </w:rPr>
        <w:t>Примечание</w:t>
      </w:r>
      <w:r>
        <w:t xml:space="preserve">. Таблицы истинности для рассмотренных библиотечных  триггеров можно вызвать нажатием клавиши помощи </w:t>
      </w:r>
      <w:r>
        <w:rPr>
          <w:b/>
          <w:lang w:val="en-US"/>
        </w:rPr>
        <w:t>F</w:t>
      </w:r>
      <w:r>
        <w:rPr>
          <w:b/>
        </w:rPr>
        <w:t>1</w:t>
      </w:r>
      <w:r>
        <w:t xml:space="preserve"> после выделения на схеме триггера.</w:t>
      </w:r>
    </w:p>
    <w:p w:rsidR="00044E81" w:rsidRPr="00C128AE" w:rsidRDefault="00044E81" w:rsidP="00044E81">
      <w:pPr>
        <w:pStyle w:val="1"/>
        <w:keepNext w:val="0"/>
        <w:widowControl w:val="0"/>
        <w:ind w:firstLine="0"/>
        <w:rPr>
          <w:sz w:val="16"/>
        </w:rPr>
      </w:pPr>
    </w:p>
    <w:p w:rsidR="00044E81" w:rsidRDefault="00044E81" w:rsidP="00044E81">
      <w:pPr>
        <w:pStyle w:val="1"/>
        <w:keepNext w:val="0"/>
        <w:widowControl w:val="0"/>
        <w:ind w:firstLine="0"/>
      </w:pPr>
      <w:r>
        <w:t>Содержание отчета</w:t>
      </w:r>
    </w:p>
    <w:p w:rsidR="00044E81" w:rsidRDefault="00044E81" w:rsidP="00044E81">
      <w:pPr>
        <w:widowControl w:val="0"/>
        <w:ind w:firstLine="425"/>
        <w:jc w:val="both"/>
        <w:rPr>
          <w:b/>
        </w:rPr>
      </w:pPr>
    </w:p>
    <w:p w:rsidR="00044E81" w:rsidRDefault="00044E81" w:rsidP="00044E81">
      <w:pPr>
        <w:widowControl w:val="0"/>
        <w:ind w:firstLine="283"/>
        <w:jc w:val="both"/>
      </w:pPr>
      <w:r>
        <w:t xml:space="preserve">Название и цель работы; функциональные схемы </w:t>
      </w:r>
      <w:r w:rsidR="00197E85">
        <w:t>исследуемых</w:t>
      </w:r>
      <w:r>
        <w:t xml:space="preserve"> </w:t>
      </w:r>
      <w:r w:rsidR="00197E85">
        <w:t>триггеров</w:t>
      </w:r>
      <w:r>
        <w:t>; логическая схема заданного триггера и временная диаграмма его работы; ответы на контрольные вопросы (по заданию преподавателя); выводы о характере и особенностях работы исследуемого триггера.</w:t>
      </w:r>
    </w:p>
    <w:p w:rsidR="00197E85" w:rsidRDefault="00197E85" w:rsidP="00044E81">
      <w:pPr>
        <w:widowControl w:val="0"/>
        <w:spacing w:before="40" w:after="60"/>
        <w:jc w:val="both"/>
        <w:rPr>
          <w:sz w:val="17"/>
        </w:rPr>
      </w:pPr>
    </w:p>
    <w:p w:rsidR="00044E81" w:rsidRDefault="00044E81" w:rsidP="00044E81">
      <w:pPr>
        <w:widowControl w:val="0"/>
        <w:spacing w:before="40" w:after="60"/>
        <w:jc w:val="both"/>
        <w:rPr>
          <w:b/>
          <w:sz w:val="17"/>
        </w:rPr>
      </w:pPr>
      <w:r>
        <w:rPr>
          <w:sz w:val="17"/>
        </w:rPr>
        <w:t xml:space="preserve"> Т а б л и ц а  </w:t>
      </w:r>
      <w:r w:rsidRPr="00C128AE">
        <w:rPr>
          <w:sz w:val="17"/>
        </w:rPr>
        <w:t>1.</w:t>
      </w:r>
      <w:r w:rsidR="009F4E60">
        <w:rPr>
          <w:sz w:val="17"/>
        </w:rPr>
        <w:t>7</w:t>
      </w:r>
      <w:r>
        <w:rPr>
          <w:sz w:val="17"/>
        </w:rPr>
        <w:t xml:space="preserve"> – </w:t>
      </w:r>
      <w:r>
        <w:rPr>
          <w:b/>
          <w:sz w:val="17"/>
        </w:rPr>
        <w:t>Варианты заданий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/>
      </w:tblPr>
      <w:tblGrid>
        <w:gridCol w:w="958"/>
        <w:gridCol w:w="1276"/>
        <w:gridCol w:w="1559"/>
        <w:gridCol w:w="1475"/>
        <w:gridCol w:w="1218"/>
      </w:tblGrid>
      <w:tr w:rsidR="00044E81" w:rsidTr="00612481">
        <w:trPr>
          <w:jc w:val="center"/>
        </w:trPr>
        <w:tc>
          <w:tcPr>
            <w:tcW w:w="958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>
              <w:rPr>
                <w:sz w:val="16"/>
              </w:rPr>
              <w:t>Вариант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Тип </w:t>
            </w:r>
          </w:p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>
              <w:rPr>
                <w:sz w:val="16"/>
              </w:rPr>
              <w:t>триггера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Наличие </w:t>
            </w:r>
          </w:p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>
              <w:rPr>
                <w:sz w:val="16"/>
              </w:rPr>
              <w:t>синхронизации</w:t>
            </w:r>
          </w:p>
        </w:tc>
        <w:tc>
          <w:tcPr>
            <w:tcW w:w="1475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>
              <w:rPr>
                <w:sz w:val="16"/>
              </w:rPr>
              <w:t>Количество ступеней</w:t>
            </w:r>
          </w:p>
        </w:tc>
        <w:tc>
          <w:tcPr>
            <w:tcW w:w="1218" w:type="dxa"/>
          </w:tcPr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Базис </w:t>
            </w:r>
          </w:p>
          <w:p w:rsidR="00044E81" w:rsidRDefault="00044E81" w:rsidP="00612481">
            <w:pPr>
              <w:widowControl w:val="0"/>
              <w:jc w:val="center"/>
              <w:rPr>
                <w:sz w:val="16"/>
              </w:rPr>
            </w:pPr>
            <w:r>
              <w:rPr>
                <w:sz w:val="16"/>
              </w:rPr>
              <w:t>реализации</w:t>
            </w:r>
          </w:p>
        </w:tc>
      </w:tr>
      <w:tr w:rsidR="00044E81" w:rsidTr="00612481">
        <w:trPr>
          <w:jc w:val="center"/>
        </w:trPr>
        <w:tc>
          <w:tcPr>
            <w:tcW w:w="95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76" w:type="dxa"/>
          </w:tcPr>
          <w:p w:rsidR="00044E81" w:rsidRDefault="00044E81" w:rsidP="00612481">
            <w:pPr>
              <w:pStyle w:val="5"/>
              <w:keepNext w:val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Т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нет</w:t>
            </w:r>
          </w:p>
        </w:tc>
        <w:tc>
          <w:tcPr>
            <w:tcW w:w="147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1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ИЛИ-НЕ</w:t>
            </w:r>
          </w:p>
        </w:tc>
      </w:tr>
      <w:tr w:rsidR="00044E81" w:rsidTr="00612481">
        <w:trPr>
          <w:jc w:val="center"/>
        </w:trPr>
        <w:tc>
          <w:tcPr>
            <w:tcW w:w="95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D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нет</w:t>
            </w:r>
          </w:p>
        </w:tc>
        <w:tc>
          <w:tcPr>
            <w:tcW w:w="147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1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И-НЕ</w:t>
            </w:r>
          </w:p>
        </w:tc>
      </w:tr>
      <w:tr w:rsidR="00044E81" w:rsidTr="00612481">
        <w:trPr>
          <w:jc w:val="center"/>
        </w:trPr>
        <w:tc>
          <w:tcPr>
            <w:tcW w:w="95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RS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да</w:t>
            </w:r>
          </w:p>
        </w:tc>
        <w:tc>
          <w:tcPr>
            <w:tcW w:w="147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1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И-НЕ</w:t>
            </w:r>
          </w:p>
        </w:tc>
      </w:tr>
      <w:tr w:rsidR="00044E81" w:rsidTr="00612481">
        <w:trPr>
          <w:jc w:val="center"/>
        </w:trPr>
        <w:tc>
          <w:tcPr>
            <w:tcW w:w="95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RS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да</w:t>
            </w:r>
          </w:p>
        </w:tc>
        <w:tc>
          <w:tcPr>
            <w:tcW w:w="147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1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И-НЕ</w:t>
            </w:r>
          </w:p>
        </w:tc>
      </w:tr>
      <w:tr w:rsidR="00044E81" w:rsidTr="00612481">
        <w:trPr>
          <w:jc w:val="center"/>
        </w:trPr>
        <w:tc>
          <w:tcPr>
            <w:tcW w:w="95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JK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да</w:t>
            </w:r>
          </w:p>
        </w:tc>
        <w:tc>
          <w:tcPr>
            <w:tcW w:w="147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1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И-НЕ</w:t>
            </w:r>
          </w:p>
        </w:tc>
      </w:tr>
      <w:tr w:rsidR="00044E81" w:rsidTr="00612481">
        <w:trPr>
          <w:jc w:val="center"/>
        </w:trPr>
        <w:tc>
          <w:tcPr>
            <w:tcW w:w="95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RS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нет</w:t>
            </w:r>
          </w:p>
        </w:tc>
        <w:tc>
          <w:tcPr>
            <w:tcW w:w="147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1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ИЛИ-НЕ</w:t>
            </w:r>
          </w:p>
        </w:tc>
      </w:tr>
      <w:tr w:rsidR="00044E81" w:rsidTr="00612481">
        <w:trPr>
          <w:jc w:val="center"/>
        </w:trPr>
        <w:tc>
          <w:tcPr>
            <w:tcW w:w="95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JK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да</w:t>
            </w:r>
          </w:p>
        </w:tc>
        <w:tc>
          <w:tcPr>
            <w:tcW w:w="147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1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И-НЕ</w:t>
            </w:r>
          </w:p>
        </w:tc>
      </w:tr>
      <w:tr w:rsidR="00044E81" w:rsidTr="00612481">
        <w:trPr>
          <w:jc w:val="center"/>
        </w:trPr>
        <w:tc>
          <w:tcPr>
            <w:tcW w:w="95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JK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нет</w:t>
            </w:r>
          </w:p>
        </w:tc>
        <w:tc>
          <w:tcPr>
            <w:tcW w:w="147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1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И-НЕ</w:t>
            </w:r>
          </w:p>
        </w:tc>
      </w:tr>
      <w:tr w:rsidR="00044E81" w:rsidTr="00612481">
        <w:trPr>
          <w:jc w:val="center"/>
        </w:trPr>
        <w:tc>
          <w:tcPr>
            <w:tcW w:w="95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DV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да</w:t>
            </w:r>
          </w:p>
        </w:tc>
        <w:tc>
          <w:tcPr>
            <w:tcW w:w="147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1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И-НЕ</w:t>
            </w:r>
          </w:p>
        </w:tc>
      </w:tr>
      <w:tr w:rsidR="00044E81" w:rsidTr="00612481">
        <w:trPr>
          <w:jc w:val="center"/>
        </w:trPr>
        <w:tc>
          <w:tcPr>
            <w:tcW w:w="95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T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да</w:t>
            </w:r>
          </w:p>
        </w:tc>
        <w:tc>
          <w:tcPr>
            <w:tcW w:w="147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1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И-НЕ</w:t>
            </w:r>
          </w:p>
        </w:tc>
      </w:tr>
      <w:tr w:rsidR="00044E81" w:rsidTr="00612481">
        <w:trPr>
          <w:jc w:val="center"/>
        </w:trPr>
        <w:tc>
          <w:tcPr>
            <w:tcW w:w="95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TV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нет</w:t>
            </w:r>
          </w:p>
        </w:tc>
        <w:tc>
          <w:tcPr>
            <w:tcW w:w="147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1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И-НЕ</w:t>
            </w:r>
          </w:p>
        </w:tc>
      </w:tr>
      <w:tr w:rsidR="00044E81" w:rsidTr="00612481">
        <w:trPr>
          <w:jc w:val="center"/>
        </w:trPr>
        <w:tc>
          <w:tcPr>
            <w:tcW w:w="95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 xml:space="preserve">T </w:t>
            </w:r>
            <w:r>
              <w:rPr>
                <w:i/>
                <w:sz w:val="18"/>
              </w:rPr>
              <w:t xml:space="preserve">из </w:t>
            </w:r>
            <w:r>
              <w:rPr>
                <w:i/>
                <w:sz w:val="18"/>
                <w:lang w:val="en-US"/>
              </w:rPr>
              <w:t>JK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нет</w:t>
            </w:r>
          </w:p>
        </w:tc>
        <w:tc>
          <w:tcPr>
            <w:tcW w:w="147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1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И-НЕ</w:t>
            </w:r>
          </w:p>
        </w:tc>
      </w:tr>
      <w:tr w:rsidR="00044E81" w:rsidTr="00612481">
        <w:trPr>
          <w:jc w:val="center"/>
        </w:trPr>
        <w:tc>
          <w:tcPr>
            <w:tcW w:w="95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276" w:type="dxa"/>
          </w:tcPr>
          <w:p w:rsidR="00044E81" w:rsidRDefault="00044E81" w:rsidP="00612481">
            <w:pPr>
              <w:widowControl w:val="0"/>
              <w:jc w:val="center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RS</w:t>
            </w:r>
          </w:p>
        </w:tc>
        <w:tc>
          <w:tcPr>
            <w:tcW w:w="1559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нет</w:t>
            </w:r>
          </w:p>
        </w:tc>
        <w:tc>
          <w:tcPr>
            <w:tcW w:w="1475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18" w:type="dxa"/>
          </w:tcPr>
          <w:p w:rsidR="00044E81" w:rsidRDefault="00044E81" w:rsidP="00612481">
            <w:pPr>
              <w:widowControl w:val="0"/>
              <w:jc w:val="center"/>
              <w:rPr>
                <w:sz w:val="18"/>
              </w:rPr>
            </w:pPr>
            <w:r>
              <w:rPr>
                <w:sz w:val="18"/>
              </w:rPr>
              <w:t>И-НЕ</w:t>
            </w:r>
          </w:p>
        </w:tc>
      </w:tr>
      <w:tr w:rsidR="00044E81" w:rsidTr="00612481">
        <w:trPr>
          <w:cantSplit/>
          <w:jc w:val="center"/>
        </w:trPr>
        <w:tc>
          <w:tcPr>
            <w:tcW w:w="6486" w:type="dxa"/>
            <w:gridSpan w:val="5"/>
          </w:tcPr>
          <w:p w:rsidR="00044E81" w:rsidRDefault="00044E81" w:rsidP="00612481">
            <w:pPr>
              <w:widowControl w:val="0"/>
              <w:ind w:firstLine="283"/>
              <w:jc w:val="both"/>
              <w:rPr>
                <w:sz w:val="16"/>
              </w:rPr>
            </w:pPr>
            <w:r>
              <w:rPr>
                <w:sz w:val="16"/>
              </w:rPr>
              <w:t>П р и м е ч а н и е – В случае недостатка вариантов, преподавателем дополнительно может задаваться базис реализации, обратный заданному в таблице (т. е. если в таблице стоит «И-НЕ», то может быть задан вариант «ИЛИ-НЕ» и наоборот – для одинаковых прочих условий).</w:t>
            </w:r>
          </w:p>
        </w:tc>
      </w:tr>
    </w:tbl>
    <w:p w:rsidR="00044E81" w:rsidRDefault="00044E81" w:rsidP="00044E81">
      <w:pPr>
        <w:widowControl w:val="0"/>
        <w:ind w:firstLine="425"/>
        <w:jc w:val="both"/>
        <w:rPr>
          <w:sz w:val="14"/>
        </w:rPr>
      </w:pPr>
    </w:p>
    <w:p w:rsidR="00044E81" w:rsidRDefault="00044E81" w:rsidP="00044E81">
      <w:pPr>
        <w:pStyle w:val="1"/>
        <w:keepNext w:val="0"/>
        <w:widowControl w:val="0"/>
        <w:ind w:firstLine="0"/>
      </w:pPr>
      <w:r>
        <w:t>Контрольные вопросы</w:t>
      </w:r>
    </w:p>
    <w:p w:rsidR="00044E81" w:rsidRDefault="00044E81" w:rsidP="00044E81">
      <w:pPr>
        <w:widowControl w:val="0"/>
        <w:ind w:firstLine="425"/>
        <w:jc w:val="both"/>
        <w:rPr>
          <w:b/>
          <w:sz w:val="16"/>
        </w:rPr>
      </w:pPr>
    </w:p>
    <w:p w:rsidR="00044E81" w:rsidRDefault="00044E81" w:rsidP="00044E81">
      <w:pPr>
        <w:pStyle w:val="21"/>
        <w:widowControl w:val="0"/>
        <w:spacing w:line="220" w:lineRule="exact"/>
        <w:ind w:firstLine="284"/>
      </w:pPr>
      <w:r>
        <w:t>1 Что называется триггером?</w:t>
      </w:r>
    </w:p>
    <w:p w:rsidR="00044E81" w:rsidRDefault="00044E81" w:rsidP="00044E81">
      <w:pPr>
        <w:widowControl w:val="0"/>
        <w:spacing w:line="220" w:lineRule="exact"/>
        <w:ind w:firstLine="284"/>
        <w:jc w:val="both"/>
      </w:pPr>
      <w:r>
        <w:t>2 Приведите основные типы триггеров и дайте их характеристику.</w:t>
      </w:r>
    </w:p>
    <w:p w:rsidR="00044E81" w:rsidRDefault="00044E81" w:rsidP="00044E81">
      <w:pPr>
        <w:widowControl w:val="0"/>
        <w:spacing w:line="220" w:lineRule="exact"/>
        <w:ind w:firstLine="284"/>
        <w:jc w:val="both"/>
      </w:pPr>
      <w:r>
        <w:t>3 В чем заключается особенность двухступенчатых триггеров?</w:t>
      </w:r>
    </w:p>
    <w:p w:rsidR="00044E81" w:rsidRDefault="00044E81" w:rsidP="00044E81">
      <w:pPr>
        <w:widowControl w:val="0"/>
        <w:spacing w:line="220" w:lineRule="exact"/>
        <w:ind w:firstLine="284"/>
        <w:jc w:val="both"/>
      </w:pPr>
      <w:r>
        <w:t xml:space="preserve">4 Приведите схемы получения </w:t>
      </w:r>
      <w:r>
        <w:rPr>
          <w:i/>
        </w:rPr>
        <w:t>Т</w:t>
      </w:r>
      <w:r>
        <w:t xml:space="preserve">-триггера на базе </w:t>
      </w:r>
      <w:r>
        <w:rPr>
          <w:i/>
          <w:lang w:val="en-US"/>
        </w:rPr>
        <w:t>JK</w:t>
      </w:r>
      <w:r>
        <w:t xml:space="preserve">-триггера и на базе </w:t>
      </w:r>
      <w:r>
        <w:rPr>
          <w:i/>
          <w:lang w:val="en-US"/>
        </w:rPr>
        <w:t>D</w:t>
      </w:r>
      <w:r w:rsidRPr="00C128AE">
        <w:t>-</w:t>
      </w:r>
      <w:r>
        <w:t>триггера.</w:t>
      </w:r>
    </w:p>
    <w:p w:rsidR="00044E81" w:rsidRDefault="00044E81" w:rsidP="00044E81">
      <w:pPr>
        <w:widowControl w:val="0"/>
        <w:spacing w:line="220" w:lineRule="exact"/>
        <w:ind w:firstLine="284"/>
        <w:jc w:val="both"/>
      </w:pPr>
      <w:r>
        <w:t>5 В чем заключается различие между статическими и динамическими триггерами?</w:t>
      </w:r>
    </w:p>
    <w:p w:rsidR="00044E81" w:rsidRDefault="00044E81" w:rsidP="00044E81">
      <w:pPr>
        <w:widowControl w:val="0"/>
        <w:spacing w:line="220" w:lineRule="exact"/>
        <w:ind w:firstLine="284"/>
        <w:jc w:val="both"/>
      </w:pPr>
      <w:r>
        <w:t>6 Выполните классификацию триггеров по способу ввода информации с краткой характеристикой особенностей.</w:t>
      </w:r>
    </w:p>
    <w:p w:rsidR="00044E81" w:rsidRDefault="00044E81" w:rsidP="00044E81">
      <w:pPr>
        <w:widowControl w:val="0"/>
        <w:spacing w:line="220" w:lineRule="exact"/>
        <w:ind w:firstLine="284"/>
        <w:jc w:val="both"/>
      </w:pPr>
      <w:r>
        <w:t>7 Каковы особенности счетного триггера?</w:t>
      </w:r>
    </w:p>
    <w:p w:rsidR="00044E81" w:rsidRDefault="00044E81" w:rsidP="00044E81">
      <w:pPr>
        <w:widowControl w:val="0"/>
        <w:spacing w:line="220" w:lineRule="exact"/>
        <w:ind w:firstLine="284"/>
        <w:jc w:val="both"/>
      </w:pPr>
      <w:r>
        <w:t>8 Дайте характеристику особенностей управления триггерами, построенными в базисах «И-НЕ» и «ИЛИ-НЕ».</w:t>
      </w:r>
    </w:p>
    <w:p w:rsidR="00044E81" w:rsidRDefault="00044E81" w:rsidP="00044E81">
      <w:pPr>
        <w:widowControl w:val="0"/>
        <w:spacing w:line="220" w:lineRule="exact"/>
        <w:ind w:firstLine="284"/>
        <w:jc w:val="both"/>
      </w:pPr>
      <w:r>
        <w:t>9 Приведите общую логическую схему получения двухступенчатого триггера на базе одноступенчатого.</w:t>
      </w:r>
    </w:p>
    <w:p w:rsidR="00044E81" w:rsidRDefault="00044E81" w:rsidP="00044E81">
      <w:pPr>
        <w:widowControl w:val="0"/>
        <w:spacing w:line="220" w:lineRule="exact"/>
        <w:ind w:firstLine="181"/>
        <w:jc w:val="both"/>
      </w:pPr>
      <w:r>
        <w:t xml:space="preserve">10 Опишите принцип действия двухступенчатого </w:t>
      </w:r>
      <w:r>
        <w:rPr>
          <w:i/>
          <w:lang w:val="en-US"/>
        </w:rPr>
        <w:t>RS</w:t>
      </w:r>
      <w:r>
        <w:t>-триггера.</w:t>
      </w:r>
    </w:p>
    <w:p w:rsidR="00044E81" w:rsidRDefault="00044E81" w:rsidP="00044E81">
      <w:pPr>
        <w:widowControl w:val="0"/>
        <w:spacing w:line="220" w:lineRule="exact"/>
        <w:ind w:firstLine="181"/>
        <w:jc w:val="both"/>
      </w:pPr>
      <w:r>
        <w:t xml:space="preserve">11 Опишите принцип действия двухступенчатого </w:t>
      </w:r>
      <w:r>
        <w:rPr>
          <w:i/>
          <w:lang w:val="en-US"/>
        </w:rPr>
        <w:t>JK</w:t>
      </w:r>
      <w:r>
        <w:t>-триггера.</w:t>
      </w:r>
    </w:p>
    <w:p w:rsidR="00044E81" w:rsidRDefault="00044E81" w:rsidP="00044E81">
      <w:pPr>
        <w:widowControl w:val="0"/>
        <w:spacing w:line="220" w:lineRule="exact"/>
        <w:ind w:firstLine="181"/>
        <w:jc w:val="both"/>
      </w:pPr>
      <w:r>
        <w:t xml:space="preserve">12 Опишите принцип действия </w:t>
      </w:r>
      <w:r>
        <w:rPr>
          <w:i/>
          <w:lang w:val="en-US"/>
        </w:rPr>
        <w:t>D</w:t>
      </w:r>
      <w:r>
        <w:t>-триггера с динамическим управлением.</w:t>
      </w:r>
    </w:p>
    <w:p w:rsidR="00044E81" w:rsidRDefault="00044E81" w:rsidP="00044E81">
      <w:pPr>
        <w:widowControl w:val="0"/>
        <w:spacing w:line="220" w:lineRule="exact"/>
        <w:ind w:firstLine="181"/>
        <w:jc w:val="both"/>
      </w:pPr>
      <w:r>
        <w:t>13 В чем заключается общий принцип построения счетных триггеров на базе обычных (несчетных) триггеров?</w:t>
      </w:r>
    </w:p>
    <w:p w:rsidR="00044E81" w:rsidRDefault="00044E81" w:rsidP="00044E81">
      <w:pPr>
        <w:widowControl w:val="0"/>
        <w:spacing w:line="220" w:lineRule="exact"/>
        <w:ind w:firstLine="181"/>
        <w:jc w:val="both"/>
      </w:pPr>
      <w:r>
        <w:t xml:space="preserve">14 Какое преимущество дает наличие </w:t>
      </w:r>
      <w:r>
        <w:rPr>
          <w:i/>
          <w:lang w:val="en-US"/>
        </w:rPr>
        <w:t>V</w:t>
      </w:r>
      <w:r>
        <w:t>-входа у триггеров?</w:t>
      </w:r>
    </w:p>
    <w:p w:rsidR="00044E81" w:rsidRDefault="00044E81" w:rsidP="00044E81">
      <w:pPr>
        <w:widowControl w:val="0"/>
        <w:spacing w:line="220" w:lineRule="exact"/>
        <w:ind w:firstLine="181"/>
        <w:jc w:val="both"/>
      </w:pPr>
      <w:r>
        <w:t>15 Проклассифицируйте входы триггеров по функциональному назначению.</w:t>
      </w:r>
    </w:p>
    <w:p w:rsidR="00C94F90" w:rsidRDefault="00580ADE"/>
    <w:sectPr w:rsidR="00C94F90" w:rsidSect="00034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altName w:val="Symbol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8"/>
    <w:multiLevelType w:val="singleLevel"/>
    <w:tmpl w:val="EEB2BE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4A614E4"/>
    <w:multiLevelType w:val="singleLevel"/>
    <w:tmpl w:val="360AAA3C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0CA7213E"/>
    <w:multiLevelType w:val="singleLevel"/>
    <w:tmpl w:val="CEF29224"/>
    <w:lvl w:ilvl="0">
      <w:start w:val="1"/>
      <w:numFmt w:val="decimal"/>
      <w:lvlText w:val="%1."/>
      <w:legacy w:legacy="1" w:legacySpace="0" w:legacyIndent="283"/>
      <w:lvlJc w:val="left"/>
      <w:pPr>
        <w:ind w:left="453" w:hanging="283"/>
      </w:pPr>
    </w:lvl>
  </w:abstractNum>
  <w:abstractNum w:abstractNumId="3">
    <w:nsid w:val="0DCF0024"/>
    <w:multiLevelType w:val="singleLevel"/>
    <w:tmpl w:val="220A5A08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 w:val="0"/>
        <w:sz w:val="20"/>
        <w:u w:val="single"/>
      </w:rPr>
    </w:lvl>
  </w:abstractNum>
  <w:abstractNum w:abstractNumId="4">
    <w:nsid w:val="2D3C081D"/>
    <w:multiLevelType w:val="singleLevel"/>
    <w:tmpl w:val="DBFA84C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2D4F7DB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2EE37395"/>
    <w:multiLevelType w:val="singleLevel"/>
    <w:tmpl w:val="FFCCBF0A"/>
    <w:lvl w:ilvl="0">
      <w:start w:val="1"/>
      <w:numFmt w:val="decimal"/>
      <w:lvlText w:val="%1) "/>
      <w:lvlJc w:val="left"/>
      <w:pPr>
        <w:tabs>
          <w:tab w:val="num" w:pos="1080"/>
        </w:tabs>
        <w:ind w:left="1003" w:hanging="283"/>
      </w:pPr>
      <w:rPr>
        <w:rFonts w:ascii="Times New Roman" w:hAnsi="Times New Roman" w:hint="default"/>
        <w:b w:val="0"/>
        <w:i w:val="0"/>
        <w:sz w:val="18"/>
        <w:u w:val="none"/>
      </w:rPr>
    </w:lvl>
  </w:abstractNum>
  <w:abstractNum w:abstractNumId="7">
    <w:nsid w:val="3364364F"/>
    <w:multiLevelType w:val="singleLevel"/>
    <w:tmpl w:val="FFCCBF0A"/>
    <w:lvl w:ilvl="0">
      <w:start w:val="1"/>
      <w:numFmt w:val="decimal"/>
      <w:lvlText w:val="%1) "/>
      <w:lvlJc w:val="left"/>
      <w:pPr>
        <w:tabs>
          <w:tab w:val="num" w:pos="1080"/>
        </w:tabs>
        <w:ind w:left="1003" w:hanging="283"/>
      </w:pPr>
      <w:rPr>
        <w:rFonts w:ascii="Times New Roman" w:hAnsi="Times New Roman" w:hint="default"/>
        <w:b w:val="0"/>
        <w:i w:val="0"/>
        <w:sz w:val="18"/>
        <w:u w:val="none"/>
      </w:rPr>
    </w:lvl>
  </w:abstractNum>
  <w:abstractNum w:abstractNumId="8">
    <w:nsid w:val="345B4042"/>
    <w:multiLevelType w:val="singleLevel"/>
    <w:tmpl w:val="9996A630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9">
    <w:nsid w:val="347777F3"/>
    <w:multiLevelType w:val="singleLevel"/>
    <w:tmpl w:val="034E22B0"/>
    <w:lvl w:ilvl="0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>
    <w:nsid w:val="35C51629"/>
    <w:multiLevelType w:val="singleLevel"/>
    <w:tmpl w:val="041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3D965B2F"/>
    <w:multiLevelType w:val="singleLevel"/>
    <w:tmpl w:val="FFCCBF0A"/>
    <w:lvl w:ilvl="0">
      <w:start w:val="1"/>
      <w:numFmt w:val="decimal"/>
      <w:lvlText w:val="%1) "/>
      <w:lvlJc w:val="left"/>
      <w:pPr>
        <w:tabs>
          <w:tab w:val="num" w:pos="1080"/>
        </w:tabs>
        <w:ind w:left="1003" w:hanging="283"/>
      </w:pPr>
      <w:rPr>
        <w:rFonts w:ascii="Times New Roman" w:hAnsi="Times New Roman" w:hint="default"/>
        <w:b w:val="0"/>
        <w:i w:val="0"/>
        <w:sz w:val="18"/>
        <w:u w:val="none"/>
      </w:rPr>
    </w:lvl>
  </w:abstractNum>
  <w:abstractNum w:abstractNumId="12">
    <w:nsid w:val="3DBD2F29"/>
    <w:multiLevelType w:val="singleLevel"/>
    <w:tmpl w:val="AA002FB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b w:val="0"/>
        <w:i w:val="0"/>
      </w:rPr>
    </w:lvl>
  </w:abstractNum>
  <w:abstractNum w:abstractNumId="13">
    <w:nsid w:val="406061F4"/>
    <w:multiLevelType w:val="singleLevel"/>
    <w:tmpl w:val="46047908"/>
    <w:lvl w:ilvl="0">
      <w:start w:val="1"/>
      <w:numFmt w:val="decimal"/>
      <w:lvlText w:val="%1) "/>
      <w:lvlJc w:val="left"/>
      <w:pPr>
        <w:tabs>
          <w:tab w:val="num" w:pos="1080"/>
        </w:tabs>
        <w:ind w:left="1003" w:hanging="283"/>
      </w:pPr>
      <w:rPr>
        <w:rFonts w:ascii="Times New Roman" w:hAnsi="Times New Roman" w:hint="default"/>
        <w:b w:val="0"/>
        <w:i w:val="0"/>
        <w:sz w:val="18"/>
        <w:u w:val="none"/>
      </w:rPr>
    </w:lvl>
  </w:abstractNum>
  <w:abstractNum w:abstractNumId="14">
    <w:nsid w:val="53A22607"/>
    <w:multiLevelType w:val="singleLevel"/>
    <w:tmpl w:val="0898E98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59696C56"/>
    <w:multiLevelType w:val="singleLevel"/>
    <w:tmpl w:val="EA52D820"/>
    <w:lvl w:ilvl="0">
      <w:start w:val="1"/>
      <w:numFmt w:val="decimal"/>
      <w:lvlText w:val="4.%1"/>
      <w:lvlJc w:val="left"/>
      <w:pPr>
        <w:tabs>
          <w:tab w:val="num" w:pos="530"/>
        </w:tabs>
        <w:ind w:left="453" w:hanging="283"/>
      </w:pPr>
    </w:lvl>
  </w:abstractNum>
  <w:abstractNum w:abstractNumId="16">
    <w:nsid w:val="62AA5038"/>
    <w:multiLevelType w:val="multilevel"/>
    <w:tmpl w:val="53A8DD42"/>
    <w:lvl w:ilvl="0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10"/>
        </w:tabs>
        <w:ind w:left="12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75"/>
        </w:tabs>
        <w:ind w:left="127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340"/>
        </w:tabs>
        <w:ind w:left="13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765"/>
        </w:tabs>
        <w:ind w:left="17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30"/>
        </w:tabs>
        <w:ind w:left="183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55"/>
        </w:tabs>
        <w:ind w:left="225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20"/>
        </w:tabs>
        <w:ind w:left="2320" w:hanging="1440"/>
      </w:pPr>
      <w:rPr>
        <w:rFonts w:hint="default"/>
      </w:rPr>
    </w:lvl>
  </w:abstractNum>
  <w:abstractNum w:abstractNumId="17">
    <w:nsid w:val="7096733A"/>
    <w:multiLevelType w:val="multilevel"/>
    <w:tmpl w:val="AC468BDA"/>
    <w:lvl w:ilvl="0">
      <w:start w:val="1"/>
      <w:numFmt w:val="decimal"/>
      <w:lvlText w:val="%1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45"/>
        </w:tabs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145"/>
        </w:tabs>
        <w:ind w:left="11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145"/>
        </w:tabs>
        <w:ind w:left="114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505"/>
        </w:tabs>
        <w:ind w:left="15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505"/>
        </w:tabs>
        <w:ind w:left="150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65"/>
        </w:tabs>
        <w:ind w:left="18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65"/>
        </w:tabs>
        <w:ind w:left="1865" w:hanging="1440"/>
      </w:pPr>
      <w:rPr>
        <w:rFonts w:hint="default"/>
      </w:rPr>
    </w:lvl>
  </w:abstractNum>
  <w:abstractNum w:abstractNumId="18">
    <w:nsid w:val="72E03FBF"/>
    <w:multiLevelType w:val="singleLevel"/>
    <w:tmpl w:val="835825B6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>
    <w:nsid w:val="76835B20"/>
    <w:multiLevelType w:val="singleLevel"/>
    <w:tmpl w:val="AC7A4D84"/>
    <w:lvl w:ilvl="0">
      <w:start w:val="1"/>
      <w:numFmt w:val="decimal"/>
      <w:lvlText w:val="%1) "/>
      <w:lvlJc w:val="left"/>
      <w:pPr>
        <w:tabs>
          <w:tab w:val="num" w:pos="1080"/>
        </w:tabs>
        <w:ind w:left="1003" w:hanging="283"/>
      </w:pPr>
      <w:rPr>
        <w:rFonts w:ascii="Times New Roman" w:hAnsi="Times New Roman" w:hint="default"/>
        <w:b w:val="0"/>
        <w:i w:val="0"/>
        <w:sz w:val="18"/>
        <w:u w:val="none"/>
      </w:rPr>
    </w:lvl>
  </w:abstractNum>
  <w:abstractNum w:abstractNumId="20">
    <w:nsid w:val="7F117475"/>
    <w:multiLevelType w:val="singleLevel"/>
    <w:tmpl w:val="C33C750E"/>
    <w:lvl w:ilvl="0">
      <w:start w:val="2"/>
      <w:numFmt w:val="decimal"/>
      <w:lvlText w:val="%1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19"/>
  </w:num>
  <w:num w:numId="4">
    <w:abstractNumId w:val="13"/>
  </w:num>
  <w:num w:numId="5">
    <w:abstractNumId w:val="5"/>
  </w:num>
  <w:num w:numId="6">
    <w:abstractNumId w:val="4"/>
  </w:num>
  <w:num w:numId="7">
    <w:abstractNumId w:val="16"/>
  </w:num>
  <w:num w:numId="8">
    <w:abstractNumId w:val="20"/>
  </w:num>
  <w:num w:numId="9">
    <w:abstractNumId w:val="10"/>
  </w:num>
  <w:num w:numId="10">
    <w:abstractNumId w:val="17"/>
  </w:num>
  <w:num w:numId="11">
    <w:abstractNumId w:val="8"/>
  </w:num>
  <w:num w:numId="12">
    <w:abstractNumId w:val="0"/>
  </w:num>
  <w:num w:numId="13">
    <w:abstractNumId w:val="15"/>
  </w:num>
  <w:num w:numId="14">
    <w:abstractNumId w:val="2"/>
  </w:num>
  <w:num w:numId="15">
    <w:abstractNumId w:val="14"/>
  </w:num>
  <w:num w:numId="16">
    <w:abstractNumId w:val="6"/>
  </w:num>
  <w:num w:numId="17">
    <w:abstractNumId w:val="11"/>
  </w:num>
  <w:num w:numId="18">
    <w:abstractNumId w:val="12"/>
  </w:num>
  <w:num w:numId="19">
    <w:abstractNumId w:val="18"/>
  </w:num>
  <w:num w:numId="20">
    <w:abstractNumId w:val="1"/>
  </w:num>
  <w:num w:numId="2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044E81"/>
    <w:rsid w:val="000347BC"/>
    <w:rsid w:val="00044E81"/>
    <w:rsid w:val="00197E85"/>
    <w:rsid w:val="001D294A"/>
    <w:rsid w:val="00416B5D"/>
    <w:rsid w:val="0042016D"/>
    <w:rsid w:val="004560BD"/>
    <w:rsid w:val="00580ADE"/>
    <w:rsid w:val="006445BC"/>
    <w:rsid w:val="007C3005"/>
    <w:rsid w:val="00866F78"/>
    <w:rsid w:val="009F4E60"/>
    <w:rsid w:val="00CD02B2"/>
    <w:rsid w:val="00FE0B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List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0" w:unhideWhenUsed="0" w:qFormat="1"/>
    <w:lsdException w:name="Emphasis" w:semiHidden="0" w:uiPriority="20" w:unhideWhenUsed="0" w:qFormat="1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4E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44E81"/>
    <w:pPr>
      <w:keepNext/>
      <w:ind w:firstLine="425"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qFormat/>
    <w:rsid w:val="00044E81"/>
    <w:pPr>
      <w:keepNext/>
      <w:jc w:val="center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044E81"/>
    <w:pPr>
      <w:keepNext/>
      <w:jc w:val="center"/>
      <w:outlineLvl w:val="2"/>
    </w:pPr>
    <w:rPr>
      <w:b/>
    </w:rPr>
  </w:style>
  <w:style w:type="paragraph" w:styleId="4">
    <w:name w:val="heading 4"/>
    <w:basedOn w:val="a"/>
    <w:next w:val="a"/>
    <w:link w:val="40"/>
    <w:qFormat/>
    <w:rsid w:val="00044E81"/>
    <w:pPr>
      <w:keepNext/>
      <w:widowControl w:val="0"/>
      <w:ind w:firstLine="425"/>
      <w:jc w:val="center"/>
      <w:outlineLvl w:val="3"/>
    </w:pPr>
    <w:rPr>
      <w:b/>
      <w:i/>
    </w:rPr>
  </w:style>
  <w:style w:type="paragraph" w:styleId="5">
    <w:name w:val="heading 5"/>
    <w:basedOn w:val="a"/>
    <w:next w:val="a"/>
    <w:link w:val="50"/>
    <w:qFormat/>
    <w:rsid w:val="00044E81"/>
    <w:pPr>
      <w:keepNext/>
      <w:widowControl w:val="0"/>
      <w:jc w:val="center"/>
      <w:outlineLvl w:val="4"/>
    </w:pPr>
    <w:rPr>
      <w:i/>
      <w:lang w:val="en-US"/>
    </w:rPr>
  </w:style>
  <w:style w:type="paragraph" w:styleId="6">
    <w:name w:val="heading 6"/>
    <w:basedOn w:val="a"/>
    <w:next w:val="a"/>
    <w:link w:val="60"/>
    <w:qFormat/>
    <w:rsid w:val="00044E81"/>
    <w:pPr>
      <w:keepNext/>
      <w:outlineLvl w:val="5"/>
    </w:pPr>
    <w:rPr>
      <w:b/>
      <w:i/>
      <w:sz w:val="16"/>
      <w:lang w:val="en-US"/>
    </w:rPr>
  </w:style>
  <w:style w:type="paragraph" w:styleId="7">
    <w:name w:val="heading 7"/>
    <w:basedOn w:val="a"/>
    <w:next w:val="a"/>
    <w:link w:val="70"/>
    <w:qFormat/>
    <w:rsid w:val="00044E81"/>
    <w:pPr>
      <w:keepNext/>
      <w:jc w:val="center"/>
      <w:outlineLvl w:val="6"/>
    </w:pPr>
    <w:rPr>
      <w:b/>
      <w:i/>
    </w:rPr>
  </w:style>
  <w:style w:type="paragraph" w:styleId="8">
    <w:name w:val="heading 8"/>
    <w:basedOn w:val="a"/>
    <w:next w:val="a"/>
    <w:link w:val="80"/>
    <w:qFormat/>
    <w:rsid w:val="00044E81"/>
    <w:pPr>
      <w:keepNext/>
      <w:widowControl w:val="0"/>
      <w:jc w:val="center"/>
      <w:outlineLvl w:val="7"/>
    </w:pPr>
    <w:rPr>
      <w:b/>
      <w:caps/>
      <w:spacing w:val="-16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44E81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044E81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044E81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044E81"/>
    <w:rPr>
      <w:rFonts w:ascii="Times New Roman" w:eastAsia="Times New Roman" w:hAnsi="Times New Roman" w:cs="Times New Roman"/>
      <w:b/>
      <w:i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044E81"/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character" w:customStyle="1" w:styleId="60">
    <w:name w:val="Заголовок 6 Знак"/>
    <w:basedOn w:val="a0"/>
    <w:link w:val="6"/>
    <w:rsid w:val="00044E81"/>
    <w:rPr>
      <w:rFonts w:ascii="Times New Roman" w:eastAsia="Times New Roman" w:hAnsi="Times New Roman" w:cs="Times New Roman"/>
      <w:b/>
      <w:i/>
      <w:sz w:val="16"/>
      <w:szCs w:val="20"/>
      <w:lang w:val="en-US" w:eastAsia="ru-RU"/>
    </w:rPr>
  </w:style>
  <w:style w:type="character" w:customStyle="1" w:styleId="70">
    <w:name w:val="Заголовок 7 Знак"/>
    <w:basedOn w:val="a0"/>
    <w:link w:val="7"/>
    <w:rsid w:val="00044E81"/>
    <w:rPr>
      <w:rFonts w:ascii="Times New Roman" w:eastAsia="Times New Roman" w:hAnsi="Times New Roman" w:cs="Times New Roman"/>
      <w:b/>
      <w:i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044E81"/>
    <w:rPr>
      <w:rFonts w:ascii="Times New Roman" w:eastAsia="Times New Roman" w:hAnsi="Times New Roman" w:cs="Times New Roman"/>
      <w:b/>
      <w:caps/>
      <w:spacing w:val="-16"/>
      <w:sz w:val="32"/>
      <w:szCs w:val="20"/>
      <w:lang w:eastAsia="ru-RU"/>
    </w:rPr>
  </w:style>
  <w:style w:type="paragraph" w:styleId="a3">
    <w:name w:val="Body Text Indent"/>
    <w:basedOn w:val="a"/>
    <w:link w:val="a4"/>
    <w:rsid w:val="00044E81"/>
    <w:pPr>
      <w:ind w:left="1560" w:hanging="1560"/>
      <w:jc w:val="both"/>
    </w:pPr>
    <w:rPr>
      <w:spacing w:val="22"/>
    </w:rPr>
  </w:style>
  <w:style w:type="character" w:customStyle="1" w:styleId="a4">
    <w:name w:val="Основной текст с отступом Знак"/>
    <w:basedOn w:val="a0"/>
    <w:link w:val="a3"/>
    <w:rsid w:val="00044E81"/>
    <w:rPr>
      <w:rFonts w:ascii="Times New Roman" w:eastAsia="Times New Roman" w:hAnsi="Times New Roman" w:cs="Times New Roman"/>
      <w:spacing w:val="22"/>
      <w:sz w:val="20"/>
      <w:szCs w:val="20"/>
      <w:lang w:eastAsia="ru-RU"/>
    </w:rPr>
  </w:style>
  <w:style w:type="paragraph" w:styleId="a5">
    <w:name w:val="Body Text"/>
    <w:basedOn w:val="a"/>
    <w:link w:val="a6"/>
    <w:rsid w:val="00044E81"/>
    <w:pPr>
      <w:jc w:val="center"/>
    </w:pPr>
    <w:rPr>
      <w:sz w:val="18"/>
    </w:rPr>
  </w:style>
  <w:style w:type="character" w:customStyle="1" w:styleId="a6">
    <w:name w:val="Основной текст Знак"/>
    <w:basedOn w:val="a0"/>
    <w:link w:val="a5"/>
    <w:rsid w:val="00044E81"/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styleId="21">
    <w:name w:val="Body Text Indent 2"/>
    <w:basedOn w:val="a"/>
    <w:link w:val="22"/>
    <w:rsid w:val="00044E81"/>
    <w:pPr>
      <w:ind w:firstLine="425"/>
      <w:jc w:val="both"/>
    </w:pPr>
  </w:style>
  <w:style w:type="character" w:customStyle="1" w:styleId="22">
    <w:name w:val="Основной текст с отступом 2 Знак"/>
    <w:basedOn w:val="a0"/>
    <w:link w:val="21"/>
    <w:rsid w:val="00044E8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2">
    <w:name w:val="FR2"/>
    <w:rsid w:val="00044E81"/>
    <w:pPr>
      <w:widowControl w:val="0"/>
      <w:spacing w:after="0" w:line="260" w:lineRule="auto"/>
      <w:ind w:right="400"/>
    </w:pPr>
    <w:rPr>
      <w:rFonts w:ascii="Arial" w:eastAsia="Times New Roman" w:hAnsi="Arial" w:cs="Times New Roman"/>
      <w:b/>
      <w:snapToGrid w:val="0"/>
      <w:sz w:val="18"/>
      <w:szCs w:val="20"/>
      <w:lang w:eastAsia="ru-RU"/>
    </w:rPr>
  </w:style>
  <w:style w:type="paragraph" w:styleId="31">
    <w:name w:val="Body Text Indent 3"/>
    <w:basedOn w:val="a"/>
    <w:link w:val="32"/>
    <w:rsid w:val="00044E81"/>
    <w:pPr>
      <w:ind w:firstLine="426"/>
      <w:jc w:val="both"/>
    </w:pPr>
  </w:style>
  <w:style w:type="character" w:customStyle="1" w:styleId="32">
    <w:name w:val="Основной текст с отступом 3 Знак"/>
    <w:basedOn w:val="a0"/>
    <w:link w:val="31"/>
    <w:rsid w:val="00044E8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3">
    <w:name w:val="FR3"/>
    <w:rsid w:val="00044E81"/>
    <w:pPr>
      <w:widowControl w:val="0"/>
      <w:spacing w:before="60" w:after="0" w:line="240" w:lineRule="auto"/>
      <w:ind w:left="280"/>
    </w:pPr>
    <w:rPr>
      <w:rFonts w:ascii="Times New Roman" w:eastAsia="Times New Roman" w:hAnsi="Times New Roman" w:cs="Times New Roman"/>
      <w:b/>
      <w:snapToGrid w:val="0"/>
      <w:sz w:val="12"/>
      <w:szCs w:val="20"/>
      <w:lang w:eastAsia="ru-RU"/>
    </w:rPr>
  </w:style>
  <w:style w:type="paragraph" w:customStyle="1" w:styleId="a7">
    <w:name w:val="Мой стиль текста"/>
    <w:basedOn w:val="a"/>
    <w:rsid w:val="00044E81"/>
    <w:pPr>
      <w:ind w:firstLine="720"/>
      <w:jc w:val="both"/>
    </w:pPr>
    <w:rPr>
      <w:rFonts w:ascii="Journal" w:hAnsi="Journal"/>
      <w:sz w:val="24"/>
    </w:rPr>
  </w:style>
  <w:style w:type="paragraph" w:styleId="a8">
    <w:name w:val="List Number"/>
    <w:basedOn w:val="a9"/>
    <w:rsid w:val="00044E81"/>
  </w:style>
  <w:style w:type="paragraph" w:customStyle="1" w:styleId="a9">
    <w:name w:val="Простой список"/>
    <w:basedOn w:val="a7"/>
    <w:rsid w:val="00044E81"/>
    <w:pPr>
      <w:ind w:left="454" w:hanging="284"/>
    </w:pPr>
  </w:style>
  <w:style w:type="paragraph" w:styleId="aa">
    <w:name w:val="footer"/>
    <w:basedOn w:val="a"/>
    <w:link w:val="ab"/>
    <w:rsid w:val="00044E81"/>
    <w:pPr>
      <w:tabs>
        <w:tab w:val="center" w:pos="4153"/>
        <w:tab w:val="right" w:pos="8306"/>
      </w:tabs>
    </w:pPr>
  </w:style>
  <w:style w:type="character" w:customStyle="1" w:styleId="ab">
    <w:name w:val="Нижний колонтитул Знак"/>
    <w:basedOn w:val="a0"/>
    <w:link w:val="aa"/>
    <w:rsid w:val="00044E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page number"/>
    <w:basedOn w:val="a0"/>
    <w:rsid w:val="00044E81"/>
  </w:style>
  <w:style w:type="paragraph" w:styleId="23">
    <w:name w:val="Body Text 2"/>
    <w:basedOn w:val="a"/>
    <w:link w:val="24"/>
    <w:rsid w:val="00044E81"/>
    <w:pPr>
      <w:jc w:val="both"/>
    </w:pPr>
    <w:rPr>
      <w:sz w:val="16"/>
    </w:rPr>
  </w:style>
  <w:style w:type="character" w:customStyle="1" w:styleId="24">
    <w:name w:val="Основной текст 2 Знак"/>
    <w:basedOn w:val="a0"/>
    <w:link w:val="23"/>
    <w:rsid w:val="00044E81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33">
    <w:name w:val="Body Text 3"/>
    <w:basedOn w:val="a"/>
    <w:link w:val="34"/>
    <w:rsid w:val="00044E81"/>
    <w:pPr>
      <w:jc w:val="center"/>
    </w:pPr>
    <w:rPr>
      <w:sz w:val="16"/>
    </w:rPr>
  </w:style>
  <w:style w:type="character" w:customStyle="1" w:styleId="34">
    <w:name w:val="Основной текст 3 Знак"/>
    <w:basedOn w:val="a0"/>
    <w:link w:val="33"/>
    <w:rsid w:val="00044E81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d">
    <w:name w:val="header"/>
    <w:basedOn w:val="a"/>
    <w:link w:val="ae"/>
    <w:rsid w:val="00044E81"/>
    <w:pPr>
      <w:tabs>
        <w:tab w:val="center" w:pos="4153"/>
        <w:tab w:val="right" w:pos="8306"/>
      </w:tabs>
    </w:pPr>
  </w:style>
  <w:style w:type="character" w:customStyle="1" w:styleId="ae">
    <w:name w:val="Верхний колонтитул Знак"/>
    <w:basedOn w:val="a0"/>
    <w:link w:val="ad"/>
    <w:rsid w:val="00044E8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Title"/>
    <w:basedOn w:val="a"/>
    <w:link w:val="af0"/>
    <w:qFormat/>
    <w:rsid w:val="00044E81"/>
    <w:pPr>
      <w:widowControl w:val="0"/>
      <w:jc w:val="center"/>
    </w:pPr>
    <w:rPr>
      <w:b/>
      <w:kern w:val="16"/>
      <w:sz w:val="18"/>
    </w:rPr>
  </w:style>
  <w:style w:type="character" w:customStyle="1" w:styleId="af0">
    <w:name w:val="Название Знак"/>
    <w:basedOn w:val="a0"/>
    <w:link w:val="af"/>
    <w:rsid w:val="00044E81"/>
    <w:rPr>
      <w:rFonts w:ascii="Times New Roman" w:eastAsia="Times New Roman" w:hAnsi="Times New Roman" w:cs="Times New Roman"/>
      <w:b/>
      <w:kern w:val="16"/>
      <w:sz w:val="18"/>
      <w:szCs w:val="20"/>
      <w:lang w:eastAsia="ru-RU"/>
    </w:rPr>
  </w:style>
  <w:style w:type="paragraph" w:styleId="af1">
    <w:name w:val="Block Text"/>
    <w:basedOn w:val="a"/>
    <w:rsid w:val="00044E81"/>
    <w:pPr>
      <w:spacing w:before="80" w:after="120"/>
      <w:ind w:left="993" w:right="646"/>
      <w:jc w:val="center"/>
    </w:pPr>
    <w:rPr>
      <w:sz w:val="18"/>
    </w:rPr>
  </w:style>
  <w:style w:type="character" w:styleId="af2">
    <w:name w:val="Strong"/>
    <w:basedOn w:val="a0"/>
    <w:qFormat/>
    <w:rsid w:val="006445BC"/>
    <w:rPr>
      <w:b/>
      <w:bCs/>
    </w:rPr>
  </w:style>
  <w:style w:type="table" w:styleId="af3">
    <w:name w:val="Table Grid"/>
    <w:basedOn w:val="a1"/>
    <w:rsid w:val="006445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54" Type="http://schemas.openxmlformats.org/officeDocument/2006/relationships/image" Target="media/image26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oleObject" Target="embeddings/oleObject24.bin"/><Relationship Id="rId58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image" Target="media/image25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image" Target="media/image27.png"/><Relationship Id="rId8" Type="http://schemas.openxmlformats.org/officeDocument/2006/relationships/oleObject" Target="embeddings/oleObject2.bin"/><Relationship Id="rId51" Type="http://schemas.openxmlformats.org/officeDocument/2006/relationships/image" Target="media/image2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3896</Words>
  <Characters>22208</Characters>
  <Application>Microsoft Office Word</Application>
  <DocSecurity>0</DocSecurity>
  <Lines>185</Lines>
  <Paragraphs>52</Paragraphs>
  <ScaleCrop>false</ScaleCrop>
  <Company/>
  <LinksUpToDate>false</LinksUpToDate>
  <CharactersWithSpaces>26052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спи-авдеева</dc:creator>
  <cp:lastModifiedBy>Студент</cp:lastModifiedBy>
  <cp:revision>9</cp:revision>
  <dcterms:created xsi:type="dcterms:W3CDTF">2014-04-09T02:01:00Z</dcterms:created>
  <dcterms:modified xsi:type="dcterms:W3CDTF">2022-04-07T03:47:00Z</dcterms:modified>
</cp:coreProperties>
</file>