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транспорта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агентство железнодорожного транспорта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Омский государственный университет путей сообщения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(ОмГУПС(ОмИИТ))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«Безопасность жизнедеятельности и экология»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КОНТРОЛЬНАЯ РАБОТА №3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дисциплине: «Безопасность жизнедеятельности в чрезвычайных ситуациях»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>Студент гр. 27</w:t>
      </w:r>
      <w:r>
        <w:rPr>
          <w:rFonts w:cs="Times New Roman" w:ascii="Times New Roman" w:hAnsi="Times New Roman"/>
          <w:sz w:val="28"/>
          <w:szCs w:val="28"/>
        </w:rPr>
        <w:t>С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</w:r>
      <w:r>
        <w:rPr>
          <w:rFonts w:eastAsia="" w:cs="Times New Roman" w:ascii="Times New Roman" w:hAnsi="Times New Roman" w:eastAsiaTheme="minorEastAsia"/>
          <w:sz w:val="28"/>
          <w:szCs w:val="28"/>
          <w:lang w:eastAsia="ru-RU"/>
        </w:rPr>
        <w:t>Катков А.В.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 xml:space="preserve">Руководитель </w:t>
      </w:r>
      <w:r>
        <w:rPr>
          <w:rFonts w:cs="Courier New" w:ascii="Courier New" w:hAnsi="Courier New"/>
          <w:sz w:val="28"/>
          <w:szCs w:val="28"/>
        </w:rPr>
        <w:t>-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 xml:space="preserve">доцент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>кафедры БЖиЭ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>Гайденко А.Н.</w:t>
      </w:r>
    </w:p>
    <w:p>
      <w:pPr>
        <w:pStyle w:val="Normal"/>
        <w:spacing w:lineRule="auto" w:line="240" w:before="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Омск 2020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Тема№4: «Прогнозирование и оценка радиационной обстановки».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Вариант№</w:t>
      </w:r>
      <w:r>
        <w:rPr>
          <w:rFonts w:cs="Times New Roman" w:ascii="Times New Roman" w:hAnsi="Times New Roman"/>
          <w:sz w:val="28"/>
          <w:szCs w:val="28"/>
        </w:rPr>
        <w:t>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Характеристика ионизирующих излучений.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TextBody"/>
        <w:spacing w:lineRule="auto" w:line="240" w:before="0" w:after="0"/>
        <w:jc w:val="both"/>
        <w:rPr/>
      </w:pPr>
      <w:r>
        <w:rPr>
          <w:rFonts w:eastAsia="" w:cs="Times New Roman" w:ascii="Times New Roman" w:hAnsi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 xml:space="preserve">Для защиты от </w:t>
      </w:r>
      <w:r>
        <w:rPr>
          <w:rFonts w:eastAsia="" w:cs="Times New Roman" w:ascii="Times New Roman" w:hAnsi="Times New Roman" w:eastAsiaTheme="minorEastAsi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bdr w:val="single" w:sz="2" w:space="1" w:color="DDDDDD"/>
          <w:lang w:eastAsia="ru-RU"/>
        </w:rPr>
        <w:t xml:space="preserve">ионизирующих излучений </w:t>
      </w:r>
      <w:r>
        <w:rPr>
          <w:rFonts w:eastAsia="" w:cs="Times New Roman" w:ascii="Times New Roman" w:hAnsi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применяют следующие методы и средства: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8"/>
          <w:tab w:val="left" w:pos="0" w:leader="none"/>
        </w:tabs>
        <w:spacing w:lineRule="atLeast" w:line="315" w:before="0" w:after="60"/>
        <w:ind w:left="300" w:right="0" w:hanging="0"/>
        <w:jc w:val="left"/>
        <w:rPr>
          <w:rFonts w:ascii="Times New Roman" w:hAnsi="Times New Roman" w:eastAsia="" w:cs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>
          <w:rFonts w:eastAsia="" w:cs="Times New Roman" w:eastAsiaTheme="minorEastAs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снижение активности (количества) радиоизотопа, с которым работает человек;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8"/>
          <w:tab w:val="left" w:pos="0" w:leader="none"/>
        </w:tabs>
        <w:spacing w:lineRule="atLeast" w:line="315" w:before="0" w:after="60"/>
        <w:ind w:left="300" w:right="0" w:hanging="0"/>
        <w:jc w:val="left"/>
        <w:rPr>
          <w:rFonts w:ascii="Times New Roman" w:hAnsi="Times New Roman" w:eastAsia="" w:cs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>
          <w:rFonts w:eastAsia="" w:cs="Times New Roman" w:eastAsiaTheme="minorEastAs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увеличение расстояния от источника излучения;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8"/>
          <w:tab w:val="left" w:pos="0" w:leader="none"/>
        </w:tabs>
        <w:spacing w:lineRule="atLeast" w:line="315" w:before="0" w:after="60"/>
        <w:ind w:left="300" w:right="0" w:hanging="0"/>
        <w:jc w:val="left"/>
        <w:rPr>
          <w:rFonts w:ascii="Times New Roman" w:hAnsi="Times New Roman" w:eastAsia="" w:cs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>
          <w:rFonts w:eastAsia="" w:cs="Times New Roman" w:eastAsiaTheme="minorEastAs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экранирование излучения с помощью экранов и биологических защит;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8"/>
          <w:tab w:val="left" w:pos="0" w:leader="none"/>
        </w:tabs>
        <w:spacing w:lineRule="atLeast" w:line="315" w:before="0" w:after="60"/>
        <w:ind w:left="300" w:right="0" w:hanging="0"/>
        <w:jc w:val="left"/>
        <w:rPr>
          <w:rFonts w:ascii="Times New Roman" w:hAnsi="Times New Roman" w:eastAsia="" w:cs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>
          <w:rFonts w:eastAsia="" w:cs="Times New Roman" w:eastAsiaTheme="minorEastAs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применение средств индивидуальной защиты.</w:t>
      </w:r>
    </w:p>
    <w:p>
      <w:pPr>
        <w:pStyle w:val="TextBody"/>
        <w:widowControl/>
        <w:pBdr/>
        <w:spacing w:lineRule="atLeast" w:line="315" w:before="0" w:after="60"/>
        <w:ind w:left="0" w:right="0" w:hanging="0"/>
        <w:jc w:val="left"/>
        <w:rPr>
          <w:rFonts w:ascii="Times New Roman" w:hAnsi="Times New Roman" w:eastAsia="" w:cs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>
          <w:rFonts w:eastAsia="" w:cs="Times New Roman" w:eastAsiaTheme="minorEastAs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r>
    </w:p>
    <w:p>
      <w:pPr>
        <w:pStyle w:val="TextBody"/>
        <w:widowControl/>
        <w:pBdr/>
        <w:spacing w:lineRule="atLeast" w:line="315" w:before="0" w:after="60"/>
        <w:ind w:left="0" w:right="0" w:hanging="0"/>
        <w:jc w:val="left"/>
        <w:rPr>
          <w:rFonts w:ascii="Times New Roman" w:hAnsi="Times New Roman" w:eastAsia="" w:cs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>
          <w:rFonts w:eastAsia="" w:cs="Times New Roman" w:eastAsiaTheme="minorEastAs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r>
    </w:p>
    <w:p>
      <w:pPr>
        <w:pStyle w:val="TextBody"/>
        <w:widowControl/>
        <w:pBdr/>
        <w:spacing w:lineRule="atLeast" w:line="315" w:before="0" w:after="60"/>
        <w:ind w:left="0" w:right="0" w:hanging="0"/>
        <w:jc w:val="left"/>
        <w:rPr>
          <w:rFonts w:ascii="Times New Roman" w:hAnsi="Times New Roman" w:eastAsia="" w:cs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>
          <w:rStyle w:val="StrongEmphasis"/>
          <w:rFonts w:eastAsia="" w:cs="Times New Roman" w:eastAsiaTheme="minorEastAs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Выбор материала защитного экрана</w:t>
      </w:r>
      <w:r>
        <w:rPr>
          <w:rFonts w:eastAsia="" w:cs="Times New Roman" w:eastAsiaTheme="minorEastAs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определяется видом и энергией излучения.</w:t>
      </w:r>
    </w:p>
    <w:p>
      <w:pPr>
        <w:pStyle w:val="TextBody"/>
        <w:widowControl/>
        <w:pBdr/>
        <w:spacing w:lineRule="atLeast" w:line="315" w:before="0" w:after="60"/>
        <w:ind w:left="0" w:right="0" w:hanging="0"/>
        <w:jc w:val="left"/>
        <w:rPr>
          <w:rFonts w:ascii="Times New Roman" w:hAnsi="Times New Roman" w:eastAsia="" w:cs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>
          <w:rFonts w:eastAsia="" w:cs="Times New Roman" w:eastAsiaTheme="minorEastAs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r>
    </w:p>
    <w:p>
      <w:pPr>
        <w:pStyle w:val="TextBody"/>
        <w:widowControl/>
        <w:pBdr/>
        <w:spacing w:lineRule="atLeast" w:line="315" w:before="0" w:after="0"/>
        <w:ind w:left="0" w:right="0" w:hanging="0"/>
        <w:jc w:val="left"/>
        <w:rPr/>
      </w:pPr>
      <w:r>
        <w:rPr>
          <w:rStyle w:val="StrongEmphasis"/>
          <w:rFonts w:eastAsia="" w:cs="Times New Roman" w:ascii="Times New Roman" w:hAnsi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ab/>
        <w:t xml:space="preserve">Альфа-излучение. </w:t>
      </w:r>
      <w:r>
        <w:rPr>
          <w:rFonts w:eastAsia="" w:cs="Times New Roman" w:ascii="Times New Roman" w:hAnsi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Альфа-частицы тяжелые, поэтому, обладая высокой ионизирующей способностью, быстро теряют свою энергию. Для защиты от альфа-излучения достаточно 10 см слоя воздуха. При близком расположении от альфа-источника обычно применяют экраны из органического стекла. Однако распад альфа-нуклида может сопровождаться бета- и гамма-излучением. В этом случае должна устанавливаться защита от этих видов излучений.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jc w:val="left"/>
        <w:rPr>
          <w:rFonts w:ascii="Times New Roman" w:hAnsi="Times New Roman" w:eastAsia="" w:cs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/>
      </w:r>
    </w:p>
    <w:p>
      <w:pPr>
        <w:pStyle w:val="TextBody"/>
        <w:widowControl/>
        <w:pBdr/>
        <w:spacing w:lineRule="atLeast" w:line="315" w:before="0" w:after="0"/>
        <w:ind w:left="0" w:right="0" w:hanging="0"/>
        <w:jc w:val="left"/>
        <w:rPr/>
      </w:pPr>
      <w:r>
        <w:rPr>
          <w:rStyle w:val="StrongEmphasis"/>
          <w:rFonts w:eastAsia="" w:cs="Times New Roman" w:ascii="Times New Roman" w:hAnsi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ab/>
        <w:t xml:space="preserve">Бета-излучение. </w:t>
      </w:r>
      <w:r>
        <w:rPr>
          <w:rFonts w:eastAsia="" w:cs="Times New Roman" w:ascii="Times New Roman" w:hAnsi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Для защиты от бета-излучения рекомендуется использовать материалы с малой атомной массой (алюминий, плексиглас, карболит), которые дают наименьшее тормозное гамма-излучение, обычно сопровождающее поглощение бета-частиц. Для комплексной защиты от бета- и тормозного гамма-излучения применяют комбинированные двух- и многослойные экраны, у которых со стороны источника излучения устанавливают экран из материала с малой атомной массой, а за ним — с большой атомной массой (свинец, сталь и т. д.).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jc w:val="left"/>
        <w:rPr>
          <w:rFonts w:ascii="Times New Roman" w:hAnsi="Times New Roman" w:eastAsia="" w:cs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/>
      </w:r>
    </w:p>
    <w:p>
      <w:pPr>
        <w:pStyle w:val="TextBody"/>
        <w:widowControl/>
        <w:pBdr/>
        <w:spacing w:lineRule="atLeast" w:line="315" w:before="0" w:after="0"/>
        <w:ind w:left="0" w:right="0" w:hanging="0"/>
        <w:jc w:val="left"/>
        <w:rPr/>
      </w:pPr>
      <w:r>
        <w:rPr>
          <w:rStyle w:val="StrongEmphasis"/>
          <w:rFonts w:eastAsia="" w:cs="Times New Roman" w:ascii="Times New Roman" w:hAnsi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ab/>
        <w:t xml:space="preserve">Гамма- и рентгеновское излучение. </w:t>
      </w:r>
      <w:r>
        <w:rPr>
          <w:rFonts w:eastAsia="" w:cs="Times New Roman" w:ascii="Times New Roman" w:hAnsi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Для защиты от гамма- и рентгеновского излучения, обладающих очень высокой проникающей способностью, применяют материалы с большой атомной массой и плотностью (свинец, вольфрам и пр.), а также сталь, железо, бетон, чугун, кирпич. Однако, чем меньше атомная масса вещества экрана и чем меньше плотность защитного материала, тем для обеспечения требуемой кратности ослабления необходима большая толщина экрана.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jc w:val="left"/>
        <w:rPr>
          <w:rStyle w:val="StrongEmphasis"/>
          <w:rFonts w:ascii="Times New Roman" w:hAnsi="Times New Roman" w:eastAsia="" w:cs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/>
      </w:r>
    </w:p>
    <w:p>
      <w:pPr>
        <w:pStyle w:val="TextBody"/>
        <w:widowControl/>
        <w:pBdr/>
        <w:spacing w:lineRule="atLeast" w:line="315" w:before="0" w:after="0"/>
        <w:ind w:left="0" w:right="0" w:hanging="0"/>
        <w:jc w:val="left"/>
        <w:rPr/>
      </w:pPr>
      <w:r>
        <w:rPr>
          <w:rStyle w:val="StrongEmphasis"/>
          <w:rFonts w:eastAsia="" w:cs="Times New Roman" w:ascii="Times New Roman" w:hAnsi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ab/>
        <w:t xml:space="preserve">Нейтронное излучение. </w:t>
      </w:r>
      <w:r>
        <w:rPr>
          <w:rFonts w:eastAsia="" w:cs="Times New Roman" w:ascii="Times New Roman" w:hAnsi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Лучшими для защиты от нейтронного излучения являются водородосодержащие вещества, т. е. вещества, имеющие в своей химической структуре атомы водорода. Обычно применяют воду, парафин, полиэтилен. Кроме того, нейтронное излучение хорошо поглощается бором, бериллием, кадмием, графитом. Поскольку нейтронные излучения сопровождаются гамма-излучениями, необходимо применять многослойные экраны из различных материалов: свинец-полиэтилен, сталь-вода и т. д. В ряде случаев для одновременного поглощения нейтронного и гамма-излучений применяют водные растворы гидроокисей тяжелых металлов, например гидрооксида железа Fe</w:t>
      </w:r>
      <w:r>
        <w:rPr>
          <w:rFonts w:eastAsia="" w:cs="Times New Roman" w:ascii="Times New Roman" w:hAnsi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2</w:t>
      </w:r>
      <w:r>
        <w:rPr>
          <w:rFonts w:eastAsia="" w:cs="Times New Roman" w:ascii="Times New Roman" w:hAnsi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(OH)</w:t>
      </w:r>
      <w:r>
        <w:rPr>
          <w:rFonts w:eastAsia="" w:cs="Times New Roman" w:ascii="Times New Roman" w:hAnsi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3</w:t>
      </w:r>
      <w:r>
        <w:rPr>
          <w:rFonts w:eastAsia="" w:cs="Times New Roman" w:ascii="Times New Roman" w:hAnsi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.</w:t>
      </w:r>
    </w:p>
    <w:p>
      <w:pPr>
        <w:pStyle w:val="TextBody"/>
        <w:widowControl/>
        <w:pBdr/>
        <w:spacing w:lineRule="atLeast" w:line="315" w:before="0" w:after="60"/>
        <w:ind w:left="0" w:right="0" w:hanging="0"/>
        <w:jc w:val="left"/>
        <w:rPr>
          <w:rFonts w:ascii="Times New Roman" w:hAnsi="Times New Roman" w:eastAsia="" w:cs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>
          <w:rFonts w:eastAsia="" w:cs="Times New Roman" w:eastAsiaTheme="minorEastAs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" w:cs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>
          <w:rFonts w:eastAsia="" w:cs="Times New Roman" w:eastAsiaTheme="minorEastAs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ab/>
        <w:t>Помещения, предназначенные для работы с радиоактивными препаратами, должны быть отдельными, изолированными от других помещений и специально оборудованными. Стены, потолки и двери делают гладкими, не имеющими пор и трещин. Все углы помещения закругляют для облегчения уборки помещения от радиоактивной пыли. Стены покрывают масляной краской на высоту 2 м, а при поступлении в воздушную среду помещения радиоактивных аэрозолей или паров как стены, так и потолки покрывают масляной краской полностью. Помещения оборудуют хорошей приточно-вытяжной вентиляцией, проводят ежедневную влажную уборку.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" w:cs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>
          <w:rFonts w:eastAsia="" w:cs="Times New Roman" w:eastAsiaTheme="minorEastAs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r>
    </w:p>
    <w:p>
      <w:pPr>
        <w:pStyle w:val="TextBody"/>
        <w:spacing w:lineRule="auto" w:line="240" w:before="0" w:after="0"/>
        <w:jc w:val="both"/>
        <w:rPr/>
      </w:pPr>
      <w:r>
        <w:rPr>
          <w:rFonts w:eastAsia="" w:cs="Times New Roman" w:ascii="Times New Roman" w:hAnsi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ab/>
        <w:t xml:space="preserve">Защита от </w:t>
      </w:r>
      <w:r>
        <w:rPr>
          <w:rFonts w:eastAsia="" w:cs="Times New Roman" w:ascii="Times New Roman" w:hAnsi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 xml:space="preserve">ионизирующих излучений </w:t>
      </w:r>
      <w:r>
        <w:rPr>
          <w:rFonts w:eastAsia="" w:cs="Times New Roman" w:ascii="Times New Roman" w:hAnsi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состоит из комплекса организационных и технических мер. осуществляемых путем экранирования источников излучения или рабочих мест, удаления источника от рабочих мест, сокращения времени облучения.</w:t>
      </w:r>
    </w:p>
    <w:p>
      <w:pPr>
        <w:pStyle w:val="TextBody"/>
        <w:widowControl/>
        <w:pBdr/>
        <w:spacing w:lineRule="atLeast" w:line="315" w:before="210" w:after="0"/>
        <w:ind w:left="0" w:right="0" w:hanging="0"/>
        <w:jc w:val="left"/>
        <w:rPr>
          <w:rFonts w:ascii="Times New Roman" w:hAnsi="Times New Roman" w:eastAsia="" w:cs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>
          <w:rFonts w:eastAsia="" w:cs="Times New Roman" w:eastAsiaTheme="minorEastAs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К организационным мерам относятся: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8"/>
          <w:tab w:val="left" w:pos="0" w:leader="none"/>
        </w:tabs>
        <w:spacing w:lineRule="atLeast" w:line="315" w:before="0" w:after="60"/>
        <w:ind w:left="300" w:right="0" w:hanging="0"/>
        <w:jc w:val="left"/>
        <w:rPr>
          <w:rFonts w:ascii="Times New Roman" w:hAnsi="Times New Roman" w:eastAsia="" w:cs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>
          <w:rFonts w:eastAsia="" w:cs="Times New Roman" w:eastAsiaTheme="minorEastAs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выбор радионуклидов с меньшим периодом полураспада;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8"/>
          <w:tab w:val="left" w:pos="0" w:leader="none"/>
        </w:tabs>
        <w:spacing w:lineRule="atLeast" w:line="315" w:before="0" w:after="60"/>
        <w:ind w:left="300" w:right="0" w:hanging="0"/>
        <w:jc w:val="left"/>
        <w:rPr>
          <w:rFonts w:ascii="Times New Roman" w:hAnsi="Times New Roman" w:eastAsia="" w:cs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>
          <w:rFonts w:eastAsia="" w:cs="Times New Roman" w:eastAsiaTheme="minorEastAs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применение измерительных приборов большей точности: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8"/>
          <w:tab w:val="left" w:pos="0" w:leader="none"/>
        </w:tabs>
        <w:spacing w:lineRule="atLeast" w:line="315" w:before="0" w:after="60"/>
        <w:ind w:left="300" w:right="0" w:hanging="0"/>
        <w:jc w:val="left"/>
        <w:rPr>
          <w:rFonts w:ascii="Times New Roman" w:hAnsi="Times New Roman" w:eastAsia="" w:cs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>
          <w:rFonts w:eastAsia="" w:cs="Times New Roman" w:eastAsiaTheme="minorEastAs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инструктажи с указанием порядка и правил проведения работ, обеспечивающих безопасность;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8"/>
          <w:tab w:val="left" w:pos="0" w:leader="none"/>
        </w:tabs>
        <w:spacing w:lineRule="atLeast" w:line="315" w:before="0" w:after="60"/>
        <w:ind w:left="300" w:right="0" w:hanging="0"/>
        <w:jc w:val="left"/>
        <w:rPr>
          <w:rFonts w:ascii="Times New Roman" w:hAnsi="Times New Roman" w:eastAsia="" w:cs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>
          <w:rFonts w:eastAsia="" w:cs="Times New Roman" w:eastAsiaTheme="minorEastAs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применение специальных хранилищ для радиоактивных веществ;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8"/>
          <w:tab w:val="left" w:pos="0" w:leader="none"/>
        </w:tabs>
        <w:spacing w:lineRule="atLeast" w:line="315" w:before="0" w:after="60"/>
        <w:ind w:left="300" w:right="0" w:hanging="0"/>
        <w:jc w:val="left"/>
        <w:rPr>
          <w:rFonts w:ascii="Times New Roman" w:hAnsi="Times New Roman" w:eastAsia="" w:cs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>
          <w:rFonts w:eastAsia="" w:cs="Times New Roman" w:eastAsiaTheme="minorEastAs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медицинский контроль за состоянием здоровья работающих. Технические меры защиты заключаются в экранировании источников излучения или рабочих мест, при помощи которого можно снизить облучение на рабочем месте до заданного значения (рис. 2, 3).</w:t>
      </w:r>
    </w:p>
    <w:p>
      <w:pPr>
        <w:pStyle w:val="TextBody"/>
        <w:widowControl/>
        <w:pBdr/>
        <w:spacing w:lineRule="atLeast" w:line="315" w:before="210" w:after="0"/>
        <w:ind w:left="0" w:right="0" w:hanging="0"/>
        <w:jc w:val="left"/>
        <w:rPr>
          <w:rFonts w:ascii="Times New Roman" w:hAnsi="Times New Roman" w:eastAsia="" w:cs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>
          <w:rFonts w:eastAsia="" w:cs="Times New Roman" w:eastAsiaTheme="minorEastAs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ab/>
        <w:t>Альфа-частицы имеют небольшую длину пробега, поэтому слой воздуха в несколько сантиметров, одежда, резиновые перчатки являются достаточной защитой.</w:t>
      </w:r>
    </w:p>
    <w:p>
      <w:pPr>
        <w:pStyle w:val="TextBody"/>
        <w:widowControl/>
        <w:pBdr/>
        <w:spacing w:lineRule="atLeast" w:line="315" w:before="210" w:after="0"/>
        <w:ind w:left="0" w:right="0" w:hanging="0"/>
        <w:jc w:val="left"/>
        <w:rPr>
          <w:rFonts w:ascii="Times New Roman" w:hAnsi="Times New Roman" w:eastAsia="" w:cs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>
          <w:rFonts w:eastAsia="" w:cs="Times New Roman" w:eastAsiaTheme="minorEastAs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ab/>
        <w:t>Для защиты от бета-излучений применяют материалы с небольшим атомным весом (плексиглас, алюминий). Для зашиты от бета- излучений высоких энергий этими материалами облицовывают экраны из свинца, так как при прохождении бета-частиц через вещество возникает тормозное излучение в виде рентгеновского излучения.</w:t>
      </w:r>
    </w:p>
    <w:p>
      <w:pPr>
        <w:pStyle w:val="TextBody"/>
        <w:widowControl/>
        <w:pBdr/>
        <w:spacing w:lineRule="atLeast" w:line="315" w:before="210" w:after="0"/>
        <w:ind w:left="0" w:right="0" w:hanging="0"/>
        <w:jc w:val="left"/>
        <w:rPr>
          <w:rFonts w:ascii="Times New Roman" w:hAnsi="Times New Roman" w:eastAsia="" w:cs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>
          <w:rFonts w:eastAsia="" w:cs="Times New Roman" w:eastAsiaTheme="minorEastAs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ab/>
        <w:t>Гамма-излучение и рентгеновское лучше всего поглощается материалами с большим атомным номером и высокой плотностью (свинец, вольфрам). Применяют и другие материалы: сталь, железо,бетон, чугун, кирпич и т.д. При этом чем меньше атомная масса вещества экрана и чем меньше плотность защитного материала, тем больше должна быть толщина экрана.</w:t>
      </w:r>
    </w:p>
    <w:p>
      <w:pPr>
        <w:pStyle w:val="TextBody"/>
        <w:widowControl/>
        <w:pBdr/>
        <w:spacing w:lineRule="atLeast" w:line="315" w:before="210" w:after="0"/>
        <w:ind w:left="0" w:right="0" w:hanging="0"/>
        <w:jc w:val="left"/>
        <w:rPr>
          <w:rFonts w:ascii="Times New Roman" w:hAnsi="Times New Roman" w:eastAsia="" w:cs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>
          <w:rFonts w:eastAsia="" w:cs="Times New Roman" w:eastAsiaTheme="minorEastAs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ab/>
        <w:t>Защитные экраны могут быть стационарными, передвижными, настольными, разборными.</w:t>
      </w:r>
    </w:p>
    <w:p>
      <w:pPr>
        <w:pStyle w:val="TextBody"/>
        <w:widowControl/>
        <w:pBdr/>
        <w:spacing w:lineRule="atLeast" w:line="315" w:before="210" w:after="0"/>
        <w:ind w:left="0" w:right="0" w:hanging="0"/>
        <w:jc w:val="left"/>
        <w:rPr>
          <w:rFonts w:ascii="Times New Roman" w:hAnsi="Times New Roman" w:eastAsia="" w:cs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>
          <w:rFonts w:eastAsia="" w:cs="Times New Roman" w:eastAsiaTheme="minorEastAs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ab/>
        <w:t>В качестве технической меры за</w:t>
      </w:r>
      <w:r>
        <w:rPr>
          <w:rFonts w:eastAsia="" w:cs="Times New Roman" w:eastAsiaTheme="minorEastAs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щ</w:t>
      </w:r>
      <w:r>
        <w:rPr>
          <w:rFonts w:eastAsia="" w:cs="Times New Roman" w:eastAsiaTheme="minorEastAs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иты может быть использована вытяжная вентиляция.</w:t>
      </w:r>
    </w:p>
    <w:p>
      <w:pPr>
        <w:pStyle w:val="TextBody"/>
        <w:widowControl/>
        <w:pBdr/>
        <w:spacing w:lineRule="atLeast" w:line="315" w:before="210" w:after="0"/>
        <w:ind w:left="0" w:right="0" w:hanging="0"/>
        <w:jc w:val="left"/>
        <w:rPr>
          <w:rFonts w:ascii="Times New Roman" w:hAnsi="Times New Roman" w:eastAsia="" w:cs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>
          <w:rFonts w:eastAsia="" w:cs="Times New Roman" w:eastAsiaTheme="minorEastAs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ab/>
        <w:t>Средствами индивидуальной защиты от альфа- и бета-излучений являются индивидуальные защитные костюмы, изолирующие противогазы.</w:t>
      </w:r>
    </w:p>
    <w:p>
      <w:pPr>
        <w:pStyle w:val="TextBody"/>
        <w:widowControl/>
        <w:pBdr/>
        <w:spacing w:lineRule="atLeast" w:line="315" w:before="210" w:after="0"/>
        <w:ind w:left="0" w:right="0" w:hanging="0"/>
        <w:jc w:val="left"/>
        <w:rPr>
          <w:rFonts w:ascii="Times New Roman" w:hAnsi="Times New Roman" w:eastAsia="" w:cs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>
          <w:rFonts w:eastAsia="" w:cs="Times New Roman" w:eastAsiaTheme="minorEastAs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ab/>
        <w:t>Для защиты человека от внутреннего облучения при попадании радиоизотопов внутрь организма с вдыхаемым воздухом применяют респираторы (для защиты от радиоактивной пыли), противогазы (для защиты от радиоактивных газов).</w:t>
      </w:r>
    </w:p>
    <w:p>
      <w:pPr>
        <w:pStyle w:val="TextBody"/>
        <w:widowControl/>
        <w:pBdr/>
        <w:spacing w:lineRule="atLeast" w:line="315" w:before="210" w:after="0"/>
        <w:ind w:left="0" w:right="0" w:hanging="0"/>
        <w:jc w:val="left"/>
        <w:rPr>
          <w:rFonts w:ascii="Times New Roman" w:hAnsi="Times New Roman" w:eastAsia="" w:cs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>
          <w:rFonts w:eastAsia="" w:cs="Times New Roman" w:eastAsiaTheme="minorEastAs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ab/>
        <w:t>При работе с радиоактивными изотопами в качестве основной спецодежды применяют халаты, комбинезоны, полукомбинезоны из неокрашенной хлопчатобумажной ткани, а также хлопчатобумажные шапочки.</w:t>
      </w:r>
    </w:p>
    <w:p>
      <w:pPr>
        <w:pStyle w:val="TextBody"/>
        <w:widowControl/>
        <w:pBdr/>
        <w:spacing w:lineRule="atLeast" w:line="315" w:before="210" w:after="0"/>
        <w:ind w:left="0" w:right="0" w:hanging="0"/>
        <w:jc w:val="left"/>
        <w:rPr>
          <w:rFonts w:ascii="Times New Roman" w:hAnsi="Times New Roman" w:eastAsia="" w:cs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>
          <w:rFonts w:eastAsia="" w:cs="Times New Roman" w:eastAsiaTheme="minorEastAs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ab/>
        <w:t>При опасности значительного загрязнения помещения радиоактивными изотопами поверх хлопчатобумажной одежды надевают пленочную (нарукавники, брюки, фартук, халат, костюм), покрывающую все тело или места возможного наибольшего загрязнения. В качестве материалов для пленочной одежды применяются пластики, резину и другие материалы, которые легко очищаются от радиоактивных загрязнений. При использовании пленочной одежды в ее конструкции предусматривается принудительная подача воздуха под костюм и нарукавники.</w:t>
      </w:r>
    </w:p>
    <w:p>
      <w:pPr>
        <w:pStyle w:val="TextBody"/>
        <w:widowControl/>
        <w:pBdr/>
        <w:spacing w:lineRule="atLeast" w:line="315" w:before="210" w:after="0"/>
        <w:ind w:left="0" w:right="0" w:hanging="0"/>
        <w:jc w:val="left"/>
        <w:rPr>
          <w:rFonts w:ascii="Times New Roman" w:hAnsi="Times New Roman" w:eastAsia="" w:cs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>
          <w:rFonts w:eastAsia="" w:cs="Times New Roman" w:eastAsiaTheme="minorEastAs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ab/>
        <w:t>При работе с радиоактивными изотопами высокой активности используют перчатки из резины, пропитанной свинцом.</w:t>
      </w:r>
    </w:p>
    <w:p>
      <w:pPr>
        <w:pStyle w:val="TextBody"/>
        <w:widowControl/>
        <w:pBdr/>
        <w:spacing w:lineRule="atLeast" w:line="315" w:before="210" w:after="0"/>
        <w:ind w:left="0" w:right="0" w:hanging="0"/>
        <w:jc w:val="left"/>
        <w:rPr>
          <w:rFonts w:ascii="Times New Roman" w:hAnsi="Times New Roman" w:eastAsia="" w:cs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>
          <w:rFonts w:eastAsia="" w:cs="Times New Roman" w:eastAsiaTheme="minorEastAs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ab/>
        <w:t>При высоких уровнях радиоактивного загрязнения применяют пневмокостюмы из пластических материалов с принудительной подачей чистого воздуха под костюм.</w:t>
      </w:r>
    </w:p>
    <w:p>
      <w:pPr>
        <w:pStyle w:val="TextBody"/>
        <w:widowControl/>
        <w:pBdr/>
        <w:spacing w:lineRule="atLeast" w:line="315" w:before="210" w:after="0"/>
        <w:ind w:left="0" w:right="0" w:hanging="0"/>
        <w:jc w:val="left"/>
        <w:rPr>
          <w:rFonts w:ascii="Times New Roman" w:hAnsi="Times New Roman" w:eastAsia="" w:cs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>
          <w:rFonts w:eastAsia="" w:cs="Times New Roman" w:eastAsiaTheme="minorEastAsi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Для защиты глаз применяют очки закрытого типа со стеклами, содержащими фосфат вольфрама или свинец. При работе с альфа- и бета-препаратами для защиты лица и глаз используют защитные щитки из оргстекла.</w:t>
      </w:r>
    </w:p>
    <w:p>
      <w:pPr>
        <w:pStyle w:val="TextBody"/>
        <w:widowControl/>
        <w:pBdr/>
        <w:spacing w:lineRule="atLeast" w:line="315" w:before="210" w:after="0"/>
        <w:ind w:left="0" w:right="0" w:hanging="0"/>
        <w:jc w:val="left"/>
        <w:rPr/>
      </w:pPr>
      <w:r>
        <w:rPr>
          <w:rFonts w:eastAsia="" w:cs="Times New Roman" w:ascii="Times New Roman" w:hAnsi="Times New Roman" w:eastAsiaTheme="min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ab/>
        <w:t>На ноги надевают пленочные туфли или бахилы и чехлы, снимаемые при выходе из загрязненной зоны.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00"/>
        </w:tabs>
        <w:ind w:left="30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300"/>
        </w:tabs>
        <w:ind w:left="30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24ba4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7648cc"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7648c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Application>LibreOffice/7.0.3.1$Linux_X86_64 LibreOffice_project/00$Build-1</Application>
  <Pages>5</Pages>
  <Words>836</Words>
  <Characters>6073</Characters>
  <CharactersWithSpaces>6933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2020-11-05T04:33:00Z</dcterms:created>
  <dc:creator>Ram</dc:creator>
  <dc:description/>
  <dc:language>ru-RU</dc:language>
  <cp:lastModifiedBy/>
  <dcterms:modified xsi:type="dcterms:W3CDTF">2020-12-29T06:35:14Z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