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FAE" w:rsidRDefault="00000FAE" w:rsidP="00000FAE"/>
    <w:p w:rsidR="00000FAE" w:rsidRDefault="00000FAE" w:rsidP="00000FAE">
      <w:r>
        <w:t xml:space="preserve">R-007 Onyx antimuffa Traspirante </w:t>
      </w:r>
    </w:p>
    <w:p w:rsidR="00000FAE" w:rsidRDefault="00000FAE" w:rsidP="00000FAE"/>
    <w:p w:rsidR="00000FAE" w:rsidRDefault="00000FAE" w:rsidP="00000FAE"/>
    <w:p w:rsidR="00000FAE" w:rsidRDefault="00000FAE" w:rsidP="00000FAE"/>
    <w:p w:rsidR="00000FAE" w:rsidRDefault="00000FAE" w:rsidP="00000FAE"/>
    <w:p w:rsidR="00000FAE" w:rsidRDefault="00000FAE" w:rsidP="00000FAE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4"/>
        <w:gridCol w:w="8788"/>
      </w:tblGrid>
      <w:tr w:rsidR="00000FAE" w:rsidTr="00D9141D">
        <w:tc>
          <w:tcPr>
            <w:tcW w:w="1984" w:type="dxa"/>
            <w:shd w:val="clear" w:color="auto" w:fill="FFFFFF"/>
          </w:tcPr>
          <w:p w:rsidR="00000FAE" w:rsidRDefault="00000FAE" w:rsidP="00D9141D">
            <w:pPr>
              <w:widowControl w:val="0"/>
              <w:autoSpaceDE w:val="0"/>
              <w:autoSpaceDN w:val="0"/>
              <w:adjustRightInd w:val="0"/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EUH210</w:t>
            </w:r>
          </w:p>
        </w:tc>
        <w:tc>
          <w:tcPr>
            <w:tcW w:w="8788" w:type="dxa"/>
            <w:shd w:val="clear" w:color="auto" w:fill="FFFFFF"/>
          </w:tcPr>
          <w:p w:rsidR="00000FAE" w:rsidRDefault="00000FAE" w:rsidP="00D9141D">
            <w:pPr>
              <w:widowControl w:val="0"/>
              <w:autoSpaceDE w:val="0"/>
              <w:autoSpaceDN w:val="0"/>
              <w:adjustRightInd w:val="0"/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Scheda dati di sicurezza disponibile su richiesta.</w:t>
            </w:r>
          </w:p>
        </w:tc>
      </w:tr>
      <w:tr w:rsidR="00000FAE" w:rsidTr="00D9141D">
        <w:tc>
          <w:tcPr>
            <w:tcW w:w="1984" w:type="dxa"/>
            <w:shd w:val="clear" w:color="auto" w:fill="FFFFFF"/>
          </w:tcPr>
          <w:p w:rsidR="00000FAE" w:rsidRDefault="00000FAE" w:rsidP="00D9141D">
            <w:pPr>
              <w:widowControl w:val="0"/>
              <w:autoSpaceDE w:val="0"/>
              <w:autoSpaceDN w:val="0"/>
              <w:adjustRightInd w:val="0"/>
            </w:pPr>
            <w: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EUH208</w:t>
            </w:r>
          </w:p>
        </w:tc>
        <w:tc>
          <w:tcPr>
            <w:tcW w:w="8788" w:type="dxa"/>
            <w:shd w:val="clear" w:color="auto" w:fill="FFFFFF"/>
          </w:tcPr>
          <w:p w:rsidR="00000FAE" w:rsidRDefault="00000FAE" w:rsidP="00D9141D">
            <w:pPr>
              <w:widowControl w:val="0"/>
              <w:autoSpaceDE w:val="0"/>
              <w:autoSpaceDN w:val="0"/>
              <w:adjustRightInd w:val="0"/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Contiene:, 3-iodo-2-propinilbutilxarbammato</w:t>
            </w:r>
          </w:p>
        </w:tc>
      </w:tr>
      <w:tr w:rsidR="00000FAE" w:rsidTr="00D9141D">
        <w:tc>
          <w:tcPr>
            <w:tcW w:w="1984" w:type="dxa"/>
            <w:shd w:val="clear" w:color="auto" w:fill="FFFFFF"/>
          </w:tcPr>
          <w:p w:rsidR="00000FAE" w:rsidRDefault="00000FAE" w:rsidP="00D9141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t xml:space="preserve"> </w:t>
            </w:r>
          </w:p>
        </w:tc>
        <w:tc>
          <w:tcPr>
            <w:tcW w:w="8788" w:type="dxa"/>
            <w:shd w:val="clear" w:color="auto" w:fill="FFFFFF"/>
          </w:tcPr>
          <w:p w:rsidR="00000FAE" w:rsidRDefault="00000FAE" w:rsidP="00D9141D">
            <w:pPr>
              <w:widowControl w:val="0"/>
              <w:autoSpaceDE w:val="0"/>
              <w:autoSpaceDN w:val="0"/>
              <w:adjustRightInd w:val="0"/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Può provocare una reazione allergica.</w:t>
            </w:r>
          </w:p>
        </w:tc>
      </w:tr>
    </w:tbl>
    <w:p w:rsidR="00FA7D30" w:rsidRDefault="00FA7D30" w:rsidP="00FA7D30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b/>
          <w:sz w:val="30"/>
          <w:szCs w:val="30"/>
        </w:rPr>
      </w:pPr>
      <w:bookmarkStart w:id="0" w:name="_GoBack"/>
      <w:bookmarkEnd w:id="0"/>
    </w:p>
    <w:p w:rsidR="00FA7D30" w:rsidRDefault="00FA7D30" w:rsidP="00FA7D30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sz w:val="30"/>
          <w:szCs w:val="30"/>
        </w:rPr>
      </w:pPr>
      <w:r>
        <w:rPr>
          <w:rFonts w:ascii="Helvetica" w:hAnsi="Helvetica" w:cs="Helvetica"/>
          <w:sz w:val="30"/>
          <w:szCs w:val="30"/>
        </w:rPr>
        <w:t>Questa pittura contiene un prodotto biocida con proprietà fungicida e alghicida.</w:t>
      </w:r>
    </w:p>
    <w:p w:rsidR="00FA7D30" w:rsidRDefault="00FA7D30" w:rsidP="00FA7D30">
      <w:pPr>
        <w:pStyle w:val="NormaleWeb"/>
        <w:shd w:val="clear" w:color="auto" w:fill="FFFFFF"/>
      </w:pPr>
      <w:r>
        <w:rPr>
          <w:rFonts w:ascii="Helvetica" w:hAnsi="Helvetica" w:cs="Helvetica"/>
          <w:sz w:val="30"/>
          <w:szCs w:val="30"/>
        </w:rPr>
        <w:t xml:space="preserve"> Principi attivi: </w:t>
      </w:r>
      <w:r w:rsidRPr="00F9756C">
        <w:rPr>
          <w:rFonts w:ascii="ArialMT" w:hAnsi="ArialMT"/>
          <w:sz w:val="28"/>
          <w:szCs w:val="16"/>
        </w:rPr>
        <w:t xml:space="preserve">3-iodo-2-propinilbutilxarbammato </w:t>
      </w:r>
    </w:p>
    <w:p w:rsidR="00FA7D30" w:rsidRDefault="00FA7D30" w:rsidP="00FA7D30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sz w:val="30"/>
          <w:szCs w:val="30"/>
        </w:rPr>
      </w:pPr>
      <w:r>
        <w:rPr>
          <w:rFonts w:ascii="Helvetica" w:hAnsi="Helvetica" w:cs="Helvetica"/>
          <w:sz w:val="30"/>
          <w:szCs w:val="30"/>
        </w:rPr>
        <w:t xml:space="preserve">P102 – Tenere fuori dalla portata dei bambini   </w:t>
      </w:r>
    </w:p>
    <w:p w:rsidR="00FA7D30" w:rsidRDefault="00FA7D30"/>
    <w:sectPr w:rsidR="00FA7D30" w:rsidSect="007A051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D30"/>
    <w:rsid w:val="00000FAE"/>
    <w:rsid w:val="007A0510"/>
    <w:rsid w:val="00FA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8946D1"/>
  <w15:chartTrackingRefBased/>
  <w15:docId w15:val="{C1DD389F-6D2A-B746-BAB3-09C73ED8B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FA7D30"/>
    <w:rPr>
      <w:rFonts w:ascii="Times New Roman" w:eastAsia="Times New Roman" w:hAnsi="Times New Roman" w:cs="Times New Roman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FA7D3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Utente di Microsoft Office</cp:lastModifiedBy>
  <cp:revision>2</cp:revision>
  <dcterms:created xsi:type="dcterms:W3CDTF">2018-07-17T16:52:00Z</dcterms:created>
  <dcterms:modified xsi:type="dcterms:W3CDTF">2018-07-17T16:54:00Z</dcterms:modified>
</cp:coreProperties>
</file>