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1336F" w14:textId="746CF9AA" w:rsidR="00775F25" w:rsidRDefault="00775F25" w:rsidP="005D3CA2">
      <w:pPr>
        <w:widowControl w:val="0"/>
        <w:autoSpaceDE w:val="0"/>
        <w:autoSpaceDN w:val="0"/>
        <w:adjustRightInd w:val="0"/>
        <w:spacing w:line="240" w:lineRule="exact"/>
        <w:jc w:val="center"/>
      </w:pPr>
      <w:r>
        <w:rPr>
          <w:rFonts w:ascii="Arial" w:hAnsi="Arial" w:cs="Arial"/>
          <w:b/>
          <w:bCs/>
          <w:color w:val="000000"/>
          <w:sz w:val="32"/>
          <w:szCs w:val="32"/>
        </w:rPr>
        <w:t>Scheda Informativa</w:t>
      </w:r>
    </w:p>
    <w:tbl>
      <w:tblPr>
        <w:tblW w:w="10773" w:type="dxa"/>
        <w:tblInd w:w="70" w:type="dxa"/>
        <w:tblLayout w:type="fixed"/>
        <w:tblCellMar>
          <w:left w:w="70" w:type="dxa"/>
          <w:right w:w="70" w:type="dxa"/>
        </w:tblCellMar>
        <w:tblLook w:val="04A0" w:firstRow="1" w:lastRow="0" w:firstColumn="1" w:lastColumn="0" w:noHBand="0" w:noVBand="1"/>
      </w:tblPr>
      <w:tblGrid>
        <w:gridCol w:w="2268"/>
        <w:gridCol w:w="1701"/>
        <w:gridCol w:w="6804"/>
      </w:tblGrid>
      <w:tr w:rsidR="00775F25" w14:paraId="388A13EE" w14:textId="77777777" w:rsidTr="005D3CA2">
        <w:tc>
          <w:tcPr>
            <w:tcW w:w="10773" w:type="dxa"/>
            <w:gridSpan w:val="3"/>
            <w:shd w:val="clear" w:color="auto" w:fill="A8FFFF"/>
            <w:hideMark/>
          </w:tcPr>
          <w:p w14:paraId="13AEEB6B"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 Identificazione della sostanza/miscela e della società/impresa</w:t>
            </w:r>
          </w:p>
        </w:tc>
      </w:tr>
      <w:tr w:rsidR="00775F25" w14:paraId="46154844" w14:textId="77777777" w:rsidTr="005D3CA2">
        <w:tc>
          <w:tcPr>
            <w:tcW w:w="10773" w:type="dxa"/>
            <w:gridSpan w:val="3"/>
            <w:shd w:val="clear" w:color="auto" w:fill="FFFFFF"/>
            <w:hideMark/>
          </w:tcPr>
          <w:p w14:paraId="2FA0C794"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1.1. Identificatore del prodotto</w:t>
            </w:r>
          </w:p>
        </w:tc>
      </w:tr>
      <w:tr w:rsidR="00775F25" w14:paraId="6FBEB4A5" w14:textId="77777777" w:rsidTr="005D3CA2">
        <w:tc>
          <w:tcPr>
            <w:tcW w:w="3969" w:type="dxa"/>
            <w:gridSpan w:val="2"/>
            <w:shd w:val="clear" w:color="auto" w:fill="FFFFFF"/>
            <w:hideMark/>
          </w:tcPr>
          <w:p w14:paraId="398227D4"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Codice:</w:t>
            </w:r>
          </w:p>
        </w:tc>
        <w:tc>
          <w:tcPr>
            <w:tcW w:w="6804" w:type="dxa"/>
            <w:shd w:val="clear" w:color="auto" w:fill="FFFFFF"/>
            <w:hideMark/>
          </w:tcPr>
          <w:p w14:paraId="513EC2A9"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UNICO12.5 – UNICO5 - KGUNICO</w:t>
            </w:r>
          </w:p>
        </w:tc>
      </w:tr>
      <w:tr w:rsidR="00775F25" w14:paraId="6C6053F0" w14:textId="77777777" w:rsidTr="005D3CA2">
        <w:tc>
          <w:tcPr>
            <w:tcW w:w="3969" w:type="dxa"/>
            <w:gridSpan w:val="2"/>
            <w:shd w:val="clear" w:color="auto" w:fill="FFFFFF"/>
            <w:hideMark/>
          </w:tcPr>
          <w:p w14:paraId="0225035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Denominazione</w:t>
            </w:r>
          </w:p>
        </w:tc>
        <w:tc>
          <w:tcPr>
            <w:tcW w:w="6804" w:type="dxa"/>
            <w:shd w:val="clear" w:color="auto" w:fill="FFFFFF"/>
            <w:hideMark/>
          </w:tcPr>
          <w:p w14:paraId="60FD317C" w14:textId="061A0FC6"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Unico Bianco </w:t>
            </w:r>
          </w:p>
        </w:tc>
      </w:tr>
      <w:tr w:rsidR="00775F25" w14:paraId="04180C4D" w14:textId="77777777" w:rsidTr="005D3CA2">
        <w:tc>
          <w:tcPr>
            <w:tcW w:w="2268" w:type="dxa"/>
            <w:shd w:val="clear" w:color="auto" w:fill="FFFFFF"/>
            <w:hideMark/>
          </w:tcPr>
          <w:p w14:paraId="468112A0"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Descrizione/Utilizzo</w:t>
            </w:r>
          </w:p>
        </w:tc>
        <w:tc>
          <w:tcPr>
            <w:tcW w:w="8505" w:type="dxa"/>
            <w:gridSpan w:val="2"/>
            <w:shd w:val="clear" w:color="auto" w:fill="FFFFFF"/>
            <w:hideMark/>
          </w:tcPr>
          <w:p w14:paraId="60B46874" w14:textId="6645A0FA" w:rsidR="00775F25" w:rsidRDefault="00B62920" w:rsidP="005D3CA2">
            <w:pPr>
              <w:widowControl w:val="0"/>
              <w:autoSpaceDE w:val="0"/>
              <w:autoSpaceDN w:val="0"/>
              <w:adjustRightInd w:val="0"/>
              <w:spacing w:line="240" w:lineRule="exact"/>
            </w:pPr>
            <w:r>
              <w:rPr>
                <w:rFonts w:ascii="Arial" w:hAnsi="Arial" w:cs="Arial"/>
                <w:b/>
                <w:bCs/>
                <w:color w:val="000000"/>
                <w:sz w:val="16"/>
                <w:szCs w:val="16"/>
              </w:rPr>
              <w:t xml:space="preserve">                                       </w:t>
            </w:r>
            <w:r w:rsidR="00775F25">
              <w:rPr>
                <w:rFonts w:ascii="Arial" w:hAnsi="Arial" w:cs="Arial"/>
                <w:b/>
                <w:bCs/>
                <w:color w:val="000000"/>
                <w:sz w:val="16"/>
                <w:szCs w:val="16"/>
              </w:rPr>
              <w:t>Idropittura lavabile</w:t>
            </w:r>
          </w:p>
        </w:tc>
      </w:tr>
      <w:tr w:rsidR="00775F25" w14:paraId="776CE5CF" w14:textId="77777777" w:rsidTr="005D3CA2">
        <w:tc>
          <w:tcPr>
            <w:tcW w:w="10773" w:type="dxa"/>
            <w:gridSpan w:val="3"/>
            <w:shd w:val="clear" w:color="auto" w:fill="FFFFFF"/>
            <w:hideMark/>
          </w:tcPr>
          <w:p w14:paraId="299C9781"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1.3. Informazioni sul fornitore della scheda di dati di sicurezza</w:t>
            </w:r>
          </w:p>
        </w:tc>
      </w:tr>
      <w:tr w:rsidR="00775F25" w14:paraId="1E77DADD" w14:textId="77777777" w:rsidTr="005D3CA2">
        <w:tc>
          <w:tcPr>
            <w:tcW w:w="3969" w:type="dxa"/>
            <w:gridSpan w:val="2"/>
            <w:shd w:val="clear" w:color="auto" w:fill="FFFFFF"/>
            <w:hideMark/>
          </w:tcPr>
          <w:p w14:paraId="27B92E0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Ragione Sociale</w:t>
            </w:r>
          </w:p>
        </w:tc>
        <w:tc>
          <w:tcPr>
            <w:tcW w:w="6804" w:type="dxa"/>
            <w:shd w:val="clear" w:color="auto" w:fill="FFFFFF"/>
            <w:hideMark/>
          </w:tcPr>
          <w:p w14:paraId="0626EDA7"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ITALMONT S.R.L. </w:t>
            </w:r>
          </w:p>
        </w:tc>
      </w:tr>
      <w:tr w:rsidR="00775F25" w14:paraId="22AC8836" w14:textId="77777777" w:rsidTr="005D3CA2">
        <w:tc>
          <w:tcPr>
            <w:tcW w:w="3969" w:type="dxa"/>
            <w:gridSpan w:val="2"/>
            <w:shd w:val="clear" w:color="auto" w:fill="FFFFFF"/>
            <w:hideMark/>
          </w:tcPr>
          <w:p w14:paraId="771416C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Indirizzo</w:t>
            </w:r>
          </w:p>
        </w:tc>
        <w:tc>
          <w:tcPr>
            <w:tcW w:w="6804" w:type="dxa"/>
            <w:shd w:val="clear" w:color="auto" w:fill="FFFFFF"/>
            <w:hideMark/>
          </w:tcPr>
          <w:p w14:paraId="58BB40A9"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Via IV Novembre,13</w:t>
            </w:r>
          </w:p>
        </w:tc>
      </w:tr>
      <w:tr w:rsidR="00775F25" w14:paraId="34A706C5" w14:textId="77777777" w:rsidTr="005D3CA2">
        <w:tc>
          <w:tcPr>
            <w:tcW w:w="3969" w:type="dxa"/>
            <w:gridSpan w:val="2"/>
            <w:shd w:val="clear" w:color="auto" w:fill="FFFFFF"/>
            <w:hideMark/>
          </w:tcPr>
          <w:p w14:paraId="4FF239E9"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Località e Stato</w:t>
            </w:r>
          </w:p>
        </w:tc>
        <w:tc>
          <w:tcPr>
            <w:tcW w:w="6804" w:type="dxa"/>
            <w:shd w:val="clear" w:color="auto" w:fill="FFFFFF"/>
            <w:hideMark/>
          </w:tcPr>
          <w:p w14:paraId="1AA485A0"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63078 Pagliare del Tronto (AP) </w:t>
            </w:r>
          </w:p>
        </w:tc>
      </w:tr>
      <w:tr w:rsidR="00775F25" w14:paraId="4CC4AAB6" w14:textId="77777777" w:rsidTr="005D3CA2">
        <w:tc>
          <w:tcPr>
            <w:tcW w:w="3969" w:type="dxa"/>
            <w:gridSpan w:val="2"/>
            <w:shd w:val="clear" w:color="auto" w:fill="FFFFFF"/>
            <w:hideMark/>
          </w:tcPr>
          <w:p w14:paraId="06BB7D86"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61CB3BDE"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Italia  </w:t>
            </w:r>
          </w:p>
        </w:tc>
      </w:tr>
      <w:tr w:rsidR="00775F25" w14:paraId="64D6D61E" w14:textId="77777777" w:rsidTr="005D3CA2">
        <w:tc>
          <w:tcPr>
            <w:tcW w:w="3969" w:type="dxa"/>
            <w:gridSpan w:val="2"/>
            <w:shd w:val="clear" w:color="auto" w:fill="FFFFFF"/>
            <w:hideMark/>
          </w:tcPr>
          <w:p w14:paraId="2FD5D3A5"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39253E61"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tel. 0736 899238 </w:t>
            </w:r>
          </w:p>
        </w:tc>
      </w:tr>
      <w:tr w:rsidR="00775F25" w14:paraId="7D8825B0" w14:textId="77777777" w:rsidTr="005D3CA2">
        <w:tc>
          <w:tcPr>
            <w:tcW w:w="3969" w:type="dxa"/>
            <w:gridSpan w:val="2"/>
            <w:shd w:val="clear" w:color="auto" w:fill="FFFFFF"/>
            <w:hideMark/>
          </w:tcPr>
          <w:p w14:paraId="20E136A9"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7AFAAB3C"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fax 0736 899489 </w:t>
            </w:r>
          </w:p>
        </w:tc>
      </w:tr>
      <w:tr w:rsidR="00775F25" w14:paraId="745B6DF4" w14:textId="77777777" w:rsidTr="005D3CA2">
        <w:tc>
          <w:tcPr>
            <w:tcW w:w="3969" w:type="dxa"/>
            <w:gridSpan w:val="2"/>
            <w:shd w:val="clear" w:color="auto" w:fill="FFFFFF"/>
            <w:hideMark/>
          </w:tcPr>
          <w:p w14:paraId="6B1ACBB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e-mail della persona competente,</w:t>
            </w:r>
          </w:p>
        </w:tc>
        <w:tc>
          <w:tcPr>
            <w:tcW w:w="6804" w:type="dxa"/>
            <w:shd w:val="clear" w:color="auto" w:fill="FFFFFF"/>
          </w:tcPr>
          <w:p w14:paraId="7E072D22" w14:textId="77777777" w:rsidR="00775F25" w:rsidRDefault="00775F25" w:rsidP="005D3CA2">
            <w:pPr>
              <w:widowControl w:val="0"/>
              <w:autoSpaceDE w:val="0"/>
              <w:autoSpaceDN w:val="0"/>
              <w:adjustRightInd w:val="0"/>
              <w:spacing w:line="240" w:lineRule="exact"/>
            </w:pPr>
          </w:p>
        </w:tc>
      </w:tr>
      <w:tr w:rsidR="00775F25" w14:paraId="1CB1A37B" w14:textId="77777777" w:rsidTr="005D3CA2">
        <w:tc>
          <w:tcPr>
            <w:tcW w:w="3969" w:type="dxa"/>
            <w:gridSpan w:val="2"/>
            <w:shd w:val="clear" w:color="auto" w:fill="FFFFFF"/>
            <w:hideMark/>
          </w:tcPr>
          <w:p w14:paraId="72962C8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responsabile della scheda dati di sicurezza</w:t>
            </w:r>
          </w:p>
        </w:tc>
        <w:tc>
          <w:tcPr>
            <w:tcW w:w="6804" w:type="dxa"/>
            <w:shd w:val="clear" w:color="auto" w:fill="FFFFFF"/>
            <w:hideMark/>
          </w:tcPr>
          <w:p w14:paraId="06379090"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sdsitalmont@gmail.com </w:t>
            </w:r>
          </w:p>
        </w:tc>
      </w:tr>
      <w:tr w:rsidR="00775F25" w14:paraId="3A39E22D" w14:textId="77777777" w:rsidTr="005D3CA2">
        <w:tc>
          <w:tcPr>
            <w:tcW w:w="3969" w:type="dxa"/>
            <w:gridSpan w:val="2"/>
            <w:shd w:val="clear" w:color="auto" w:fill="FFFFFF"/>
          </w:tcPr>
          <w:p w14:paraId="65D95DE1" w14:textId="77777777" w:rsidR="00775F25" w:rsidRDefault="00775F25" w:rsidP="005D3CA2">
            <w:pPr>
              <w:widowControl w:val="0"/>
              <w:autoSpaceDE w:val="0"/>
              <w:autoSpaceDN w:val="0"/>
              <w:adjustRightInd w:val="0"/>
              <w:spacing w:line="240" w:lineRule="exact"/>
            </w:pPr>
          </w:p>
        </w:tc>
        <w:tc>
          <w:tcPr>
            <w:tcW w:w="6804" w:type="dxa"/>
            <w:shd w:val="clear" w:color="auto" w:fill="FFFFFF"/>
          </w:tcPr>
          <w:p w14:paraId="5EF3636B" w14:textId="77777777" w:rsidR="00775F25" w:rsidRDefault="00775F25" w:rsidP="005D3CA2">
            <w:pPr>
              <w:widowControl w:val="0"/>
              <w:autoSpaceDE w:val="0"/>
              <w:autoSpaceDN w:val="0"/>
              <w:adjustRightInd w:val="0"/>
              <w:spacing w:line="240" w:lineRule="exact"/>
              <w:jc w:val="center"/>
            </w:pPr>
          </w:p>
        </w:tc>
      </w:tr>
      <w:tr w:rsidR="00775F25" w14:paraId="19161312" w14:textId="77777777" w:rsidTr="005D3CA2">
        <w:tc>
          <w:tcPr>
            <w:tcW w:w="10773" w:type="dxa"/>
            <w:gridSpan w:val="3"/>
            <w:shd w:val="clear" w:color="auto" w:fill="FFFFFF"/>
            <w:hideMark/>
          </w:tcPr>
          <w:p w14:paraId="6CDA986A"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1.4. Numero telefonico di emergenza</w:t>
            </w:r>
          </w:p>
        </w:tc>
      </w:tr>
      <w:tr w:rsidR="00775F25" w14:paraId="65A692CB" w14:textId="77777777" w:rsidTr="005D3CA2">
        <w:trPr>
          <w:gridAfter w:val="1"/>
          <w:wAfter w:w="6804" w:type="dxa"/>
        </w:trPr>
        <w:tc>
          <w:tcPr>
            <w:tcW w:w="3969" w:type="dxa"/>
            <w:gridSpan w:val="2"/>
            <w:shd w:val="clear" w:color="auto" w:fill="FFFFFF"/>
            <w:hideMark/>
          </w:tcPr>
          <w:p w14:paraId="7EE6570D" w14:textId="16E762C8" w:rsidR="00775F25" w:rsidRDefault="00775F25" w:rsidP="005D3CA2">
            <w:pPr>
              <w:widowControl w:val="0"/>
              <w:autoSpaceDE w:val="0"/>
              <w:autoSpaceDN w:val="0"/>
              <w:adjustRightInd w:val="0"/>
              <w:spacing w:line="240" w:lineRule="exact"/>
            </w:pPr>
            <w:r>
              <w:rPr>
                <w:rFonts w:ascii="Arial" w:hAnsi="Arial" w:cs="Arial"/>
                <w:color w:val="000000"/>
                <w:sz w:val="16"/>
                <w:szCs w:val="16"/>
              </w:rPr>
              <w:t>Per informazioni urgenti rivolgersi a</w:t>
            </w:r>
          </w:p>
        </w:tc>
      </w:tr>
    </w:tbl>
    <w:p w14:paraId="2115D7DA" w14:textId="06C6E261"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Italmont s.r.l. </w:t>
      </w:r>
      <w:r>
        <w:rPr>
          <w:rFonts w:ascii="Arial" w:hAnsi="Arial" w:cs="Arial"/>
          <w:b/>
          <w:bCs/>
          <w:color w:val="000000"/>
          <w:sz w:val="16"/>
          <w:szCs w:val="16"/>
        </w:rPr>
        <w:br/>
        <w:t>Tel. +Tel. +39 0736 899238 fax +39 0736 899489 ore ufficio</w:t>
      </w:r>
    </w:p>
    <w:p w14:paraId="5E068668" w14:textId="77777777" w:rsidR="00775F25" w:rsidRDefault="00775F25" w:rsidP="005D3CA2">
      <w:pPr>
        <w:widowControl w:val="0"/>
        <w:autoSpaceDE w:val="0"/>
        <w:autoSpaceDN w:val="0"/>
        <w:adjustRightInd w:val="0"/>
        <w:spacing w:line="240" w:lineRule="exact"/>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0E0DCDA" w14:textId="340D8C29" w:rsidR="00775F25" w:rsidRPr="005D3CA2" w:rsidRDefault="00775F25" w:rsidP="005D3CA2">
      <w:pPr>
        <w:widowControl w:val="0"/>
        <w:autoSpaceDE w:val="0"/>
        <w:autoSpaceDN w:val="0"/>
        <w:adjustRightInd w:val="0"/>
        <w:spacing w:line="240" w:lineRule="exact"/>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tbl>
      <w:tblPr>
        <w:tblW w:w="0" w:type="auto"/>
        <w:tblInd w:w="70" w:type="dxa"/>
        <w:tblLayout w:type="fixed"/>
        <w:tblCellMar>
          <w:left w:w="70" w:type="dxa"/>
          <w:right w:w="70" w:type="dxa"/>
        </w:tblCellMar>
        <w:tblLook w:val="04A0" w:firstRow="1" w:lastRow="0" w:firstColumn="1" w:lastColumn="0" w:noHBand="0" w:noVBand="1"/>
      </w:tblPr>
      <w:tblGrid>
        <w:gridCol w:w="10773"/>
      </w:tblGrid>
      <w:tr w:rsidR="00775F25" w14:paraId="1F74444D" w14:textId="77777777" w:rsidTr="00775F25">
        <w:tc>
          <w:tcPr>
            <w:tcW w:w="10773" w:type="dxa"/>
            <w:shd w:val="clear" w:color="auto" w:fill="A8FFFF"/>
            <w:hideMark/>
          </w:tcPr>
          <w:p w14:paraId="1D85575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2. Identificazione dei pericoli</w:t>
            </w:r>
          </w:p>
        </w:tc>
      </w:tr>
    </w:tbl>
    <w:p w14:paraId="5543033A"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4D0291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7691ED2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Classificazione e indicazioni di pericolo:</w:t>
      </w:r>
    </w:p>
    <w:p w14:paraId="54FF8E8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2.2. Elementi dell’etichetta</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842213E" w14:textId="77777777" w:rsidTr="00775F25">
        <w:tc>
          <w:tcPr>
            <w:tcW w:w="1984" w:type="dxa"/>
            <w:shd w:val="clear" w:color="auto" w:fill="FFFFFF"/>
            <w:hideMark/>
          </w:tcPr>
          <w:p w14:paraId="18C7E11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Pittogrammi di pericolo:</w:t>
            </w:r>
          </w:p>
        </w:tc>
        <w:tc>
          <w:tcPr>
            <w:tcW w:w="8788" w:type="dxa"/>
            <w:shd w:val="clear" w:color="auto" w:fill="FFFFFF"/>
            <w:hideMark/>
          </w:tcPr>
          <w:p w14:paraId="4713A8D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r w:rsidR="00775F25" w14:paraId="41FA01DD" w14:textId="77777777" w:rsidTr="00775F25">
        <w:tc>
          <w:tcPr>
            <w:tcW w:w="1984" w:type="dxa"/>
            <w:shd w:val="clear" w:color="auto" w:fill="FFFFFF"/>
            <w:hideMark/>
          </w:tcPr>
          <w:p w14:paraId="793119A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Avvertenze:</w:t>
            </w:r>
          </w:p>
        </w:tc>
        <w:tc>
          <w:tcPr>
            <w:tcW w:w="8788" w:type="dxa"/>
            <w:shd w:val="clear" w:color="auto" w:fill="FFFFFF"/>
            <w:hideMark/>
          </w:tcPr>
          <w:p w14:paraId="6BB2B5E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6E68699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Indicazioni di pericolo:</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44C7E8D" w14:textId="77777777" w:rsidTr="00775F25">
        <w:tc>
          <w:tcPr>
            <w:tcW w:w="1984" w:type="dxa"/>
            <w:shd w:val="clear" w:color="auto" w:fill="FFFFFF"/>
            <w:hideMark/>
          </w:tcPr>
          <w:p w14:paraId="6D8005BE" w14:textId="77777777" w:rsidR="00775F25" w:rsidRDefault="00775F25" w:rsidP="005D3CA2">
            <w:pPr>
              <w:widowControl w:val="0"/>
              <w:autoSpaceDE w:val="0"/>
              <w:autoSpaceDN w:val="0"/>
              <w:adjustRightInd w:val="0"/>
              <w:spacing w:line="240" w:lineRule="exact"/>
              <w:jc w:val="both"/>
            </w:pPr>
            <w:r>
              <w:t xml:space="preserve"> </w:t>
            </w:r>
          </w:p>
        </w:tc>
        <w:tc>
          <w:tcPr>
            <w:tcW w:w="8788" w:type="dxa"/>
            <w:shd w:val="clear" w:color="auto" w:fill="FFFFFF"/>
            <w:hideMark/>
          </w:tcPr>
          <w:p w14:paraId="636928B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2CC6F4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Consigli di prudenza:</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61C39AF" w14:textId="77777777" w:rsidTr="00775F25">
        <w:tc>
          <w:tcPr>
            <w:tcW w:w="1984" w:type="dxa"/>
            <w:shd w:val="clear" w:color="auto" w:fill="FFFFFF"/>
            <w:hideMark/>
          </w:tcPr>
          <w:p w14:paraId="7B357185" w14:textId="77777777" w:rsidR="00775F25" w:rsidRDefault="00775F25" w:rsidP="005D3CA2">
            <w:pPr>
              <w:widowControl w:val="0"/>
              <w:autoSpaceDE w:val="0"/>
              <w:autoSpaceDN w:val="0"/>
              <w:adjustRightInd w:val="0"/>
              <w:spacing w:line="240" w:lineRule="exact"/>
              <w:jc w:val="both"/>
            </w:pPr>
            <w:r>
              <w:t xml:space="preserve"> </w:t>
            </w:r>
          </w:p>
        </w:tc>
        <w:tc>
          <w:tcPr>
            <w:tcW w:w="8788" w:type="dxa"/>
            <w:shd w:val="clear" w:color="auto" w:fill="FFFFFF"/>
            <w:hideMark/>
          </w:tcPr>
          <w:p w14:paraId="4C50E2D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425ACE45"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2.3. Altri pericoli</w:t>
      </w:r>
    </w:p>
    <w:p w14:paraId="77523B3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1B9FFAD" w14:textId="77777777" w:rsidTr="00775F25">
        <w:tc>
          <w:tcPr>
            <w:tcW w:w="10773" w:type="dxa"/>
            <w:shd w:val="clear" w:color="auto" w:fill="A8FFFF"/>
            <w:hideMark/>
          </w:tcPr>
          <w:p w14:paraId="142A3182"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3. Composizione/informazioni sugli ingredienti</w:t>
            </w:r>
          </w:p>
        </w:tc>
      </w:tr>
    </w:tbl>
    <w:p w14:paraId="538EFD6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3.1. Sostanze</w:t>
      </w:r>
    </w:p>
    <w:p w14:paraId="1D3CCF3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Informazione non pertinente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0B1D2C19" w14:textId="77777777" w:rsidTr="00775F25">
        <w:tc>
          <w:tcPr>
            <w:tcW w:w="10773" w:type="dxa"/>
            <w:shd w:val="clear" w:color="auto" w:fill="FFFFFF"/>
            <w:hideMark/>
          </w:tcPr>
          <w:p w14:paraId="534EA502" w14:textId="6F11458B"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3.2. Miscele</w:t>
            </w:r>
          </w:p>
        </w:tc>
      </w:tr>
    </w:tbl>
    <w:p w14:paraId="7B9E70C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5E4285E" w14:textId="77777777" w:rsidTr="00775F25">
        <w:tc>
          <w:tcPr>
            <w:tcW w:w="10773" w:type="dxa"/>
            <w:shd w:val="clear" w:color="auto" w:fill="A8FFFF"/>
            <w:hideMark/>
          </w:tcPr>
          <w:p w14:paraId="52594620"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4. Misure di primo soccorso</w:t>
            </w:r>
          </w:p>
        </w:tc>
      </w:tr>
    </w:tbl>
    <w:p w14:paraId="1FCD17C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F07CBC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635A0A0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7BCB45B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64E813E0"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1FBDCF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82CEC7B" w14:textId="77777777" w:rsidTr="00775F25">
        <w:tc>
          <w:tcPr>
            <w:tcW w:w="10773" w:type="dxa"/>
            <w:shd w:val="clear" w:color="auto" w:fill="A8FFFF"/>
            <w:hideMark/>
          </w:tcPr>
          <w:p w14:paraId="62FDA84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5. Misure antincendio</w:t>
            </w:r>
          </w:p>
        </w:tc>
      </w:tr>
    </w:tbl>
    <w:p w14:paraId="70E39A8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5.1. Mezzi di estinzione</w:t>
      </w:r>
    </w:p>
    <w:p w14:paraId="174AFFB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MEZZI DI ESTINZIONE IDONEI</w:t>
      </w:r>
    </w:p>
    <w:p w14:paraId="33416F3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7054795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MEZZI DI ESTINZIONE NON IDONEI</w:t>
      </w:r>
    </w:p>
    <w:p w14:paraId="73C072D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Nessuno in particolare.</w:t>
      </w:r>
    </w:p>
    <w:p w14:paraId="5E32291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2762F2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5AFC04E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Evitare di respirare i prodotti di combustione.</w:t>
      </w:r>
    </w:p>
    <w:p w14:paraId="1D118A2F" w14:textId="1DD152F4"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5.3. Raccomandazioni per gli addetti all</w:t>
      </w:r>
      <w:r w:rsidR="005D3CA2">
        <w:rPr>
          <w:rFonts w:ascii="Arial" w:hAnsi="Arial" w:cs="Arial"/>
          <w:b/>
          <w:bCs/>
          <w:color w:val="000000"/>
          <w:sz w:val="16"/>
          <w:szCs w:val="16"/>
        </w:rPr>
        <w:t>’</w:t>
      </w:r>
      <w:r>
        <w:rPr>
          <w:rFonts w:ascii="Arial" w:hAnsi="Arial" w:cs="Arial"/>
          <w:b/>
          <w:bCs/>
          <w:color w:val="000000"/>
          <w:sz w:val="16"/>
          <w:szCs w:val="16"/>
        </w:rPr>
        <w:t>estinzione degli incendi</w:t>
      </w:r>
    </w:p>
    <w:p w14:paraId="1B51911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GENERALI</w:t>
      </w:r>
    </w:p>
    <w:p w14:paraId="2337BF0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2CA9293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EQUIPAGGIAMENTO</w:t>
      </w:r>
    </w:p>
    <w:p w14:paraId="709E23F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ED96624" w14:textId="77777777" w:rsidTr="00775F25">
        <w:tc>
          <w:tcPr>
            <w:tcW w:w="10773" w:type="dxa"/>
            <w:shd w:val="clear" w:color="auto" w:fill="A8FFFF"/>
            <w:hideMark/>
          </w:tcPr>
          <w:p w14:paraId="2F2F90F9"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6. Misure in caso di rilascio accidentale</w:t>
            </w:r>
          </w:p>
        </w:tc>
      </w:tr>
    </w:tbl>
    <w:p w14:paraId="289669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18936C7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571BD01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6.2. Precauzioni ambientali</w:t>
      </w:r>
    </w:p>
    <w:p w14:paraId="22CF569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6318115B"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4DF204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628612F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6.4. Riferimento ad altre sezioni</w:t>
      </w:r>
    </w:p>
    <w:p w14:paraId="4E3C60D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1A541D54" w14:textId="77777777" w:rsidTr="00775F25">
        <w:tc>
          <w:tcPr>
            <w:tcW w:w="10773" w:type="dxa"/>
            <w:shd w:val="clear" w:color="auto" w:fill="A8FFFF"/>
            <w:hideMark/>
          </w:tcPr>
          <w:p w14:paraId="0814A03E"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7. Manipolazione e immagazzinamento</w:t>
            </w:r>
          </w:p>
        </w:tc>
      </w:tr>
    </w:tbl>
    <w:p w14:paraId="1D8C61D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7B6B3A6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w:t>
      </w:r>
    </w:p>
    <w:p w14:paraId="58AF34E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743F82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77704F4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7.3. Usi finali particolari</w:t>
      </w:r>
    </w:p>
    <w:p w14:paraId="333B26E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69115F26" w14:textId="77777777" w:rsidTr="00775F25">
        <w:tc>
          <w:tcPr>
            <w:tcW w:w="10773" w:type="dxa"/>
            <w:shd w:val="clear" w:color="auto" w:fill="A8FFFF"/>
            <w:hideMark/>
          </w:tcPr>
          <w:p w14:paraId="39901F6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8. Controllo dell'esposizione/protezione individuale</w:t>
            </w:r>
          </w:p>
        </w:tc>
      </w:tr>
      <w:tr w:rsidR="00775F25" w14:paraId="0A09EED4" w14:textId="77777777" w:rsidTr="00775F25">
        <w:tc>
          <w:tcPr>
            <w:tcW w:w="10773" w:type="dxa"/>
            <w:shd w:val="clear" w:color="auto" w:fill="FFFFFF"/>
            <w:hideMark/>
          </w:tcPr>
          <w:p w14:paraId="66D1648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8.1. Parametri di controllo</w:t>
            </w:r>
          </w:p>
        </w:tc>
      </w:tr>
    </w:tbl>
    <w:p w14:paraId="5BFDF0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6E947A4" w14:textId="77777777" w:rsidTr="00775F25">
        <w:tc>
          <w:tcPr>
            <w:tcW w:w="10773" w:type="dxa"/>
            <w:shd w:val="clear" w:color="auto" w:fill="FFFFFF"/>
            <w:hideMark/>
          </w:tcPr>
          <w:p w14:paraId="12CC691D"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8.2. Controlli dell’esposizione</w:t>
            </w:r>
          </w:p>
        </w:tc>
      </w:tr>
    </w:tbl>
    <w:p w14:paraId="63692A3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130E787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PROTEZIONE DELLE MANI</w:t>
      </w:r>
    </w:p>
    <w:p w14:paraId="2D2FE06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necessario.</w:t>
      </w:r>
    </w:p>
    <w:p w14:paraId="30CFF5C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PROTEZIONE DELLA PELLE</w:t>
      </w:r>
    </w:p>
    <w:p w14:paraId="3515792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necessario.</w:t>
      </w:r>
    </w:p>
    <w:p w14:paraId="1438EAD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PROTEZIONE DEGLI OCCHI</w:t>
      </w:r>
    </w:p>
    <w:p w14:paraId="6696456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necessario.</w:t>
      </w:r>
    </w:p>
    <w:p w14:paraId="177ADFB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PROTEZIONE RESPIRATORIA</w:t>
      </w:r>
    </w:p>
    <w:p w14:paraId="5FE5752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00CC34C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L’utilizzo di mezzi di protezione delle vie respiratorie è necessario in caso le misure tecniche adottate non siano sufficienti per limitare </w:t>
      </w:r>
      <w:proofErr w:type="gramStart"/>
      <w:r>
        <w:rPr>
          <w:rFonts w:ascii="Arial" w:hAnsi="Arial" w:cs="Arial"/>
          <w:color w:val="000000"/>
          <w:sz w:val="16"/>
          <w:szCs w:val="16"/>
        </w:rPr>
        <w:t>l`esposizione</w:t>
      </w:r>
      <w:proofErr w:type="gramEnd"/>
      <w:r>
        <w:rPr>
          <w:rFonts w:ascii="Arial" w:hAnsi="Arial" w:cs="Arial"/>
          <w:color w:val="000000"/>
          <w:sz w:val="16"/>
          <w:szCs w:val="16"/>
        </w:rPr>
        <w:t xml:space="preserve"> del lavoratore ai valori di soglia presi in considerazione. La protezione offerta dalle maschere è comunque limitata.</w:t>
      </w:r>
    </w:p>
    <w:p w14:paraId="3512A24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53D15B0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CONTROLLI DELL’ESPOSIZIONE AMBIENTALE</w:t>
      </w:r>
    </w:p>
    <w:p w14:paraId="260769D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tbl>
      <w:tblPr>
        <w:tblW w:w="10773" w:type="dxa"/>
        <w:tblInd w:w="70" w:type="dxa"/>
        <w:tblLayout w:type="fixed"/>
        <w:tblCellMar>
          <w:left w:w="70" w:type="dxa"/>
          <w:right w:w="70" w:type="dxa"/>
        </w:tblCellMar>
        <w:tblLook w:val="04A0" w:firstRow="1" w:lastRow="0" w:firstColumn="1" w:lastColumn="0" w:noHBand="0" w:noVBand="1"/>
      </w:tblPr>
      <w:tblGrid>
        <w:gridCol w:w="3402"/>
        <w:gridCol w:w="5670"/>
        <w:gridCol w:w="1701"/>
      </w:tblGrid>
      <w:tr w:rsidR="00775F25" w14:paraId="26DF5A12" w14:textId="77777777" w:rsidTr="00775F25">
        <w:tc>
          <w:tcPr>
            <w:tcW w:w="10773" w:type="dxa"/>
            <w:gridSpan w:val="3"/>
            <w:shd w:val="clear" w:color="auto" w:fill="A8FFFF"/>
            <w:hideMark/>
          </w:tcPr>
          <w:p w14:paraId="7B7A88CF"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9. Proprietà fisiche e chimiche</w:t>
            </w:r>
          </w:p>
        </w:tc>
      </w:tr>
      <w:tr w:rsidR="00775F25" w14:paraId="41456C30" w14:textId="77777777" w:rsidTr="00775F25">
        <w:tc>
          <w:tcPr>
            <w:tcW w:w="10773" w:type="dxa"/>
            <w:gridSpan w:val="3"/>
            <w:shd w:val="clear" w:color="auto" w:fill="FFFFFF"/>
            <w:hideMark/>
          </w:tcPr>
          <w:p w14:paraId="4EEBA5D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9.1. Informazioni sulle proprietà fisiche e chimiche fondamentali</w:t>
            </w:r>
          </w:p>
        </w:tc>
      </w:tr>
      <w:tr w:rsidR="00775F25" w14:paraId="04CF69DB" w14:textId="77777777" w:rsidTr="00775F25">
        <w:trPr>
          <w:gridAfter w:val="1"/>
          <w:wAfter w:w="1701" w:type="dxa"/>
        </w:trPr>
        <w:tc>
          <w:tcPr>
            <w:tcW w:w="3402" w:type="dxa"/>
            <w:shd w:val="clear" w:color="auto" w:fill="FFFFFF"/>
            <w:hideMark/>
          </w:tcPr>
          <w:p w14:paraId="011F4AD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Stato Fisico</w:t>
            </w:r>
          </w:p>
        </w:tc>
        <w:tc>
          <w:tcPr>
            <w:tcW w:w="5670" w:type="dxa"/>
            <w:shd w:val="clear" w:color="auto" w:fill="FFFFFF"/>
            <w:hideMark/>
          </w:tcPr>
          <w:p w14:paraId="2888025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liquido pastoso</w:t>
            </w:r>
          </w:p>
        </w:tc>
      </w:tr>
      <w:tr w:rsidR="00775F25" w14:paraId="3A9C8631" w14:textId="77777777" w:rsidTr="00775F25">
        <w:trPr>
          <w:gridAfter w:val="1"/>
          <w:wAfter w:w="1701" w:type="dxa"/>
        </w:trPr>
        <w:tc>
          <w:tcPr>
            <w:tcW w:w="3402" w:type="dxa"/>
            <w:shd w:val="clear" w:color="auto" w:fill="FFFFFF"/>
            <w:hideMark/>
          </w:tcPr>
          <w:p w14:paraId="241C9AC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Colore</w:t>
            </w:r>
          </w:p>
        </w:tc>
        <w:tc>
          <w:tcPr>
            <w:tcW w:w="5670" w:type="dxa"/>
            <w:shd w:val="clear" w:color="auto" w:fill="FFFFFF"/>
            <w:hideMark/>
          </w:tcPr>
          <w:p w14:paraId="786AF74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bianco</w:t>
            </w:r>
          </w:p>
        </w:tc>
      </w:tr>
      <w:tr w:rsidR="00775F25" w14:paraId="5DBB00D2" w14:textId="77777777" w:rsidTr="00775F25">
        <w:trPr>
          <w:gridAfter w:val="1"/>
          <w:wAfter w:w="1701" w:type="dxa"/>
        </w:trPr>
        <w:tc>
          <w:tcPr>
            <w:tcW w:w="3402" w:type="dxa"/>
            <w:shd w:val="clear" w:color="auto" w:fill="FFFFFF"/>
            <w:hideMark/>
          </w:tcPr>
          <w:p w14:paraId="21D4D48D"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Odore</w:t>
            </w:r>
          </w:p>
        </w:tc>
        <w:tc>
          <w:tcPr>
            <w:tcW w:w="5670" w:type="dxa"/>
            <w:shd w:val="clear" w:color="auto" w:fill="FFFFFF"/>
            <w:hideMark/>
          </w:tcPr>
          <w:p w14:paraId="7CEAFB6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caratteristico</w:t>
            </w:r>
          </w:p>
        </w:tc>
      </w:tr>
      <w:tr w:rsidR="00775F25" w14:paraId="3C4B2B92" w14:textId="77777777" w:rsidTr="00775F25">
        <w:trPr>
          <w:gridAfter w:val="1"/>
          <w:wAfter w:w="1701" w:type="dxa"/>
        </w:trPr>
        <w:tc>
          <w:tcPr>
            <w:tcW w:w="3402" w:type="dxa"/>
            <w:shd w:val="clear" w:color="auto" w:fill="FFFFFF"/>
            <w:hideMark/>
          </w:tcPr>
          <w:p w14:paraId="6A1B5BDE"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Soglia olfattiva</w:t>
            </w:r>
          </w:p>
        </w:tc>
        <w:tc>
          <w:tcPr>
            <w:tcW w:w="5670" w:type="dxa"/>
            <w:shd w:val="clear" w:color="auto" w:fill="FFFFFF"/>
            <w:hideMark/>
          </w:tcPr>
          <w:p w14:paraId="36A03CD9"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20533365" w14:textId="77777777" w:rsidTr="00775F25">
        <w:trPr>
          <w:gridAfter w:val="1"/>
          <w:wAfter w:w="1701" w:type="dxa"/>
        </w:trPr>
        <w:tc>
          <w:tcPr>
            <w:tcW w:w="3402" w:type="dxa"/>
            <w:shd w:val="clear" w:color="auto" w:fill="FFFFFF"/>
            <w:hideMark/>
          </w:tcPr>
          <w:p w14:paraId="2AD3589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pH</w:t>
            </w:r>
          </w:p>
        </w:tc>
        <w:tc>
          <w:tcPr>
            <w:tcW w:w="5670" w:type="dxa"/>
            <w:shd w:val="clear" w:color="auto" w:fill="FFFFFF"/>
            <w:hideMark/>
          </w:tcPr>
          <w:p w14:paraId="08FB009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8 - 9</w:t>
            </w:r>
          </w:p>
        </w:tc>
      </w:tr>
      <w:tr w:rsidR="00775F25" w14:paraId="222AF4E6" w14:textId="77777777" w:rsidTr="00775F25">
        <w:trPr>
          <w:gridAfter w:val="1"/>
          <w:wAfter w:w="1701" w:type="dxa"/>
        </w:trPr>
        <w:tc>
          <w:tcPr>
            <w:tcW w:w="3402" w:type="dxa"/>
            <w:shd w:val="clear" w:color="auto" w:fill="FFFFFF"/>
            <w:hideMark/>
          </w:tcPr>
          <w:p w14:paraId="32E7718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Punto di fusione o di congelamento</w:t>
            </w:r>
          </w:p>
        </w:tc>
        <w:tc>
          <w:tcPr>
            <w:tcW w:w="5670" w:type="dxa"/>
            <w:shd w:val="clear" w:color="auto" w:fill="FFFFFF"/>
            <w:hideMark/>
          </w:tcPr>
          <w:p w14:paraId="73FBE91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0 °C</w:t>
            </w:r>
          </w:p>
        </w:tc>
      </w:tr>
      <w:tr w:rsidR="00775F25" w14:paraId="7F204A41" w14:textId="77777777" w:rsidTr="00775F25">
        <w:trPr>
          <w:gridAfter w:val="1"/>
          <w:wAfter w:w="1701" w:type="dxa"/>
        </w:trPr>
        <w:tc>
          <w:tcPr>
            <w:tcW w:w="3402" w:type="dxa"/>
            <w:shd w:val="clear" w:color="auto" w:fill="FFFFFF"/>
            <w:hideMark/>
          </w:tcPr>
          <w:p w14:paraId="6501DCA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Punto di ebollizione iniziale</w:t>
            </w:r>
          </w:p>
        </w:tc>
        <w:tc>
          <w:tcPr>
            <w:tcW w:w="5670" w:type="dxa"/>
            <w:shd w:val="clear" w:color="auto" w:fill="FFFFFF"/>
            <w:hideMark/>
          </w:tcPr>
          <w:p w14:paraId="137B600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100 °C</w:t>
            </w:r>
          </w:p>
        </w:tc>
      </w:tr>
      <w:tr w:rsidR="00775F25" w14:paraId="6C3BD01F" w14:textId="77777777" w:rsidTr="00775F25">
        <w:trPr>
          <w:gridAfter w:val="1"/>
          <w:wAfter w:w="1701" w:type="dxa"/>
        </w:trPr>
        <w:tc>
          <w:tcPr>
            <w:tcW w:w="3402" w:type="dxa"/>
            <w:shd w:val="clear" w:color="auto" w:fill="FFFFFF"/>
            <w:hideMark/>
          </w:tcPr>
          <w:p w14:paraId="14CD8BA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Intervallo di ebollizione</w:t>
            </w:r>
          </w:p>
        </w:tc>
        <w:tc>
          <w:tcPr>
            <w:tcW w:w="5670" w:type="dxa"/>
            <w:shd w:val="clear" w:color="auto" w:fill="FFFFFF"/>
            <w:hideMark/>
          </w:tcPr>
          <w:p w14:paraId="2C73A98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4BF4A645" w14:textId="77777777" w:rsidTr="00775F25">
        <w:trPr>
          <w:gridAfter w:val="1"/>
          <w:wAfter w:w="1701" w:type="dxa"/>
        </w:trPr>
        <w:tc>
          <w:tcPr>
            <w:tcW w:w="3402" w:type="dxa"/>
            <w:shd w:val="clear" w:color="auto" w:fill="FFFFFF"/>
            <w:hideMark/>
          </w:tcPr>
          <w:p w14:paraId="4DAC2FE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Punto di infiammabilità</w:t>
            </w:r>
          </w:p>
        </w:tc>
        <w:tc>
          <w:tcPr>
            <w:tcW w:w="5670" w:type="dxa"/>
            <w:shd w:val="clear" w:color="auto" w:fill="FFFFFF"/>
            <w:hideMark/>
          </w:tcPr>
          <w:p w14:paraId="61B7318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64005877" w14:textId="77777777" w:rsidTr="00775F25">
        <w:trPr>
          <w:gridAfter w:val="1"/>
          <w:wAfter w:w="1701" w:type="dxa"/>
        </w:trPr>
        <w:tc>
          <w:tcPr>
            <w:tcW w:w="3402" w:type="dxa"/>
            <w:shd w:val="clear" w:color="auto" w:fill="FFFFFF"/>
            <w:hideMark/>
          </w:tcPr>
          <w:p w14:paraId="039B79D0"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Tasso di evaporazione</w:t>
            </w:r>
          </w:p>
        </w:tc>
        <w:tc>
          <w:tcPr>
            <w:tcW w:w="5670" w:type="dxa"/>
            <w:shd w:val="clear" w:color="auto" w:fill="FFFFFF"/>
            <w:hideMark/>
          </w:tcPr>
          <w:p w14:paraId="7E9CE4B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424F760A" w14:textId="77777777" w:rsidTr="00775F25">
        <w:trPr>
          <w:gridAfter w:val="1"/>
          <w:wAfter w:w="1701" w:type="dxa"/>
        </w:trPr>
        <w:tc>
          <w:tcPr>
            <w:tcW w:w="3402" w:type="dxa"/>
            <w:shd w:val="clear" w:color="auto" w:fill="FFFFFF"/>
            <w:hideMark/>
          </w:tcPr>
          <w:p w14:paraId="7C4EA86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Infiammabilità di solidi e gas</w:t>
            </w:r>
          </w:p>
        </w:tc>
        <w:tc>
          <w:tcPr>
            <w:tcW w:w="5670" w:type="dxa"/>
            <w:shd w:val="clear" w:color="auto" w:fill="FFFFFF"/>
            <w:hideMark/>
          </w:tcPr>
          <w:p w14:paraId="709FECE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5A90F706" w14:textId="77777777" w:rsidTr="00775F25">
        <w:trPr>
          <w:gridAfter w:val="1"/>
          <w:wAfter w:w="1701" w:type="dxa"/>
        </w:trPr>
        <w:tc>
          <w:tcPr>
            <w:tcW w:w="3402" w:type="dxa"/>
            <w:shd w:val="clear" w:color="auto" w:fill="FFFFFF"/>
            <w:hideMark/>
          </w:tcPr>
          <w:p w14:paraId="7D7032A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Limite inferiore infiammabilità</w:t>
            </w:r>
          </w:p>
        </w:tc>
        <w:tc>
          <w:tcPr>
            <w:tcW w:w="5670" w:type="dxa"/>
            <w:shd w:val="clear" w:color="auto" w:fill="FFFFFF"/>
            <w:hideMark/>
          </w:tcPr>
          <w:p w14:paraId="5454F6E8"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4142126B" w14:textId="77777777" w:rsidTr="00775F25">
        <w:trPr>
          <w:gridAfter w:val="1"/>
          <w:wAfter w:w="1701" w:type="dxa"/>
        </w:trPr>
        <w:tc>
          <w:tcPr>
            <w:tcW w:w="3402" w:type="dxa"/>
            <w:shd w:val="clear" w:color="auto" w:fill="FFFFFF"/>
            <w:hideMark/>
          </w:tcPr>
          <w:p w14:paraId="06618BB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Limite superiore infiammabilità</w:t>
            </w:r>
          </w:p>
        </w:tc>
        <w:tc>
          <w:tcPr>
            <w:tcW w:w="5670" w:type="dxa"/>
            <w:shd w:val="clear" w:color="auto" w:fill="FFFFFF"/>
            <w:hideMark/>
          </w:tcPr>
          <w:p w14:paraId="673A43A6"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4F6CCCC5" w14:textId="77777777" w:rsidTr="00775F25">
        <w:trPr>
          <w:gridAfter w:val="1"/>
          <w:wAfter w:w="1701" w:type="dxa"/>
        </w:trPr>
        <w:tc>
          <w:tcPr>
            <w:tcW w:w="3402" w:type="dxa"/>
            <w:shd w:val="clear" w:color="auto" w:fill="FFFFFF"/>
            <w:hideMark/>
          </w:tcPr>
          <w:p w14:paraId="1EC967E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Limite inferiore esplosività</w:t>
            </w:r>
          </w:p>
        </w:tc>
        <w:tc>
          <w:tcPr>
            <w:tcW w:w="5670" w:type="dxa"/>
            <w:shd w:val="clear" w:color="auto" w:fill="FFFFFF"/>
            <w:hideMark/>
          </w:tcPr>
          <w:p w14:paraId="2FA45C1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49CE877C" w14:textId="77777777" w:rsidTr="00775F25">
        <w:trPr>
          <w:gridAfter w:val="1"/>
          <w:wAfter w:w="1701" w:type="dxa"/>
        </w:trPr>
        <w:tc>
          <w:tcPr>
            <w:tcW w:w="3402" w:type="dxa"/>
            <w:shd w:val="clear" w:color="auto" w:fill="FFFFFF"/>
            <w:hideMark/>
          </w:tcPr>
          <w:p w14:paraId="1BF87E2E"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Limite superiore esplosività</w:t>
            </w:r>
          </w:p>
        </w:tc>
        <w:tc>
          <w:tcPr>
            <w:tcW w:w="5670" w:type="dxa"/>
            <w:shd w:val="clear" w:color="auto" w:fill="FFFFFF"/>
            <w:hideMark/>
          </w:tcPr>
          <w:p w14:paraId="270D71A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7C7E3FD2" w14:textId="77777777" w:rsidTr="00775F25">
        <w:trPr>
          <w:gridAfter w:val="1"/>
          <w:wAfter w:w="1701" w:type="dxa"/>
        </w:trPr>
        <w:tc>
          <w:tcPr>
            <w:tcW w:w="3402" w:type="dxa"/>
            <w:shd w:val="clear" w:color="auto" w:fill="FFFFFF"/>
            <w:hideMark/>
          </w:tcPr>
          <w:p w14:paraId="13307C23"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Tensione di vapore</w:t>
            </w:r>
          </w:p>
        </w:tc>
        <w:tc>
          <w:tcPr>
            <w:tcW w:w="5670" w:type="dxa"/>
            <w:shd w:val="clear" w:color="auto" w:fill="FFFFFF"/>
            <w:hideMark/>
          </w:tcPr>
          <w:p w14:paraId="4617074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320B1718" w14:textId="77777777" w:rsidTr="00775F25">
        <w:trPr>
          <w:gridAfter w:val="1"/>
          <w:wAfter w:w="1701" w:type="dxa"/>
        </w:trPr>
        <w:tc>
          <w:tcPr>
            <w:tcW w:w="3402" w:type="dxa"/>
            <w:shd w:val="clear" w:color="auto" w:fill="FFFFFF"/>
            <w:hideMark/>
          </w:tcPr>
          <w:p w14:paraId="12635B1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Densità di vapore</w:t>
            </w:r>
          </w:p>
        </w:tc>
        <w:tc>
          <w:tcPr>
            <w:tcW w:w="5670" w:type="dxa"/>
            <w:shd w:val="clear" w:color="auto" w:fill="FFFFFF"/>
            <w:hideMark/>
          </w:tcPr>
          <w:p w14:paraId="08AB633F"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2B6E90DC" w14:textId="77777777" w:rsidTr="00775F25">
        <w:trPr>
          <w:gridAfter w:val="1"/>
          <w:wAfter w:w="1701" w:type="dxa"/>
        </w:trPr>
        <w:tc>
          <w:tcPr>
            <w:tcW w:w="3402" w:type="dxa"/>
            <w:shd w:val="clear" w:color="auto" w:fill="FFFFFF"/>
            <w:hideMark/>
          </w:tcPr>
          <w:p w14:paraId="6E81B7D3"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Densità relativa</w:t>
            </w:r>
          </w:p>
        </w:tc>
        <w:tc>
          <w:tcPr>
            <w:tcW w:w="5670" w:type="dxa"/>
            <w:shd w:val="clear" w:color="auto" w:fill="FFFFFF"/>
            <w:hideMark/>
          </w:tcPr>
          <w:p w14:paraId="01761E2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1,600 kg/lt</w:t>
            </w:r>
          </w:p>
        </w:tc>
      </w:tr>
      <w:tr w:rsidR="00775F25" w14:paraId="028FB7B7" w14:textId="77777777" w:rsidTr="00775F25">
        <w:trPr>
          <w:gridAfter w:val="1"/>
          <w:wAfter w:w="1701" w:type="dxa"/>
        </w:trPr>
        <w:tc>
          <w:tcPr>
            <w:tcW w:w="3402" w:type="dxa"/>
            <w:shd w:val="clear" w:color="auto" w:fill="FFFFFF"/>
            <w:hideMark/>
          </w:tcPr>
          <w:p w14:paraId="4BB81C97"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Solubilità</w:t>
            </w:r>
          </w:p>
        </w:tc>
        <w:tc>
          <w:tcPr>
            <w:tcW w:w="5670" w:type="dxa"/>
            <w:shd w:val="clear" w:color="auto" w:fill="FFFFFF"/>
            <w:hideMark/>
          </w:tcPr>
          <w:p w14:paraId="712DBBEF"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miscibile</w:t>
            </w:r>
          </w:p>
        </w:tc>
      </w:tr>
      <w:tr w:rsidR="00775F25" w14:paraId="5CAFC43B" w14:textId="77777777" w:rsidTr="00775F25">
        <w:trPr>
          <w:gridAfter w:val="1"/>
          <w:wAfter w:w="1701" w:type="dxa"/>
        </w:trPr>
        <w:tc>
          <w:tcPr>
            <w:tcW w:w="3402" w:type="dxa"/>
            <w:shd w:val="clear" w:color="auto" w:fill="FFFFFF"/>
            <w:hideMark/>
          </w:tcPr>
          <w:p w14:paraId="5E878C92"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hideMark/>
          </w:tcPr>
          <w:p w14:paraId="1128938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260A5609" w14:textId="77777777" w:rsidTr="00775F25">
        <w:trPr>
          <w:gridAfter w:val="1"/>
          <w:wAfter w:w="1701" w:type="dxa"/>
        </w:trPr>
        <w:tc>
          <w:tcPr>
            <w:tcW w:w="3402" w:type="dxa"/>
            <w:shd w:val="clear" w:color="auto" w:fill="FFFFFF"/>
            <w:hideMark/>
          </w:tcPr>
          <w:p w14:paraId="5E07FBC0"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Temperatura di autoaccensione</w:t>
            </w:r>
          </w:p>
        </w:tc>
        <w:tc>
          <w:tcPr>
            <w:tcW w:w="5670" w:type="dxa"/>
            <w:shd w:val="clear" w:color="auto" w:fill="FFFFFF"/>
            <w:hideMark/>
          </w:tcPr>
          <w:p w14:paraId="7351D94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18BB70A3" w14:textId="77777777" w:rsidTr="00775F25">
        <w:trPr>
          <w:gridAfter w:val="1"/>
          <w:wAfter w:w="1701" w:type="dxa"/>
        </w:trPr>
        <w:tc>
          <w:tcPr>
            <w:tcW w:w="3402" w:type="dxa"/>
            <w:shd w:val="clear" w:color="auto" w:fill="FFFFFF"/>
            <w:hideMark/>
          </w:tcPr>
          <w:p w14:paraId="759362D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Temperatura di decomposizione</w:t>
            </w:r>
          </w:p>
        </w:tc>
        <w:tc>
          <w:tcPr>
            <w:tcW w:w="5670" w:type="dxa"/>
            <w:shd w:val="clear" w:color="auto" w:fill="FFFFFF"/>
            <w:hideMark/>
          </w:tcPr>
          <w:p w14:paraId="3244E96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disponibile</w:t>
            </w:r>
          </w:p>
        </w:tc>
      </w:tr>
      <w:tr w:rsidR="00775F25" w14:paraId="3F0E93B4" w14:textId="77777777" w:rsidTr="00775F25">
        <w:trPr>
          <w:gridAfter w:val="1"/>
          <w:wAfter w:w="1701" w:type="dxa"/>
        </w:trPr>
        <w:tc>
          <w:tcPr>
            <w:tcW w:w="3402" w:type="dxa"/>
            <w:shd w:val="clear" w:color="auto" w:fill="FFFFFF"/>
            <w:hideMark/>
          </w:tcPr>
          <w:p w14:paraId="69DCCA9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Viscosità</w:t>
            </w:r>
          </w:p>
        </w:tc>
        <w:tc>
          <w:tcPr>
            <w:tcW w:w="5670" w:type="dxa"/>
            <w:shd w:val="clear" w:color="auto" w:fill="FFFFFF"/>
            <w:hideMark/>
          </w:tcPr>
          <w:p w14:paraId="5656127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 xml:space="preserve">8000 - 9000 </w:t>
            </w:r>
            <w:proofErr w:type="spellStart"/>
            <w:r>
              <w:rPr>
                <w:rFonts w:ascii="Arial" w:hAnsi="Arial" w:cs="Arial"/>
                <w:color w:val="000000"/>
                <w:sz w:val="16"/>
                <w:szCs w:val="16"/>
              </w:rPr>
              <w:t>cPs</w:t>
            </w:r>
            <w:proofErr w:type="spellEnd"/>
          </w:p>
        </w:tc>
      </w:tr>
      <w:tr w:rsidR="00775F25" w14:paraId="68FDF972" w14:textId="77777777" w:rsidTr="00775F25">
        <w:trPr>
          <w:gridAfter w:val="1"/>
          <w:wAfter w:w="1701" w:type="dxa"/>
        </w:trPr>
        <w:tc>
          <w:tcPr>
            <w:tcW w:w="3402" w:type="dxa"/>
            <w:shd w:val="clear" w:color="auto" w:fill="FFFFFF"/>
            <w:hideMark/>
          </w:tcPr>
          <w:p w14:paraId="2D4536A2"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Proprietà esplosive</w:t>
            </w:r>
          </w:p>
        </w:tc>
        <w:tc>
          <w:tcPr>
            <w:tcW w:w="5670" w:type="dxa"/>
            <w:shd w:val="clear" w:color="auto" w:fill="FFFFFF"/>
            <w:hideMark/>
          </w:tcPr>
          <w:p w14:paraId="534DC150"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esplosivo</w:t>
            </w:r>
          </w:p>
        </w:tc>
      </w:tr>
      <w:tr w:rsidR="00775F25" w14:paraId="1923A632" w14:textId="77777777" w:rsidTr="00775F25">
        <w:trPr>
          <w:gridAfter w:val="1"/>
          <w:wAfter w:w="1701" w:type="dxa"/>
        </w:trPr>
        <w:tc>
          <w:tcPr>
            <w:tcW w:w="3402" w:type="dxa"/>
            <w:shd w:val="clear" w:color="auto" w:fill="FFFFFF"/>
            <w:hideMark/>
          </w:tcPr>
          <w:p w14:paraId="72576D04"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Proprietà ossidanti</w:t>
            </w:r>
          </w:p>
        </w:tc>
        <w:tc>
          <w:tcPr>
            <w:tcW w:w="5670" w:type="dxa"/>
            <w:shd w:val="clear" w:color="auto" w:fill="FFFFFF"/>
            <w:hideMark/>
          </w:tcPr>
          <w:p w14:paraId="1EFE3428"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 ossidante</w:t>
            </w:r>
          </w:p>
        </w:tc>
      </w:tr>
      <w:tr w:rsidR="00775F25" w14:paraId="251A6570" w14:textId="77777777" w:rsidTr="00775F25">
        <w:tc>
          <w:tcPr>
            <w:tcW w:w="10773" w:type="dxa"/>
            <w:gridSpan w:val="3"/>
            <w:shd w:val="clear" w:color="auto" w:fill="FFFFFF"/>
            <w:hideMark/>
          </w:tcPr>
          <w:p w14:paraId="596C26D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9.2. Altre informazioni</w:t>
            </w:r>
          </w:p>
        </w:tc>
      </w:tr>
    </w:tbl>
    <w:p w14:paraId="531BC0A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8C97C3A" w14:textId="77777777" w:rsidTr="00775F25">
        <w:tc>
          <w:tcPr>
            <w:tcW w:w="10773" w:type="dxa"/>
            <w:shd w:val="clear" w:color="auto" w:fill="A8FFFF"/>
            <w:hideMark/>
          </w:tcPr>
          <w:p w14:paraId="0D600C6D"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10. Stabilità e reattività</w:t>
            </w:r>
          </w:p>
        </w:tc>
      </w:tr>
    </w:tbl>
    <w:p w14:paraId="7EBEC00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10.1. Reattività</w:t>
      </w:r>
    </w:p>
    <w:p w14:paraId="786E6D4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7ED190A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10.2. Stabilità chimica</w:t>
      </w:r>
    </w:p>
    <w:p w14:paraId="62EB4E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058D11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81196D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3EB5547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10.4. Condizioni da evitare</w:t>
      </w:r>
    </w:p>
    <w:p w14:paraId="50350A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 in particolare. Attenersi tuttavia alle usuali cautele nei confronti dei prodotti chimici.</w:t>
      </w:r>
    </w:p>
    <w:p w14:paraId="18DD90B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10.5. Materiali incompatibili</w:t>
      </w:r>
    </w:p>
    <w:p w14:paraId="220DA7B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p w14:paraId="4A22034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170F69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7ACE0EA" w14:textId="77777777" w:rsidTr="00775F25">
        <w:tc>
          <w:tcPr>
            <w:tcW w:w="10773" w:type="dxa"/>
            <w:shd w:val="clear" w:color="auto" w:fill="A8FFFF"/>
            <w:hideMark/>
          </w:tcPr>
          <w:p w14:paraId="699C2E6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11. Informazioni tossicologiche</w:t>
            </w:r>
          </w:p>
        </w:tc>
      </w:tr>
    </w:tbl>
    <w:p w14:paraId="7BF52BF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5C0F893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06DA010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Metabolismo, cinetica, meccanismo di azione e altre informazioni</w:t>
      </w:r>
    </w:p>
    <w:p w14:paraId="10D2482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Informazioni non disponibili</w:t>
      </w:r>
    </w:p>
    <w:p w14:paraId="0CEF7373"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Informazioni sulle vie probabili di esposizione</w:t>
      </w:r>
    </w:p>
    <w:p w14:paraId="2250392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Informazioni non disponibili</w:t>
      </w:r>
    </w:p>
    <w:p w14:paraId="1695C03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Effetti immediati, ritardati e ed effetti cronici derivanti da esposizioni a breve e lungo termine</w:t>
      </w:r>
    </w:p>
    <w:p w14:paraId="1E065FCA"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lastRenderedPageBreak/>
        <w:t>Informazioni non disponibili</w:t>
      </w:r>
    </w:p>
    <w:p w14:paraId="06B70AD1"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Effetti interattivi</w:t>
      </w:r>
    </w:p>
    <w:p w14:paraId="60B76EA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Informazioni non disponibili</w:t>
      </w:r>
    </w:p>
    <w:p w14:paraId="28A5B48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TOSSICITÀ ACUTA</w:t>
      </w:r>
    </w:p>
    <w:p w14:paraId="1619593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LC50 (Inalazione) della miscela:</w:t>
      </w:r>
    </w:p>
    <w:p w14:paraId="65810E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classificato (nessun componente rilevante)</w:t>
      </w:r>
    </w:p>
    <w:p w14:paraId="2310EF23"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LD50 (Orale) della miscela:</w:t>
      </w:r>
    </w:p>
    <w:p w14:paraId="5BB2D40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classificato (nessun componente rilevante)</w:t>
      </w:r>
    </w:p>
    <w:p w14:paraId="767CE0D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LD50 (Cutanea) della miscela:</w:t>
      </w:r>
    </w:p>
    <w:p w14:paraId="2FCB73B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classificato (nessun componente rilevante)</w:t>
      </w:r>
    </w:p>
    <w:p w14:paraId="7058A8B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Calcio Carbonato </w:t>
      </w:r>
    </w:p>
    <w:p w14:paraId="10B50F9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LD50 (Orale) &gt; 5000 mg/kg Ratto</w:t>
      </w:r>
    </w:p>
    <w:p w14:paraId="6302331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biossido di titanio</w:t>
      </w:r>
    </w:p>
    <w:p w14:paraId="2C5C8EB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LD50 (Orale) &gt; 5000 mg/kg</w:t>
      </w:r>
    </w:p>
    <w:p w14:paraId="747674C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LC50 (Inalazione) &gt; 6,82 mg/l/4h ratto</w:t>
      </w:r>
    </w:p>
    <w:p w14:paraId="5DD2D9D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CORROSIONE CUTANEA / IRRITAZIONE CUTANEA</w:t>
      </w:r>
    </w:p>
    <w:p w14:paraId="569DFE76"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273DF93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GRAVI DANNI OCULARI / IRRITAZIONE OCULARE</w:t>
      </w:r>
    </w:p>
    <w:p w14:paraId="54BB2370"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2AC9FE4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SENSIBILIZZAZIONE RESPIRATORIA O CUTANEA</w:t>
      </w:r>
    </w:p>
    <w:p w14:paraId="2D8A4AC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7912975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MUTAGENICITÀ SULLE CELLULE GERMINALI</w:t>
      </w:r>
    </w:p>
    <w:p w14:paraId="4C06437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6EA577B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CANCEROGENICITÀ</w:t>
      </w:r>
    </w:p>
    <w:p w14:paraId="740FB92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09C3F62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TOSSICITÀ PER LA RIPRODUZIONE</w:t>
      </w:r>
    </w:p>
    <w:p w14:paraId="378AABA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2FE777D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TOSSICITÀ SPECIFICA PER ORGANI BERSAGLIO (STOT) - ESPOSIZIONE SINGOLA</w:t>
      </w:r>
    </w:p>
    <w:p w14:paraId="617A233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712AF3A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TOSSICITÀ SPECIFICA PER ORGANI BERSAGLIO (STOT) - ESPOSIZIONE RIPETUTA</w:t>
      </w:r>
    </w:p>
    <w:p w14:paraId="658441DA"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p w14:paraId="16710AB1"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PERICOLO IN CASO DI ASPIRAZIONE</w:t>
      </w:r>
    </w:p>
    <w:p w14:paraId="550E86F0"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Non risponde ai criteri di classificazione per questa classe di pericolo</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3ACDE89" w14:textId="77777777" w:rsidTr="00775F25">
        <w:tc>
          <w:tcPr>
            <w:tcW w:w="10773" w:type="dxa"/>
            <w:shd w:val="clear" w:color="auto" w:fill="A8FFFF"/>
            <w:hideMark/>
          </w:tcPr>
          <w:p w14:paraId="56660A7A"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12. Informazioni ecologiche</w:t>
            </w:r>
          </w:p>
        </w:tc>
      </w:tr>
    </w:tbl>
    <w:p w14:paraId="2DB56F9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5215150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12.1. Tossicità</w:t>
      </w:r>
    </w:p>
    <w:tbl>
      <w:tblPr>
        <w:tblW w:w="10206" w:type="dxa"/>
        <w:tblInd w:w="70" w:type="dxa"/>
        <w:tblLayout w:type="fixed"/>
        <w:tblCellMar>
          <w:left w:w="70" w:type="dxa"/>
          <w:right w:w="70" w:type="dxa"/>
        </w:tblCellMar>
        <w:tblLook w:val="04A0" w:firstRow="1" w:lastRow="0" w:firstColumn="1" w:lastColumn="0" w:noHBand="0" w:noVBand="1"/>
      </w:tblPr>
      <w:tblGrid>
        <w:gridCol w:w="3402"/>
        <w:gridCol w:w="1134"/>
        <w:gridCol w:w="5670"/>
      </w:tblGrid>
      <w:tr w:rsidR="00775F25" w14:paraId="2AA7ECB0" w14:textId="77777777" w:rsidTr="00775F25">
        <w:tc>
          <w:tcPr>
            <w:tcW w:w="3402" w:type="dxa"/>
            <w:shd w:val="clear" w:color="auto" w:fill="FFFFFF"/>
            <w:hideMark/>
          </w:tcPr>
          <w:p w14:paraId="72B2B0B3" w14:textId="7A4DBB65" w:rsidR="00775F25" w:rsidRDefault="00775F25" w:rsidP="005D3CA2">
            <w:pPr>
              <w:widowControl w:val="0"/>
              <w:autoSpaceDE w:val="0"/>
              <w:autoSpaceDN w:val="0"/>
              <w:adjustRightInd w:val="0"/>
              <w:spacing w:line="240" w:lineRule="exact"/>
            </w:pPr>
            <w:r>
              <w:rPr>
                <w:rFonts w:ascii="Arial" w:hAnsi="Arial" w:cs="Arial"/>
                <w:color w:val="000000"/>
                <w:sz w:val="16"/>
                <w:szCs w:val="16"/>
              </w:rPr>
              <w:t xml:space="preserve">Calcio Carbonato </w:t>
            </w:r>
          </w:p>
        </w:tc>
        <w:tc>
          <w:tcPr>
            <w:tcW w:w="1134" w:type="dxa"/>
            <w:shd w:val="clear" w:color="auto" w:fill="FFFFFF"/>
          </w:tcPr>
          <w:p w14:paraId="4C31B30B" w14:textId="77777777" w:rsidR="00775F25" w:rsidRDefault="00775F25" w:rsidP="005D3CA2">
            <w:pPr>
              <w:widowControl w:val="0"/>
              <w:autoSpaceDE w:val="0"/>
              <w:autoSpaceDN w:val="0"/>
              <w:adjustRightInd w:val="0"/>
              <w:spacing w:line="240" w:lineRule="exact"/>
            </w:pPr>
          </w:p>
        </w:tc>
        <w:tc>
          <w:tcPr>
            <w:tcW w:w="5670" w:type="dxa"/>
            <w:shd w:val="clear" w:color="auto" w:fill="FFFFFF"/>
          </w:tcPr>
          <w:p w14:paraId="29AE9C1E" w14:textId="77777777" w:rsidR="00775F25" w:rsidRDefault="00775F25" w:rsidP="005D3CA2">
            <w:pPr>
              <w:widowControl w:val="0"/>
              <w:autoSpaceDE w:val="0"/>
              <w:autoSpaceDN w:val="0"/>
              <w:adjustRightInd w:val="0"/>
              <w:spacing w:line="240" w:lineRule="exact"/>
            </w:pPr>
          </w:p>
        </w:tc>
      </w:tr>
      <w:tr w:rsidR="00775F25" w14:paraId="6BDA2A8C" w14:textId="77777777" w:rsidTr="00775F25">
        <w:tc>
          <w:tcPr>
            <w:tcW w:w="3402" w:type="dxa"/>
            <w:shd w:val="clear" w:color="auto" w:fill="FFFFFF"/>
            <w:hideMark/>
          </w:tcPr>
          <w:p w14:paraId="072FE1D9" w14:textId="3DD39D7E" w:rsidR="00775F25" w:rsidRDefault="00775F25" w:rsidP="005D3CA2">
            <w:pPr>
              <w:widowControl w:val="0"/>
              <w:autoSpaceDE w:val="0"/>
              <w:autoSpaceDN w:val="0"/>
              <w:adjustRightInd w:val="0"/>
              <w:spacing w:line="240" w:lineRule="exact"/>
            </w:pPr>
            <w:r>
              <w:rPr>
                <w:rFonts w:ascii="Arial" w:hAnsi="Arial" w:cs="Arial"/>
                <w:color w:val="000000"/>
                <w:sz w:val="16"/>
                <w:szCs w:val="16"/>
              </w:rPr>
              <w:t>LC50 – Pesci</w:t>
            </w:r>
          </w:p>
        </w:tc>
        <w:tc>
          <w:tcPr>
            <w:tcW w:w="1134" w:type="dxa"/>
            <w:shd w:val="clear" w:color="auto" w:fill="FFFFFF"/>
          </w:tcPr>
          <w:p w14:paraId="52F8075D"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03F6A35" w14:textId="77777777" w:rsidR="00775F25" w:rsidRDefault="00775F25" w:rsidP="005D3CA2">
            <w:pPr>
              <w:widowControl w:val="0"/>
              <w:autoSpaceDE w:val="0"/>
              <w:autoSpaceDN w:val="0"/>
              <w:adjustRightInd w:val="0"/>
              <w:spacing w:line="240" w:lineRule="exact"/>
              <w:rPr>
                <w:lang w:val="en-US"/>
              </w:rPr>
            </w:pPr>
            <w:r>
              <w:rPr>
                <w:rFonts w:ascii="Arial" w:hAnsi="Arial" w:cs="Arial"/>
                <w:color w:val="000000"/>
                <w:sz w:val="16"/>
                <w:szCs w:val="16"/>
                <w:lang w:val="en-US"/>
              </w:rPr>
              <w:t xml:space="preserve">&gt; 100000 mg/l/96h Oncorhynchus mykiss (Trota </w:t>
            </w:r>
            <w:proofErr w:type="spellStart"/>
            <w:r>
              <w:rPr>
                <w:rFonts w:ascii="Arial" w:hAnsi="Arial" w:cs="Arial"/>
                <w:color w:val="000000"/>
                <w:sz w:val="16"/>
                <w:szCs w:val="16"/>
                <w:lang w:val="en-US"/>
              </w:rPr>
              <w:t>Iridea</w:t>
            </w:r>
            <w:proofErr w:type="spellEnd"/>
            <w:r>
              <w:rPr>
                <w:rFonts w:ascii="Arial" w:hAnsi="Arial" w:cs="Arial"/>
                <w:color w:val="000000"/>
                <w:sz w:val="16"/>
                <w:szCs w:val="16"/>
                <w:lang w:val="en-US"/>
              </w:rPr>
              <w:t>)</w:t>
            </w:r>
          </w:p>
        </w:tc>
      </w:tr>
      <w:tr w:rsidR="00775F25" w14:paraId="70347C13" w14:textId="77777777" w:rsidTr="00775F25">
        <w:tc>
          <w:tcPr>
            <w:tcW w:w="3402" w:type="dxa"/>
            <w:shd w:val="clear" w:color="auto" w:fill="FFFFFF"/>
            <w:hideMark/>
          </w:tcPr>
          <w:p w14:paraId="2B9F3F03" w14:textId="0D9C3CC2"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Crostacei</w:t>
            </w:r>
          </w:p>
        </w:tc>
        <w:tc>
          <w:tcPr>
            <w:tcW w:w="1134" w:type="dxa"/>
            <w:shd w:val="clear" w:color="auto" w:fill="FFFFFF"/>
          </w:tcPr>
          <w:p w14:paraId="17411D33"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3809EF77"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775F25" w14:paraId="211143A8" w14:textId="77777777" w:rsidTr="00775F25">
        <w:tc>
          <w:tcPr>
            <w:tcW w:w="3402" w:type="dxa"/>
            <w:shd w:val="clear" w:color="auto" w:fill="FFFFFF"/>
            <w:hideMark/>
          </w:tcPr>
          <w:p w14:paraId="2888C88F" w14:textId="6BCCB6AF"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Alghe / Piante Acquatiche</w:t>
            </w:r>
          </w:p>
        </w:tc>
        <w:tc>
          <w:tcPr>
            <w:tcW w:w="1134" w:type="dxa"/>
            <w:shd w:val="clear" w:color="auto" w:fill="FFFFFF"/>
          </w:tcPr>
          <w:p w14:paraId="2282DFE8"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1D4857A" w14:textId="77777777" w:rsidR="00775F25" w:rsidRDefault="00775F25" w:rsidP="005D3CA2">
            <w:pPr>
              <w:widowControl w:val="0"/>
              <w:autoSpaceDE w:val="0"/>
              <w:autoSpaceDN w:val="0"/>
              <w:adjustRightInd w:val="0"/>
              <w:spacing w:line="240" w:lineRule="exact"/>
              <w:rPr>
                <w:lang w:val="en-US"/>
              </w:rPr>
            </w:pPr>
            <w:r>
              <w:rPr>
                <w:rFonts w:ascii="Arial" w:hAnsi="Arial" w:cs="Arial"/>
                <w:color w:val="000000"/>
                <w:sz w:val="16"/>
                <w:szCs w:val="16"/>
                <w:lang w:val="en-US"/>
              </w:rPr>
              <w:t xml:space="preserve">&gt; 200 mg/l/72h </w:t>
            </w:r>
            <w:proofErr w:type="spellStart"/>
            <w:r>
              <w:rPr>
                <w:rFonts w:ascii="Arial" w:hAnsi="Arial" w:cs="Arial"/>
                <w:color w:val="000000"/>
                <w:sz w:val="16"/>
                <w:szCs w:val="16"/>
                <w:lang w:val="en-US"/>
              </w:rPr>
              <w:t>Desmodesmus</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subspicatus</w:t>
            </w:r>
            <w:proofErr w:type="spellEnd"/>
            <w:r>
              <w:rPr>
                <w:rFonts w:ascii="Arial" w:hAnsi="Arial" w:cs="Arial"/>
                <w:color w:val="000000"/>
                <w:sz w:val="16"/>
                <w:szCs w:val="16"/>
                <w:lang w:val="en-US"/>
              </w:rPr>
              <w:t xml:space="preserve"> </w:t>
            </w:r>
          </w:p>
        </w:tc>
      </w:tr>
      <w:tr w:rsidR="00775F25" w14:paraId="2CB1FB48" w14:textId="77777777" w:rsidTr="00775F25">
        <w:tc>
          <w:tcPr>
            <w:tcW w:w="3402" w:type="dxa"/>
            <w:shd w:val="clear" w:color="auto" w:fill="FFFFFF"/>
            <w:hideMark/>
          </w:tcPr>
          <w:p w14:paraId="4CC1FE62" w14:textId="336CB0F0" w:rsidR="00775F25" w:rsidRDefault="00775F25" w:rsidP="005D3CA2">
            <w:pPr>
              <w:widowControl w:val="0"/>
              <w:autoSpaceDE w:val="0"/>
              <w:autoSpaceDN w:val="0"/>
              <w:adjustRightInd w:val="0"/>
              <w:spacing w:line="240" w:lineRule="exact"/>
            </w:pPr>
            <w:r>
              <w:rPr>
                <w:rFonts w:ascii="Arial" w:hAnsi="Arial" w:cs="Arial"/>
                <w:color w:val="000000"/>
                <w:sz w:val="16"/>
                <w:szCs w:val="16"/>
              </w:rPr>
              <w:t>biossido di titanio</w:t>
            </w:r>
          </w:p>
        </w:tc>
        <w:tc>
          <w:tcPr>
            <w:tcW w:w="1134" w:type="dxa"/>
            <w:shd w:val="clear" w:color="auto" w:fill="FFFFFF"/>
          </w:tcPr>
          <w:p w14:paraId="4948E2D9" w14:textId="77777777" w:rsidR="00775F25" w:rsidRDefault="00775F25" w:rsidP="005D3CA2">
            <w:pPr>
              <w:widowControl w:val="0"/>
              <w:autoSpaceDE w:val="0"/>
              <w:autoSpaceDN w:val="0"/>
              <w:adjustRightInd w:val="0"/>
              <w:spacing w:line="240" w:lineRule="exact"/>
            </w:pPr>
          </w:p>
        </w:tc>
        <w:tc>
          <w:tcPr>
            <w:tcW w:w="5670" w:type="dxa"/>
            <w:shd w:val="clear" w:color="auto" w:fill="FFFFFF"/>
          </w:tcPr>
          <w:p w14:paraId="0C33723B" w14:textId="77777777" w:rsidR="00775F25" w:rsidRDefault="00775F25" w:rsidP="005D3CA2">
            <w:pPr>
              <w:widowControl w:val="0"/>
              <w:autoSpaceDE w:val="0"/>
              <w:autoSpaceDN w:val="0"/>
              <w:adjustRightInd w:val="0"/>
              <w:spacing w:line="240" w:lineRule="exact"/>
            </w:pPr>
          </w:p>
        </w:tc>
      </w:tr>
      <w:tr w:rsidR="00775F25" w14:paraId="542E8249" w14:textId="77777777" w:rsidTr="00775F25">
        <w:tc>
          <w:tcPr>
            <w:tcW w:w="3402" w:type="dxa"/>
            <w:shd w:val="clear" w:color="auto" w:fill="FFFFFF"/>
            <w:hideMark/>
          </w:tcPr>
          <w:p w14:paraId="4301B553" w14:textId="27894D10" w:rsidR="00775F25" w:rsidRDefault="00775F25" w:rsidP="005D3CA2">
            <w:pPr>
              <w:widowControl w:val="0"/>
              <w:autoSpaceDE w:val="0"/>
              <w:autoSpaceDN w:val="0"/>
              <w:adjustRightInd w:val="0"/>
              <w:spacing w:line="240" w:lineRule="exact"/>
            </w:pPr>
            <w:r>
              <w:rPr>
                <w:rFonts w:ascii="Arial" w:hAnsi="Arial" w:cs="Arial"/>
                <w:color w:val="000000"/>
                <w:sz w:val="16"/>
                <w:szCs w:val="16"/>
              </w:rPr>
              <w:t>LC50 – Pesci</w:t>
            </w:r>
          </w:p>
        </w:tc>
        <w:tc>
          <w:tcPr>
            <w:tcW w:w="1134" w:type="dxa"/>
            <w:shd w:val="clear" w:color="auto" w:fill="FFFFFF"/>
          </w:tcPr>
          <w:p w14:paraId="33960586"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D5EAD6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&gt; 100 mg/l/96h</w:t>
            </w:r>
          </w:p>
        </w:tc>
      </w:tr>
      <w:tr w:rsidR="00775F25" w14:paraId="2373AFC7" w14:textId="77777777" w:rsidTr="00775F25">
        <w:tc>
          <w:tcPr>
            <w:tcW w:w="3402" w:type="dxa"/>
            <w:shd w:val="clear" w:color="auto" w:fill="FFFFFF"/>
            <w:hideMark/>
          </w:tcPr>
          <w:p w14:paraId="174903C3" w14:textId="595E3175"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Crostacei</w:t>
            </w:r>
          </w:p>
        </w:tc>
        <w:tc>
          <w:tcPr>
            <w:tcW w:w="1134" w:type="dxa"/>
            <w:shd w:val="clear" w:color="auto" w:fill="FFFFFF"/>
          </w:tcPr>
          <w:p w14:paraId="67221020"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20D195F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&gt; 100 mg/l/48h Dafnia</w:t>
            </w:r>
          </w:p>
        </w:tc>
      </w:tr>
    </w:tbl>
    <w:p w14:paraId="282B26DB" w14:textId="77777777" w:rsidR="00775F25" w:rsidRDefault="00775F25" w:rsidP="005D3CA2">
      <w:pPr>
        <w:widowControl w:val="0"/>
        <w:autoSpaceDE w:val="0"/>
        <w:autoSpaceDN w:val="0"/>
        <w:adjustRightInd w:val="0"/>
        <w:spacing w:line="240" w:lineRule="exact"/>
        <w:jc w:val="both"/>
      </w:pPr>
    </w:p>
    <w:p w14:paraId="1A7E76E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12.2. Persistenza e degradabilità</w:t>
      </w:r>
    </w:p>
    <w:p w14:paraId="5CC8859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p w14:paraId="3971BD4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12.3. Potenziale di bioaccumulo</w:t>
      </w:r>
    </w:p>
    <w:p w14:paraId="6936476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p w14:paraId="2EA045B4"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12.4. Mobilità nel suolo</w:t>
      </w:r>
    </w:p>
    <w:p w14:paraId="4817461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p w14:paraId="6FB7787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4589BA6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630DAE4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12.6. Altri effetti avversi</w:t>
      </w:r>
    </w:p>
    <w:p w14:paraId="1B6199B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46E9E16" w14:textId="77777777" w:rsidTr="00775F25">
        <w:tc>
          <w:tcPr>
            <w:tcW w:w="10773" w:type="dxa"/>
            <w:shd w:val="clear" w:color="auto" w:fill="A8FFFF"/>
            <w:hideMark/>
          </w:tcPr>
          <w:p w14:paraId="44058FE8"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13. Considerazioni sullo smaltimento</w:t>
            </w:r>
          </w:p>
        </w:tc>
      </w:tr>
    </w:tbl>
    <w:p w14:paraId="787EF04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397B296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44EFA8E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392ED1D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IMBALLAGGI CONTAMINATI</w:t>
      </w:r>
    </w:p>
    <w:p w14:paraId="5435535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60DF19C1" w14:textId="77777777" w:rsidTr="00775F25">
        <w:tc>
          <w:tcPr>
            <w:tcW w:w="10773" w:type="dxa"/>
            <w:shd w:val="clear" w:color="auto" w:fill="A8FFFF"/>
            <w:hideMark/>
          </w:tcPr>
          <w:p w14:paraId="5D820AA4"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14. Informazioni sul trasporto</w:t>
            </w:r>
          </w:p>
        </w:tc>
      </w:tr>
    </w:tbl>
    <w:p w14:paraId="7EE85CA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0809E03B"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14.1. Numero ONU</w:t>
      </w:r>
    </w:p>
    <w:p w14:paraId="05E8EF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051DB4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14.2. Nome di spedizione dell’ONU</w:t>
      </w:r>
    </w:p>
    <w:p w14:paraId="15EF6C6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0011645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2062D71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18DBAB7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14.4. Gruppo di imballaggio</w:t>
      </w:r>
    </w:p>
    <w:p w14:paraId="1285D55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33413850"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14.5. Pericoli per l’ambiente</w:t>
      </w:r>
    </w:p>
    <w:p w14:paraId="586B1C1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58CBAD5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7A67BB1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applicabile</w:t>
      </w:r>
    </w:p>
    <w:p w14:paraId="00B6362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557CDB3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Informazione non pertinente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7ABF00BE" w14:textId="77777777" w:rsidTr="00775F25">
        <w:tc>
          <w:tcPr>
            <w:tcW w:w="10773" w:type="dxa"/>
            <w:shd w:val="clear" w:color="auto" w:fill="A8FFFF"/>
            <w:hideMark/>
          </w:tcPr>
          <w:p w14:paraId="65EE1C42"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15. Informazioni sulla regolamentazione</w:t>
            </w:r>
          </w:p>
        </w:tc>
      </w:tr>
      <w:tr w:rsidR="00775F25" w14:paraId="570DF2BA" w14:textId="77777777" w:rsidTr="00775F25">
        <w:tc>
          <w:tcPr>
            <w:tcW w:w="10773" w:type="dxa"/>
            <w:shd w:val="clear" w:color="auto" w:fill="FFFFFF"/>
            <w:hideMark/>
          </w:tcPr>
          <w:p w14:paraId="00730185"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3B19EC5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Categoria Seveso - Direttiva 2012/18/CE: Nessuna</w:t>
      </w:r>
    </w:p>
    <w:p w14:paraId="5812D6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3CC3988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w:t>
      </w:r>
    </w:p>
    <w:p w14:paraId="66ACEC7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70641D1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D3359A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66731B3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w:t>
      </w:r>
    </w:p>
    <w:p w14:paraId="34CB317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6CB3B4F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w:t>
      </w:r>
    </w:p>
    <w:p w14:paraId="1B78EAC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14C181B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w:t>
      </w:r>
    </w:p>
    <w:p w14:paraId="34E2E13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521C986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Nessuna</w:t>
      </w:r>
    </w:p>
    <w:p w14:paraId="6D252E6F" w14:textId="22452802" w:rsidR="00775F25" w:rsidRP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u w:val="single"/>
        </w:rPr>
        <w:t>Controlli Sanitari</w:t>
      </w:r>
    </w:p>
    <w:p w14:paraId="4ED0AA8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FE694AD" w14:textId="77777777" w:rsidTr="00775F25">
        <w:tc>
          <w:tcPr>
            <w:tcW w:w="10773" w:type="dxa"/>
            <w:shd w:val="clear" w:color="auto" w:fill="FFFFFF"/>
            <w:hideMark/>
          </w:tcPr>
          <w:p w14:paraId="7D548E5E"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15.2. Valutazione della sicurezza chimica</w:t>
            </w:r>
          </w:p>
        </w:tc>
      </w:tr>
    </w:tbl>
    <w:p w14:paraId="796E7BF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1E96532D" w14:textId="77777777" w:rsidR="00775F25" w:rsidRDefault="00775F25" w:rsidP="005D3CA2">
      <w:pPr>
        <w:widowControl w:val="0"/>
        <w:autoSpaceDE w:val="0"/>
        <w:autoSpaceDN w:val="0"/>
        <w:adjustRightInd w:val="0"/>
        <w:spacing w:line="240" w:lineRule="exact"/>
        <w:jc w:val="both"/>
      </w:pPr>
    </w:p>
    <w:tbl>
      <w:tblPr>
        <w:tblW w:w="0" w:type="auto"/>
        <w:tblInd w:w="70" w:type="dxa"/>
        <w:tblLayout w:type="fixed"/>
        <w:tblCellMar>
          <w:left w:w="70" w:type="dxa"/>
          <w:right w:w="70" w:type="dxa"/>
        </w:tblCellMar>
        <w:tblLook w:val="04A0" w:firstRow="1" w:lastRow="0" w:firstColumn="1" w:lastColumn="0" w:noHBand="0" w:noVBand="1"/>
      </w:tblPr>
      <w:tblGrid>
        <w:gridCol w:w="10773"/>
      </w:tblGrid>
      <w:tr w:rsidR="00775F25" w14:paraId="4410BD21" w14:textId="77777777" w:rsidTr="00775F25">
        <w:tc>
          <w:tcPr>
            <w:tcW w:w="10773" w:type="dxa"/>
            <w:shd w:val="clear" w:color="auto" w:fill="A8FFFF"/>
            <w:hideMark/>
          </w:tcPr>
          <w:p w14:paraId="0801B1DA"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SEZIONE 16. Altre informazioni</w:t>
            </w:r>
          </w:p>
        </w:tc>
      </w:tr>
    </w:tbl>
    <w:p w14:paraId="5134790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LEGENDA:</w:t>
      </w:r>
    </w:p>
    <w:p w14:paraId="6513B37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3FD7F53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xml:space="preserve">- CAS NUMBER: </w:t>
      </w:r>
      <w:proofErr w:type="spellStart"/>
      <w:r>
        <w:rPr>
          <w:rFonts w:ascii="Arial" w:hAnsi="Arial" w:cs="Arial"/>
          <w:color w:val="000000"/>
          <w:sz w:val="16"/>
          <w:szCs w:val="16"/>
          <w:lang w:val="en-US"/>
        </w:rPr>
        <w:t>Numero</w:t>
      </w:r>
      <w:proofErr w:type="spellEnd"/>
      <w:r>
        <w:rPr>
          <w:rFonts w:ascii="Arial" w:hAnsi="Arial" w:cs="Arial"/>
          <w:color w:val="000000"/>
          <w:sz w:val="16"/>
          <w:szCs w:val="16"/>
          <w:lang w:val="en-US"/>
        </w:rPr>
        <w:t xml:space="preserve"> del Chemical Abstract Service </w:t>
      </w:r>
    </w:p>
    <w:p w14:paraId="5AE6AF1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ED8187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32E700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CLP: Regolamento CE 1272/2008</w:t>
      </w:r>
    </w:p>
    <w:p w14:paraId="478CB99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DNEL: Livello derivato senza effetto</w:t>
      </w:r>
    </w:p>
    <w:p w14:paraId="7CB9027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60A1626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 GHS: Sistema armonizzato globale per la classificazione e la etichettatura dei prodotti chimici</w:t>
      </w:r>
    </w:p>
    <w:p w14:paraId="2A49FAE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32ACA0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4B9465A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70C70B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IMO: International Maritime Organization</w:t>
      </w:r>
    </w:p>
    <w:p w14:paraId="534BF28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23A499D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LC50: Concentrazione letale 50%</w:t>
      </w:r>
    </w:p>
    <w:p w14:paraId="7CAE6A5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LD50: Dose letale 50%</w:t>
      </w:r>
    </w:p>
    <w:p w14:paraId="4A31EC3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OEL: Livello di esposizione occupazionale</w:t>
      </w:r>
    </w:p>
    <w:p w14:paraId="783FA96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3D52FA2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PEC: Concentrazione ambientale prevedibile</w:t>
      </w:r>
    </w:p>
    <w:p w14:paraId="3353C8A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PEL: Livello prevedibile di esposizione</w:t>
      </w:r>
    </w:p>
    <w:p w14:paraId="30451BF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664D90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REACH: Regolamento CE 1907/2006</w:t>
      </w:r>
    </w:p>
    <w:p w14:paraId="48A5595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0A62805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TLV: Valore limite di soglia </w:t>
      </w:r>
    </w:p>
    <w:p w14:paraId="7FE2092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1D8619E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TWA STEL: Limite di esposizione a breve termine</w:t>
      </w:r>
    </w:p>
    <w:p w14:paraId="3C9D5D3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TWA: Limite di esposizione medio pesato</w:t>
      </w:r>
    </w:p>
    <w:p w14:paraId="7C0D985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VOC: Composto organico volatile</w:t>
      </w:r>
    </w:p>
    <w:p w14:paraId="309B070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46691F8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WGK: Classe di pericolosità acquatica (Germania).</w:t>
      </w:r>
    </w:p>
    <w:p w14:paraId="15163C38" w14:textId="77777777" w:rsidR="00775F25" w:rsidRDefault="00775F25" w:rsidP="005D3CA2">
      <w:pPr>
        <w:widowControl w:val="0"/>
        <w:autoSpaceDE w:val="0"/>
        <w:autoSpaceDN w:val="0"/>
        <w:adjustRightInd w:val="0"/>
        <w:spacing w:line="240" w:lineRule="exact"/>
        <w:jc w:val="both"/>
      </w:pPr>
    </w:p>
    <w:p w14:paraId="1110E5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BIBLIOGRAFIA GENERALE:</w:t>
      </w:r>
    </w:p>
    <w:p w14:paraId="50319EC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1AA47EE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33A5122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5EB6186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4. Regolamento (UE) 2015/830 del Parlamento Europeo</w:t>
      </w:r>
    </w:p>
    <w:p w14:paraId="0AD387D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700EAA6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7DAB275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2A107E2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55C3B63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03344D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59E4973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3188F74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12. Regolamento (UE) 2016/1179 (IX Atp. CLP)</w:t>
      </w:r>
    </w:p>
    <w:p w14:paraId="6E83861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Pr>
          <w:rFonts w:ascii="Arial" w:hAnsi="Arial" w:cs="Arial"/>
          <w:color w:val="000000"/>
          <w:sz w:val="16"/>
          <w:szCs w:val="16"/>
          <w:lang w:val="en-US"/>
        </w:rPr>
        <w:t>CLP)</w:t>
      </w:r>
    </w:p>
    <w:p w14:paraId="46BCAAC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The Merck Index. - 10th Edition</w:t>
      </w:r>
    </w:p>
    <w:p w14:paraId="4EF1510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Handling Chemical Safety</w:t>
      </w:r>
    </w:p>
    <w:p w14:paraId="1ABDD8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xml:space="preserve">- INRS - Fiche </w:t>
      </w:r>
      <w:proofErr w:type="spellStart"/>
      <w:r>
        <w:rPr>
          <w:rFonts w:ascii="Arial" w:hAnsi="Arial" w:cs="Arial"/>
          <w:color w:val="000000"/>
          <w:sz w:val="16"/>
          <w:szCs w:val="16"/>
          <w:lang w:val="en-US"/>
        </w:rPr>
        <w:t>Toxicologique</w:t>
      </w:r>
      <w:proofErr w:type="spellEnd"/>
      <w:r>
        <w:rPr>
          <w:rFonts w:ascii="Arial" w:hAnsi="Arial" w:cs="Arial"/>
          <w:color w:val="000000"/>
          <w:sz w:val="16"/>
          <w:szCs w:val="16"/>
          <w:lang w:val="en-US"/>
        </w:rPr>
        <w:t xml:space="preserve"> (toxicological sheet)</w:t>
      </w:r>
    </w:p>
    <w:p w14:paraId="00249C8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Patty - Industrial Hygiene and Toxicology</w:t>
      </w:r>
    </w:p>
    <w:p w14:paraId="1794983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N.I. Sax - Dangerous properties of Industrial Materials-7, 1989 Edition</w:t>
      </w:r>
    </w:p>
    <w:p w14:paraId="3AA14FC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Sito Web IFA GESTIS</w:t>
      </w:r>
    </w:p>
    <w:p w14:paraId="597E518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Sito Web Agenzia ECHA</w:t>
      </w:r>
    </w:p>
    <w:p w14:paraId="5E0B6C7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74D97D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Nota per l’utilizzatore:</w:t>
      </w:r>
    </w:p>
    <w:p w14:paraId="76C778F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5D793FE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F94569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Poiché l'uso del prodotto non cade sotto il nostro diretto controllo, è obbligo dell'utilizzatore osservare sotto la propria responsabilità le leggi e le disposizioni vigenti in materia di igiene e sicurezza. Non si assumono responsabilità per usi impropri.</w:t>
      </w:r>
    </w:p>
    <w:p w14:paraId="2B1ADE27" w14:textId="30DBC0F3" w:rsidR="006971FB" w:rsidRP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sectPr w:rsidR="006971FB" w:rsidRPr="00775F25">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77777777"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Revisione n. 2 - 04/07/2018</w:t>
          </w:r>
        </w:p>
        <w:p w14:paraId="72182C6B" w14:textId="67FF1E51" w:rsidR="00775F25" w:rsidRPr="00775F25" w:rsidRDefault="00775F25" w:rsidP="00775F25">
          <w:pPr>
            <w:pStyle w:val="Intestazione"/>
            <w:rPr>
              <w:rFonts w:ascii="Arial" w:hAnsi="Arial" w:cs="Arial"/>
              <w:sz w:val="16"/>
              <w:szCs w:val="16"/>
            </w:rPr>
          </w:pPr>
          <w:r w:rsidRPr="00775F25">
            <w:rPr>
              <w:rFonts w:ascii="Arial" w:hAnsi="Arial" w:cs="Arial"/>
              <w:sz w:val="16"/>
              <w:szCs w:val="16"/>
            </w:rPr>
            <w:t xml:space="preserve">Data revisione </w:t>
          </w:r>
          <w:r w:rsidR="00F84ECB">
            <w:rPr>
              <w:rFonts w:ascii="Arial" w:hAnsi="Arial" w:cs="Arial"/>
              <w:sz w:val="16"/>
              <w:szCs w:val="16"/>
            </w:rPr>
            <w:t xml:space="preserve">3 - </w:t>
          </w:r>
          <w:r w:rsidRPr="00775F25">
            <w:rPr>
              <w:rFonts w:ascii="Arial" w:hAnsi="Arial" w:cs="Arial"/>
              <w:sz w:val="16"/>
              <w:szCs w:val="16"/>
            </w:rPr>
            <w:t>07/11/2024</w:t>
          </w:r>
        </w:p>
        <w:p w14:paraId="246CE754" w14:textId="77777777" w:rsidR="00775F25" w:rsidRPr="00775F25" w:rsidRDefault="00775F25" w:rsidP="00775F25">
          <w:pPr>
            <w:pStyle w:val="Intestazione"/>
            <w:rPr>
              <w:rFonts w:ascii="Arial" w:hAnsi="Arial" w:cs="Arial"/>
              <w:sz w:val="16"/>
              <w:szCs w:val="16"/>
            </w:rPr>
          </w:pPr>
          <w:r w:rsidRPr="00775F25">
            <w:rPr>
              <w:rFonts w:ascii="Arial" w:hAnsi="Arial" w:cs="Arial"/>
              <w:sz w:val="16"/>
              <w:szCs w:val="16"/>
            </w:rPr>
            <w:t>Stampata il 07/11/2024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Pagina n.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r w:rsidRPr="00775F25">
            <w:rPr>
              <w:rFonts w:ascii="Arial" w:hAnsi="Arial" w:cs="Arial"/>
              <w:sz w:val="16"/>
              <w:szCs w:val="16"/>
            </w:rPr>
            <w:t>/</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5EDEA23F" w:rsidR="00775F25" w:rsidRPr="00775F25" w:rsidRDefault="00775F25" w:rsidP="00775F25">
          <w:pPr>
            <w:pStyle w:val="Intestazione"/>
            <w:jc w:val="center"/>
            <w:rPr>
              <w:rFonts w:ascii="Arial" w:hAnsi="Arial" w:cs="Arial"/>
            </w:rPr>
          </w:pPr>
          <w:r>
            <w:rPr>
              <w:rFonts w:ascii="Arial" w:hAnsi="Arial" w:cs="Arial"/>
              <w:b/>
              <w:bCs/>
              <w:sz w:val="32"/>
              <w:szCs w:val="32"/>
            </w:rPr>
            <w:t xml:space="preserve">Scheda </w:t>
          </w:r>
          <w:r w:rsidRPr="00775F25">
            <w:rPr>
              <w:rFonts w:ascii="Arial" w:hAnsi="Arial" w:cs="Arial"/>
              <w:b/>
              <w:bCs/>
              <w:sz w:val="32"/>
              <w:szCs w:val="32"/>
            </w:rPr>
            <w:t>008 Unico</w:t>
          </w:r>
          <w:r>
            <w:rPr>
              <w:rFonts w:ascii="Arial" w:hAnsi="Arial" w:cs="Arial"/>
              <w:b/>
              <w:bCs/>
              <w:sz w:val="32"/>
              <w:szCs w:val="32"/>
            </w:rPr>
            <w:t xml:space="preserve"> Bianco</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A75BB"/>
    <w:rsid w:val="00331B09"/>
    <w:rsid w:val="00340A31"/>
    <w:rsid w:val="00402DCA"/>
    <w:rsid w:val="005D3CA2"/>
    <w:rsid w:val="00630531"/>
    <w:rsid w:val="006971FB"/>
    <w:rsid w:val="00775F25"/>
    <w:rsid w:val="00887F00"/>
    <w:rsid w:val="00B62920"/>
    <w:rsid w:val="00BE38B3"/>
    <w:rsid w:val="00EF2BD8"/>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semiHidden/>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2561</Words>
  <Characters>14601</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6</cp:revision>
  <cp:lastPrinted>2024-12-13T15:58:00Z</cp:lastPrinted>
  <dcterms:created xsi:type="dcterms:W3CDTF">2024-12-13T15:32:00Z</dcterms:created>
  <dcterms:modified xsi:type="dcterms:W3CDTF">2024-12-13T15:58:00Z</dcterms:modified>
</cp:coreProperties>
</file>