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jc w:val="center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CEGENTE – CENTRO DE ESTUDOS DE GESTÃO ESTRATÉGICA DE NEGÓCIOS E TREINAMENTO EMPRESARIAL LTDA.</w:t>
      </w:r>
    </w:p>
    <w:p>
      <w:pPr>
        <w:jc w:val="center"/>
        <w:rPr>
          <w:rFonts w:ascii="Quattrocento Sans" w:hAnsi="Quattrocento Sans" w:eastAsia="Quattrocento Sans" w:cs="Quattrocento Sans"/>
          <w:b/>
        </w:rPr>
      </w:pPr>
    </w:p>
    <w:p>
      <w:pPr>
        <w:jc w:val="center"/>
        <w:rPr>
          <w:rFonts w:ascii="Quattrocento Sans" w:hAnsi="Quattrocento Sans" w:eastAsia="Quattrocento Sans" w:cs="Quattrocento Sans"/>
          <w:b/>
        </w:rPr>
      </w:pPr>
    </w:p>
    <w:p>
      <w:pPr>
        <w:pStyle w:val="11"/>
        <w:jc w:val="center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 xml:space="preserve">Av. Anísio Haddad, 6900 – sala 9 – Jardim Aclimação – São José do Rio Preto – SP – </w:t>
      </w:r>
    </w:p>
    <w:p>
      <w:pPr>
        <w:pStyle w:val="11"/>
        <w:jc w:val="center"/>
        <w:rPr>
          <w:rFonts w:ascii="Quattrocento Sans" w:hAnsi="Quattrocento Sans" w:eastAsia="Quattrocento Sans" w:cs="Quattrocento Sans"/>
        </w:rPr>
      </w:pPr>
      <w:bookmarkStart w:id="0" w:name="_heading=h.vqx5zq3ugstw" w:colFirst="0" w:colLast="0"/>
      <w:bookmarkEnd w:id="0"/>
      <w:r>
        <w:rPr>
          <w:rFonts w:ascii="Quattrocento Sans" w:hAnsi="Quattrocento Sans" w:eastAsia="Quattrocento Sans" w:cs="Quattrocento Sans"/>
          <w:rtl w:val="0"/>
        </w:rPr>
        <w:t>CEP 15091-380</w:t>
      </w:r>
    </w:p>
    <w:p>
      <w:pPr>
        <w:pStyle w:val="11"/>
        <w:jc w:val="center"/>
        <w:rPr>
          <w:rFonts w:ascii="Quattrocento Sans" w:hAnsi="Quattrocento Sans" w:eastAsia="Quattrocento Sans" w:cs="Quattrocento Sans"/>
        </w:rPr>
      </w:pPr>
      <w:bookmarkStart w:id="1" w:name="_heading=h.emviuam7kb11" w:colFirst="0" w:colLast="0"/>
      <w:bookmarkEnd w:id="1"/>
      <w:r>
        <w:rPr>
          <w:rFonts w:ascii="Quattrocento Sans" w:hAnsi="Quattrocento Sans" w:eastAsia="Quattrocento Sans" w:cs="Quattrocento Sans"/>
          <w:rtl w:val="0"/>
        </w:rPr>
        <w:t>fones (17)99601-8932 / (17) 3227-3188 / (17) 3227-8549</w:t>
      </w: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______________________________________________________________________________________</w:t>
      </w:r>
    </w:p>
    <w:p>
      <w:pPr>
        <w:jc w:val="center"/>
        <w:rPr>
          <w:rFonts w:ascii="Quattrocento Sans" w:hAnsi="Quattrocento Sans" w:eastAsia="Quattrocento Sans" w:cs="Quattrocento Sans"/>
        </w:rPr>
      </w:pPr>
    </w:p>
    <w:p>
      <w:pPr>
        <w:jc w:val="center"/>
        <w:rPr>
          <w:rFonts w:ascii="Quattrocento Sans" w:hAnsi="Quattrocento Sans" w:eastAsia="Quattrocento Sans" w:cs="Quattrocento Sans"/>
          <w:b/>
          <w:sz w:val="28"/>
          <w:szCs w:val="28"/>
        </w:rPr>
      </w:pPr>
      <w:r>
        <w:rPr>
          <w:rFonts w:ascii="Quattrocento Sans" w:hAnsi="Quattrocento Sans" w:eastAsia="Quattrocento Sans" w:cs="Quattrocento Sans"/>
          <w:b/>
          <w:sz w:val="28"/>
          <w:szCs w:val="28"/>
          <w:rtl w:val="0"/>
        </w:rPr>
        <w:t>Contrato de Prestação de Serviços</w:t>
      </w:r>
    </w:p>
    <w:p>
      <w:pPr>
        <w:jc w:val="center"/>
        <w:rPr>
          <w:rFonts w:ascii="Quattrocento Sans" w:hAnsi="Quattrocento Sans" w:eastAsia="Quattrocento Sans" w:cs="Quattrocento Sans"/>
          <w:b/>
          <w:sz w:val="28"/>
          <w:szCs w:val="28"/>
        </w:rPr>
      </w:pPr>
      <w:r>
        <w:rPr>
          <w:rFonts w:ascii="Quattrocento Sans" w:hAnsi="Quattrocento Sans" w:eastAsia="Quattrocento Sans" w:cs="Quattrocento Sans"/>
          <w:b/>
          <w:sz w:val="28"/>
          <w:szCs w:val="28"/>
          <w:rtl w:val="0"/>
        </w:rPr>
        <w:t>(Curso Gest</w:t>
      </w:r>
      <w:bookmarkStart w:id="5" w:name="_GoBack"/>
      <w:bookmarkEnd w:id="5"/>
      <w:r>
        <w:rPr>
          <w:rFonts w:ascii="Quattrocento Sans" w:hAnsi="Quattrocento Sans" w:eastAsia="Quattrocento Sans" w:cs="Quattrocento Sans"/>
          <w:b/>
          <w:sz w:val="28"/>
          <w:szCs w:val="28"/>
          <w:rtl w:val="0"/>
        </w:rPr>
        <w:t>ão na Prática - São José do Rio Preto – 2024)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I. Das partes: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Cegente – Centro de Estudos de Gestão Estratégica de Negócios e Treinamento Empresarial Ltda.</w:t>
      </w:r>
      <w:r>
        <w:rPr>
          <w:rFonts w:ascii="Quattrocento Sans" w:hAnsi="Quattrocento Sans" w:eastAsia="Quattrocento Sans" w:cs="Quattrocento Sans"/>
          <w:rtl w:val="0"/>
        </w:rPr>
        <w:t>, empresa de treinamento e de educação corporativa, com CNPJ número 05.941.589/0001-46, representada por sua sócia diretora Ana Carolina Verdi Braga, RG. 27.443.393-X SSP/SP, neste contrato referenciada simplesmente como CEGENTE, e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tbl>
      <w:tblPr>
        <w:tblStyle w:val="13"/>
        <w:tblW w:w="9930" w:type="dxa"/>
        <w:tblInd w:w="28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750"/>
        <w:gridCol w:w="18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83" w:hRule="atLeast"/>
        </w:trPr>
        <w:tc>
          <w:p>
            <w:pPr>
              <w:jc w:val="both"/>
              <w:rPr>
                <w:rFonts w:ascii="Quattrocento Sans" w:hAnsi="Quattrocento Sans" w:eastAsia="Quattrocento Sans" w:cs="Quattrocento Sans"/>
                <w:b/>
              </w:rPr>
            </w:pPr>
          </w:p>
          <w:p>
            <w:pPr>
              <w:jc w:val="both"/>
              <w:rPr>
                <w:rFonts w:hint="default"/>
                <w:sz w:val="48"/>
                <w:szCs w:val="48"/>
                <w:lang w:val="pt-BR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Contratante: </w:t>
            </w:r>
            <w:r>
              <w:rPr>
                <w:rFonts w:ascii="Quattrocento Sans" w:hAnsi="Quattrocento Sans" w:eastAsia="Quattrocento Sans" w:cs="Quattrocento Sans"/>
                <w:b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 w:eastAsia="zh-CN"/>
              </w:rPr>
              <w:t>razao_social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}</w:t>
            </w:r>
          </w:p>
        </w:tc>
        <w:tc>
          <w:p>
            <w:pPr>
              <w:shd w:val="clear" w:fill="FFFFFF"/>
              <w:spacing w:after="120" w:line="276" w:lineRule="auto"/>
              <w:rPr>
                <w:rFonts w:ascii="Quattrocento Sans" w:hAnsi="Quattrocento Sans" w:eastAsia="Quattrocento Sans" w:cs="Quattrocento Sans"/>
                <w:sz w:val="50"/>
                <w:szCs w:val="50"/>
              </w:rPr>
            </w:pPr>
            <w:r>
              <w:rPr>
                <w:rFonts w:ascii="Arial" w:hAnsi="Arial" w:eastAsia="Arial" w:cs="Arial"/>
                <w:color w:val="333333"/>
                <w:highlight w:val="white"/>
                <w:rtl w:val="0"/>
              </w:rPr>
              <w:t xml:space="preserve">      </w:t>
            </w:r>
          </w:p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</w:trPr>
        <w:tc>
          <w:p>
            <w:pPr>
              <w:jc w:val="both"/>
              <w:rPr>
                <w:rFonts w:hint="default" w:ascii="Quattrocento Sans" w:hAnsi="Quattrocento Sans" w:eastAsia="Quattrocento Sans" w:cs="Quattrocento Sans"/>
                <w:sz w:val="34"/>
                <w:szCs w:val="34"/>
                <w:lang w:val="pt-BR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Endereço: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{endereco}</w:t>
            </w:r>
          </w:p>
        </w:tc>
        <w:tc>
          <w:p>
            <w:pPr>
              <w:spacing w:line="276" w:lineRule="auto"/>
              <w:rPr>
                <w:rFonts w:ascii="Quattrocento Sans" w:hAnsi="Quattrocento Sans" w:eastAsia="Quattrocento Sans" w:cs="Quattrocento Sans"/>
                <w:sz w:val="40"/>
                <w:szCs w:val="40"/>
              </w:rPr>
            </w:pPr>
            <w:r>
              <w:rPr>
                <w:rFonts w:ascii="Arial" w:hAnsi="Arial" w:eastAsia="Arial" w:cs="Arial"/>
                <w:color w:val="333333"/>
                <w:highlight w:val="white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p>
            <w:pPr>
              <w:jc w:val="both"/>
              <w:rPr>
                <w:rFonts w:hint="default" w:ascii="Quattrocento Sans" w:hAnsi="Quattrocento Sans" w:eastAsia="Quattrocento Sans" w:cs="Quattrocento Sans"/>
                <w:b/>
                <w:sz w:val="18"/>
                <w:szCs w:val="18"/>
                <w:lang w:val="pt-BR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>CEP:</w:t>
            </w:r>
            <w:r>
              <w:rPr>
                <w:rFonts w:hint="default" w:ascii="Quattrocento Sans" w:hAnsi="Quattrocento Sans" w:eastAsia="Quattrocento Sans" w:cs="Quattrocento Sans"/>
                <w:b/>
                <w:rtl w:val="0"/>
                <w:lang w:val="pt-BR"/>
              </w:rPr>
              <w:t xml:space="preserve">     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{cep}</w:t>
            </w:r>
          </w:p>
        </w:tc>
        <w:tc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40"/>
                <w:szCs w:val="40"/>
              </w:rPr>
            </w:pPr>
            <w:r>
              <w:rPr>
                <w:rFonts w:ascii="Arial" w:hAnsi="Arial" w:eastAsia="Arial" w:cs="Arial"/>
                <w:color w:val="333333"/>
                <w:highlight w:val="white"/>
                <w:rtl w:val="0"/>
              </w:rPr>
              <w:t xml:space="preserve">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6" w:hRule="atLeast"/>
        </w:trPr>
        <w:tc>
          <w:p>
            <w:pPr>
              <w:jc w:val="both"/>
              <w:rPr>
                <w:rFonts w:hint="default" w:ascii="Quattrocento Sans" w:hAnsi="Quattrocento Sans" w:eastAsia="Quattrocento Sans" w:cs="Quattrocento Sans"/>
                <w:sz w:val="30"/>
                <w:szCs w:val="30"/>
                <w:lang w:val="pt-BR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Município: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{municipio}</w:t>
            </w:r>
          </w:p>
        </w:tc>
        <w:tc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26"/>
                <w:szCs w:val="26"/>
              </w:rPr>
            </w:pPr>
            <w:r>
              <w:rPr>
                <w:rFonts w:ascii="Quattrocento Sans" w:hAnsi="Quattrocento Sans" w:eastAsia="Quattrocento Sans" w:cs="Quattrocento Sans"/>
                <w:sz w:val="26"/>
                <w:szCs w:val="26"/>
                <w:rtl w:val="0"/>
              </w:rPr>
              <w:t xml:space="preserve">  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6" w:hRule="atLeast"/>
        </w:trPr>
        <w:tc>
          <w:p>
            <w:pPr>
              <w:jc w:val="both"/>
              <w:rPr>
                <w:rFonts w:ascii="Quattrocento Sans" w:hAnsi="Quattrocento Sans" w:eastAsia="Quattrocento Sans" w:cs="Quattrocento Sans"/>
                <w:b/>
                <w:sz w:val="28"/>
                <w:szCs w:val="28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Estado:  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{uf}</w:t>
            </w:r>
            <w:r>
              <w:rPr>
                <w:rFonts w:ascii="Quattrocento Sans" w:hAnsi="Quattrocento Sans" w:eastAsia="Quattrocento Sans" w:cs="Quattrocento Sans"/>
                <w:sz w:val="28"/>
                <w:szCs w:val="28"/>
                <w:rtl w:val="0"/>
              </w:rPr>
              <w:t xml:space="preserve"> </w:t>
            </w: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       </w:t>
            </w:r>
          </w:p>
        </w:tc>
        <w:tc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5" w:hRule="atLeast"/>
        </w:trPr>
        <w:tc>
          <w:p>
            <w:pPr>
              <w:ind w:left="2041" w:hanging="2041" w:hangingChars="850"/>
              <w:jc w:val="both"/>
              <w:rPr>
                <w:rFonts w:ascii="Quattrocento Sans" w:hAnsi="Quattrocento Sans" w:eastAsia="Quattrocento Sans" w:cs="Quattrocento Sans"/>
                <w:sz w:val="22"/>
                <w:szCs w:val="22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Telefone: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 w:eastAsia="zh-CN"/>
              </w:rPr>
              <w:t>ddd_telefone_1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}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br w:type="textWrapping"/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 w:eastAsia="zh-CN"/>
              </w:rPr>
              <w:t>ddd_telefone_2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}</w:t>
            </w:r>
            <w:r>
              <w:rPr>
                <w:rFonts w:ascii="Quattrocento Sans" w:hAnsi="Quattrocento Sans" w:eastAsia="Quattrocento Sans" w:cs="Quattrocento Sans"/>
                <w:sz w:val="28"/>
                <w:szCs w:val="28"/>
                <w:rtl w:val="0"/>
              </w:rPr>
              <w:t xml:space="preserve"> </w:t>
            </w:r>
          </w:p>
        </w:tc>
        <w:tc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48"/>
                <w:szCs w:val="48"/>
              </w:rPr>
            </w:pPr>
            <w:r>
              <w:rPr>
                <w:rFonts w:ascii="Arial" w:hAnsi="Arial" w:eastAsia="Arial" w:cs="Arial"/>
                <w:color w:val="333333"/>
                <w:highlight w:val="white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 w:hRule="atLeast"/>
        </w:trPr>
        <w:tc>
          <w:p>
            <w:pPr>
              <w:jc w:val="both"/>
              <w:rPr>
                <w:rFonts w:ascii="Quattrocento Sans" w:hAnsi="Quattrocento Sans" w:eastAsia="Quattrocento Sans" w:cs="Quattrocento Sans"/>
                <w:b/>
                <w:sz w:val="28"/>
                <w:szCs w:val="28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CNPJ:    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{cnpj}</w:t>
            </w: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       </w:t>
            </w:r>
          </w:p>
        </w:tc>
        <w:tc>
          <w:p>
            <w:pPr>
              <w:spacing w:line="276" w:lineRule="auto"/>
              <w:ind w:left="-212" w:firstLine="0"/>
              <w:jc w:val="both"/>
              <w:rPr>
                <w:rFonts w:ascii="Quattrocento Sans" w:hAnsi="Quattrocento Sans" w:eastAsia="Quattrocento Sans" w:cs="Quattrocento Sans"/>
                <w:sz w:val="42"/>
                <w:szCs w:val="42"/>
              </w:rPr>
            </w:pPr>
            <w:r>
              <w:rPr>
                <w:rFonts w:ascii="Quattrocento Sans" w:hAnsi="Quattrocento Sans" w:eastAsia="Quattrocento Sans" w:cs="Quattrocento Sans"/>
                <w:sz w:val="26"/>
                <w:szCs w:val="26"/>
                <w:rtl w:val="0"/>
              </w:rPr>
              <w:t xml:space="preserve">2  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p>
            <w:pPr>
              <w:jc w:val="both"/>
              <w:rPr>
                <w:rFonts w:ascii="Arial" w:hAnsi="Arial" w:eastAsia="Arial" w:cs="Arial"/>
                <w:color w:val="333333"/>
                <w:sz w:val="26"/>
                <w:szCs w:val="26"/>
                <w:highlight w:val="white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E-mail:       </w:t>
            </w:r>
            <w:r>
              <w:rPr>
                <w:rFonts w:hint="default" w:ascii="Arial" w:hAnsi="Arial" w:eastAsia="Arial" w:cs="Arial"/>
                <w:color w:val="333333"/>
                <w:sz w:val="20"/>
                <w:szCs w:val="20"/>
                <w:highlight w:val="white"/>
                <w:rtl w:val="0"/>
                <w:lang w:val="pt-BR"/>
              </w:rPr>
              <w:t>{email}</w:t>
            </w:r>
          </w:p>
          <w:p>
            <w:pPr>
              <w:jc w:val="both"/>
              <w:rPr>
                <w:rFonts w:ascii="Quattrocento Sans" w:hAnsi="Quattrocento Sans" w:eastAsia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  </w:t>
            </w:r>
            <w:r>
              <w:rPr>
                <w:rFonts w:ascii="Quattrocento Sans" w:hAnsi="Quattrocento Sans" w:eastAsia="Quattrocento Sans" w:cs="Quattrocento Sans"/>
                <w:b/>
                <w:sz w:val="20"/>
                <w:szCs w:val="20"/>
                <w:rtl w:val="0"/>
              </w:rPr>
              <w:t xml:space="preserve">  </w:t>
            </w:r>
            <w:r>
              <w:rPr>
                <w:rFonts w:ascii="Quattrocento Sans" w:hAnsi="Quattrocento Sans" w:eastAsia="Quattrocento Sans" w:cs="Quattrocento Sans"/>
                <w:b/>
                <w:rtl w:val="0"/>
              </w:rPr>
              <w:t xml:space="preserve">  </w:t>
            </w:r>
          </w:p>
        </w:tc>
        <w:tc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sz w:val="38"/>
                <w:szCs w:val="38"/>
                <w:highlight w:val="white"/>
              </w:rPr>
            </w:pPr>
            <w:r>
              <w:rPr>
                <w:rFonts w:ascii="Arial" w:hAnsi="Arial" w:eastAsia="Arial" w:cs="Arial"/>
                <w:color w:val="333333"/>
                <w:highlight w:val="white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color w:val="333333"/>
                <w:sz w:val="22"/>
                <w:szCs w:val="22"/>
                <w:highlight w:val="white"/>
                <w:rtl w:val="0"/>
              </w:rPr>
              <w:t xml:space="preserve">  </w:t>
            </w:r>
          </w:p>
          <w:p>
            <w:pPr>
              <w:spacing w:line="276" w:lineRule="auto"/>
              <w:jc w:val="both"/>
              <w:rPr>
                <w:rFonts w:ascii="Quattrocento Sans" w:hAnsi="Quattrocento Sans" w:eastAsia="Quattrocento Sans" w:cs="Quattrocento Sans"/>
                <w:color w:val="333333"/>
                <w:sz w:val="26"/>
                <w:szCs w:val="26"/>
                <w:highlight w:val="white"/>
              </w:rPr>
            </w:pPr>
          </w:p>
        </w:tc>
      </w:tr>
    </w:tbl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têm entre si acordado o que segue: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II. Do Objeto do Contrato: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1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 xml:space="preserve">a </w:t>
      </w:r>
      <w:r>
        <w:rPr>
          <w:rFonts w:ascii="Quattrocento Sans" w:hAnsi="Quattrocento Sans" w:eastAsia="Quattrocento Sans" w:cs="Quattrocento Sans"/>
          <w:rtl w:val="0"/>
        </w:rPr>
        <w:t>– O CONTRATANTE irá participar de um programa de capacitação e desenvolvimento com duração de 8 meses, totalizando 8 encontros, de 07 (sete) horas cada, ministradas pela empresária Adriana Neves, conforme cronograma descrito na sequência.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 xml:space="preserve">Duração: </w:t>
      </w:r>
      <w:r>
        <w:rPr>
          <w:rFonts w:ascii="Quattrocento Sans" w:hAnsi="Quattrocento Sans" w:eastAsia="Quattrocento Sans" w:cs="Quattrocento Sans"/>
          <w:rtl w:val="0"/>
        </w:rPr>
        <w:t>08h30 às 17h00 (08h30-12h00 primeira parte / 12h00-13h30 almoço (livre) / 13h30-17h00 segunda parte).</w:t>
      </w:r>
    </w:p>
    <w:p>
      <w:pPr>
        <w:rPr>
          <w:rFonts w:ascii="Quattrocento Sans" w:hAnsi="Quattrocento Sans" w:eastAsia="Quattrocento Sans" w:cs="Quattrocento Sans"/>
        </w:rPr>
      </w:pP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Conteúdo e datas dos encontros</w:t>
      </w:r>
      <w:r>
        <w:rPr>
          <w:rFonts w:ascii="Quattrocento Sans" w:hAnsi="Quattrocento Sans" w:eastAsia="Quattrocento Sans" w:cs="Quattrocento Sans"/>
          <w:rtl w:val="0"/>
        </w:rPr>
        <w:t xml:space="preserve">: </w:t>
      </w:r>
    </w:p>
    <w:p>
      <w:pPr>
        <w:rPr>
          <w:rFonts w:ascii="Quattrocento Sans" w:hAnsi="Quattrocento Sans" w:eastAsia="Quattrocento Sans" w:cs="Quattrocento Sans"/>
        </w:rPr>
      </w:pP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26 de março de 2024 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- Introdução a GESTÃO (Módulo 1);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Times" w:hAnsi="Times" w:eastAsia="Times" w:cs="Times"/>
          <w:sz w:val="20"/>
          <w:szCs w:val="20"/>
        </w:rPr>
      </w:pPr>
      <w:r>
        <w:rPr>
          <w:rFonts w:ascii="Quattrocento Sans" w:hAnsi="Quattrocento Sans" w:eastAsia="Quattrocento Sans" w:cs="Quattrocento Sans"/>
          <w:b/>
          <w:rtl w:val="0"/>
        </w:rPr>
        <w:t>30 de abril de 2024:</w:t>
      </w:r>
      <w:r>
        <w:rPr>
          <w:rFonts w:ascii="Quattrocento Sans" w:hAnsi="Quattrocento Sans" w:eastAsia="Quattrocento Sans" w:cs="Quattrocento Sans"/>
          <w:rtl w:val="0"/>
        </w:rPr>
        <w:t xml:space="preserve"> GESTÃO Financeira - Controle e Redução Custos (OBZ)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 xml:space="preserve"> (Módulo 2);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Times" w:hAnsi="Times" w:eastAsia="Times" w:cs="Times"/>
          <w:sz w:val="20"/>
          <w:szCs w:val="20"/>
        </w:rPr>
      </w:pPr>
      <w:r>
        <w:rPr>
          <w:rFonts w:ascii="Quattrocento Sans" w:hAnsi="Quattrocento Sans" w:eastAsia="Quattrocento Sans" w:cs="Quattrocento Sans"/>
          <w:b/>
          <w:rtl w:val="0"/>
        </w:rPr>
        <w:t>28 de maio de 2024: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GESTÃO de Pessoas  (Módulo 3);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Times" w:hAnsi="Times" w:eastAsia="Times" w:cs="Times"/>
          <w:sz w:val="20"/>
          <w:szCs w:val="20"/>
        </w:rPr>
      </w:pPr>
      <w:r>
        <w:rPr>
          <w:rFonts w:ascii="Quattrocento Sans" w:hAnsi="Quattrocento Sans" w:eastAsia="Quattrocento Sans" w:cs="Quattrocento Sans"/>
          <w:b/>
          <w:rtl w:val="0"/>
        </w:rPr>
        <w:t>25 de junho de 2024: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GESTÃO de Metas (Módulo 4)</w:t>
      </w:r>
      <w:r>
        <w:rPr>
          <w:rFonts w:ascii="Quattrocento Sans" w:hAnsi="Quattrocento Sans" w:eastAsia="Quattrocento Sans" w:cs="Quattrocento Sans"/>
          <w:rtl w:val="0"/>
        </w:rPr>
        <w:t>;</w:t>
      </w:r>
    </w:p>
    <w:p>
      <w:pPr>
        <w:widowControl w:val="0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 </w:t>
      </w: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27 de agosto de 2024: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GESTÃO de Resultados (Módulo 5)</w:t>
      </w:r>
      <w:r>
        <w:rPr>
          <w:rFonts w:ascii="Quattrocento Sans" w:hAnsi="Quattrocento Sans" w:eastAsia="Quattrocento Sans" w:cs="Quattrocento Sans"/>
          <w:rtl w:val="0"/>
        </w:rPr>
        <w:t>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Times" w:hAnsi="Times" w:eastAsia="Times" w:cs="Times"/>
          <w:sz w:val="20"/>
          <w:szCs w:val="20"/>
        </w:rPr>
      </w:pPr>
      <w:r>
        <w:rPr>
          <w:rFonts w:ascii="Quattrocento Sans" w:hAnsi="Quattrocento Sans" w:eastAsia="Quattrocento Sans" w:cs="Quattrocento Sans"/>
          <w:b/>
          <w:rtl w:val="0"/>
        </w:rPr>
        <w:t>24 de setembro de 2024: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Liderança: Empresa Familiar (Módulo 6)</w:t>
      </w:r>
      <w:r>
        <w:rPr>
          <w:rFonts w:ascii="Quattrocento Sans" w:hAnsi="Quattrocento Sans" w:eastAsia="Quattrocento Sans" w:cs="Quattrocento Sans"/>
          <w:rtl w:val="0"/>
        </w:rPr>
        <w:t>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29 de outubro de 2024:</w:t>
      </w:r>
      <w:r>
        <w:rPr>
          <w:rFonts w:ascii="Quattrocento Sans" w:hAnsi="Quattrocento Sans" w:eastAsia="Quattrocento Sans" w:cs="Quattrocento Sans"/>
          <w:rtl w:val="0"/>
        </w:rPr>
        <w:t xml:space="preserve"> 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>PLANEJAMENTO ESTRATÉGICO (Módulo 7)</w:t>
      </w:r>
      <w:r>
        <w:rPr>
          <w:rFonts w:ascii="Quattrocento Sans" w:hAnsi="Quattrocento Sans" w:eastAsia="Quattrocento Sans" w:cs="Quattrocento Sans"/>
          <w:rtl w:val="0"/>
        </w:rPr>
        <w:t>;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26 de novembro de 2024:</w:t>
      </w:r>
      <w:r>
        <w:rPr>
          <w:rFonts w:ascii="Quattrocento Sans" w:hAnsi="Quattrocento Sans" w:eastAsia="Quattrocento Sans" w:cs="Quattrocento Sans"/>
          <w:rtl w:val="0"/>
        </w:rPr>
        <w:t xml:space="preserve"> Revisão/ Apresentação/ Trabalhos/ Conclusão do Curso</w:t>
      </w:r>
      <w:r>
        <w:rPr>
          <w:rFonts w:ascii="Quattrocento Sans" w:hAnsi="Quattrocento Sans" w:eastAsia="Quattrocento Sans" w:cs="Quattrocento Sans"/>
          <w:color w:val="333333"/>
          <w:highlight w:val="white"/>
          <w:rtl w:val="0"/>
        </w:rPr>
        <w:t xml:space="preserve"> (Módulo 8).</w:t>
      </w:r>
    </w:p>
    <w:p>
      <w:pPr>
        <w:widowControl w:val="0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2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b/>
          <w:rtl w:val="0"/>
        </w:rPr>
        <w:t xml:space="preserve"> –</w:t>
      </w:r>
      <w:r>
        <w:rPr>
          <w:rFonts w:ascii="Quattrocento Sans" w:hAnsi="Quattrocento Sans" w:eastAsia="Quattrocento Sans" w:cs="Quattrocento Sans"/>
          <w:rtl w:val="0"/>
        </w:rPr>
        <w:t xml:space="preserve"> O CONTRATANTE receberá mensalmente o material (apostila) referente ao módulo ministrado aquele mês.</w:t>
      </w: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3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rtl w:val="0"/>
        </w:rPr>
        <w:t xml:space="preserve"> – O CEGENTE será responsável pelo cronograma de aulas e suas respectivas organizações.</w:t>
      </w: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4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rtl w:val="0"/>
        </w:rPr>
        <w:t xml:space="preserve"> - As aulas serão desenvolvidas em local definido pelo CEGENTE, conforme tema a ser abordado, podendo ser alterado conforme necessidades identificadas pela instrutora.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III. Do Preço dos Serviços: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bookmarkStart w:id="2" w:name="_heading=h.gjdgxs" w:colFirst="0" w:colLast="0"/>
      <w:bookmarkEnd w:id="2"/>
      <w:r>
        <w:rPr>
          <w:rFonts w:ascii="Quattrocento Sans" w:hAnsi="Quattrocento Sans" w:eastAsia="Quattrocento Sans" w:cs="Quattrocento Sans"/>
          <w:b/>
          <w:rtl w:val="0"/>
        </w:rPr>
        <w:t>Cláusula 1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 xml:space="preserve">a </w:t>
      </w:r>
      <w:r>
        <w:rPr>
          <w:rFonts w:ascii="Quattrocento Sans" w:hAnsi="Quattrocento Sans" w:eastAsia="Quattrocento Sans" w:cs="Quattrocento Sans"/>
          <w:rtl w:val="0"/>
        </w:rPr>
        <w:t>– Para o pagamento das 10 (dez) parcelas que correspondem ao serviço de treinamento prestado, o CONTRATANTE efetuará o pagamento, via cartão de crédito, no valor de R$2.010,00 (dois mil e dez reais) iniciando em dezembro de 2023 e finalizando em setembro de 2024. Que somam o valor total de R$20.100,00 (vinte mil e cem reais). Referente a 3 (três) inscrições no treinamento.</w:t>
      </w:r>
    </w:p>
    <w:p>
      <w:pPr>
        <w:jc w:val="both"/>
        <w:rPr>
          <w:rFonts w:ascii="Quattrocento Sans" w:hAnsi="Quattrocento Sans" w:eastAsia="Quattrocento Sans" w:cs="Quattrocento Sans"/>
        </w:rPr>
      </w:pPr>
      <w:bookmarkStart w:id="3" w:name="_heading=h.rvocytby7n8b" w:colFirst="0" w:colLast="0"/>
      <w:bookmarkEnd w:id="3"/>
      <w:r>
        <w:rPr>
          <w:rFonts w:ascii="Quattrocento Sans" w:hAnsi="Quattrocento Sans" w:eastAsia="Quattrocento Sans" w:cs="Quattrocento Sans"/>
          <w:rtl w:val="0"/>
        </w:rPr>
        <w:t xml:space="preserve"> </w:t>
      </w:r>
    </w:p>
    <w:p>
      <w:pPr>
        <w:jc w:val="both"/>
        <w:rPr>
          <w:rFonts w:ascii="Quattrocento Sans" w:hAnsi="Quattrocento Sans" w:eastAsia="Quattrocento Sans" w:cs="Quattrocento Sans"/>
        </w:rPr>
      </w:pPr>
      <w:bookmarkStart w:id="4" w:name="_heading=h.63rntovgxzus" w:colFirst="0" w:colLast="0"/>
      <w:bookmarkEnd w:id="4"/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IV. Do Cancelamento dos Serviços: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1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rtl w:val="0"/>
        </w:rPr>
        <w:t xml:space="preserve"> – Tendo em vista a especificidade, individualização e o baixo número de vagas do Curso Gestão na Prática contratado, fica estabelecido que ao CONTRATANTE não será permitido efetuar o cancelamento do curso e, em nenhuma hipótese serão restituídos os valores acordados na Cláusula 1ª do item III do presente contrato.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 xml:space="preserve">PARÁGRAFO ÚNICO: </w:t>
      </w:r>
      <w:r>
        <w:rPr>
          <w:rFonts w:ascii="Quattrocento Sans" w:hAnsi="Quattrocento Sans" w:eastAsia="Quattrocento Sans" w:cs="Quattrocento Sans"/>
          <w:rtl w:val="0"/>
        </w:rPr>
        <w:t>Na impossibilidade do CONTRATANTE se fazer presente aos encontros agendados, deverá comunicar à CONTRATADA com seis horas de antecedência, indicando o nome de quem o representará, hipótese em que não se operará o cancelamento.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2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b/>
          <w:rtl w:val="0"/>
        </w:rPr>
        <w:t xml:space="preserve"> – </w:t>
      </w:r>
      <w:r>
        <w:rPr>
          <w:rFonts w:ascii="Quattrocento Sans" w:hAnsi="Quattrocento Sans" w:eastAsia="Quattrocento Sans" w:cs="Quattrocento Sans"/>
          <w:rtl w:val="0"/>
        </w:rPr>
        <w:t>O não pagamento pelo CONTRATANTE de 2 mensalidades implicará na remessa da cobrança ao departamento jurídico do CEGENTE, devendo o CONTRATANTE, após referida remessa, negociar diretamente com o(a) advogado(a) da empresa, ficando facultado ainda à empresa o ingresso pelas vias judiciais necessárias para recebimento do referido débito, hipótese em que, estará o CONTRATANTE responsável pelo pagamento das custas processuais, juros moratórios e multa contratual cumulada com a correção monetária nos índices do TJ-SP e honorários advocatícios sucumbenciais.</w:t>
      </w: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3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b/>
          <w:rtl w:val="0"/>
        </w:rPr>
        <w:t xml:space="preserve"> – </w:t>
      </w:r>
      <w:r>
        <w:rPr>
          <w:rFonts w:ascii="Quattrocento Sans" w:hAnsi="Quattrocento Sans" w:eastAsia="Quattrocento Sans" w:cs="Quattrocento Sans"/>
          <w:rtl w:val="0"/>
        </w:rPr>
        <w:t>O atraso pelo CONTRATANTE de 3 mensalidades acarretará ainda a inclusão de seu nome junto aos órgãos de proteção ao crédito (SPC/SERASA).</w:t>
      </w:r>
      <w:r>
        <w:rPr>
          <w:rFonts w:ascii="Quattrocento Sans" w:hAnsi="Quattrocento Sans" w:eastAsia="Quattrocento Sans" w:cs="Quattrocento Sans"/>
          <w:b/>
          <w:rtl w:val="0"/>
        </w:rPr>
        <w:t xml:space="preserve">  </w:t>
      </w:r>
    </w:p>
    <w:p>
      <w:pPr>
        <w:jc w:val="both"/>
        <w:rPr>
          <w:rFonts w:ascii="Quattrocento Sans" w:hAnsi="Quattrocento Sans" w:eastAsia="Quattrocento Sans" w:cs="Quattrocento Sans"/>
          <w:b/>
        </w:rPr>
      </w:pPr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V. Da Certificação do Curso: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b/>
          <w:rtl w:val="0"/>
        </w:rPr>
        <w:t>Cláusula 1</w:t>
      </w:r>
      <w:r>
        <w:rPr>
          <w:rFonts w:ascii="Quattrocento Sans" w:hAnsi="Quattrocento Sans" w:eastAsia="Quattrocento Sans" w:cs="Quattrocento Sans"/>
          <w:b/>
          <w:vertAlign w:val="superscript"/>
          <w:rtl w:val="0"/>
        </w:rPr>
        <w:t>a</w:t>
      </w:r>
      <w:r>
        <w:rPr>
          <w:rFonts w:ascii="Quattrocento Sans" w:hAnsi="Quattrocento Sans" w:eastAsia="Quattrocento Sans" w:cs="Quattrocento Sans"/>
          <w:rtl w:val="0"/>
        </w:rPr>
        <w:t xml:space="preserve"> – Ao final das 8 aulas, o CEGENTE certificará o CONTRATANTE que tiver no mínimo 75% de presença nas aulas do curso e estiver em dia com todas as mensalidades.</w:t>
      </w:r>
    </w:p>
    <w:p>
      <w:pPr>
        <w:jc w:val="both"/>
        <w:rPr>
          <w:rFonts w:ascii="Quattrocento Sans" w:hAnsi="Quattrocento Sans" w:eastAsia="Quattrocento Sans" w:cs="Quattrocento Sans"/>
          <w:i/>
        </w:rPr>
      </w:pPr>
    </w:p>
    <w:p>
      <w:pPr>
        <w:jc w:val="both"/>
        <w:rPr>
          <w:rFonts w:ascii="Quattrocento Sans" w:hAnsi="Quattrocento Sans" w:eastAsia="Quattrocento Sans" w:cs="Quattrocento Sans"/>
          <w:i/>
        </w:rPr>
      </w:pPr>
      <w:r>
        <w:rPr>
          <w:rFonts w:ascii="Quattrocento Sans" w:hAnsi="Quattrocento Sans" w:eastAsia="Quattrocento Sans" w:cs="Quattrocento Sans"/>
          <w:i/>
          <w:rtl w:val="0"/>
        </w:rPr>
        <w:t>VI. Do Foro: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Para dirimir quaisquer dúvidas, o CONTRATANTE e o CEGENTE definem o fórum da Comarca de São José do Rio Preto.</w:t>
      </w:r>
    </w:p>
    <w:p>
      <w:pPr>
        <w:ind w:left="284" w:firstLine="0"/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CONTRATANTE e CEGENTE assinam este documento na presença de duas testemunhas, em duas vias iguais, ficando a primeira via em poder do CONTRATANTE e a segunda via em poder do CEGENTE:</w:t>
      </w: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</w:p>
    <w:p>
      <w:pPr>
        <w:jc w:val="both"/>
        <w:rPr>
          <w:rFonts w:ascii="Quattrocento Sans" w:hAnsi="Quattrocento Sans" w:eastAsia="Quattrocento Sans" w:cs="Quattrocento Sans"/>
        </w:rPr>
      </w:pPr>
      <w:r>
        <w:rPr>
          <w:rFonts w:ascii="Quattrocento Sans" w:hAnsi="Quattrocento Sans" w:eastAsia="Quattrocento Sans" w:cs="Quattrocento Sans"/>
          <w:rtl w:val="0"/>
        </w:rPr>
        <w:t>São José do Rio Preto, 12 de dezembro de 2023.</w: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1995"/>
        </w:tabs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843" w:right="701" w:bottom="851" w:left="993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Quattrocento Sans">
    <w:altName w:val="FiraCode Nerd Font M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FiraCode Nerd Font M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 Med">
    <w:panose1 w:val="02000009000000000000"/>
    <w:charset w:val="00"/>
    <w:family w:val="auto"/>
    <w:pitch w:val="default"/>
    <w:sig w:usb0="E00002EF" w:usb1="1201F9FB" w:usb2="0200203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6705"/>
      </w:tabs>
      <w:rPr>
        <w:rFonts w:ascii="Montserrat" w:hAnsi="Montserrat" w:eastAsia="Montserrat" w:cs="Montserrat"/>
        <w:sz w:val="20"/>
        <w:szCs w:val="20"/>
      </w:rPr>
    </w:pPr>
    <w:r>
      <w:rPr>
        <w:rFonts w:ascii="Montserrat" w:hAnsi="Montserrat" w:eastAsia="Montserrat" w:cs="Montserrat"/>
        <w:sz w:val="20"/>
        <w:szCs w:val="20"/>
        <w:rtl w:val="0"/>
      </w:rPr>
      <w:tab/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76200</wp:posOffset>
              </wp:positionV>
              <wp:extent cx="4600575" cy="4953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8575" y="3575213"/>
                        <a:ext cx="451485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ontserrat" w:hAnsi="Montserrat" w:eastAsia="Montserrat" w:cs="Montserra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>Av. AnÍsio Haddad, 6.900, sala 9, Jardim Aclimação, S. J. Rio Preto/SP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ontserrat" w:hAnsi="Montserrat" w:eastAsia="Montserrat" w:cs="Montserra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>Fones: (17) 99601-8932 | (17) 3227-3188 | (17) 3227-8549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7.95pt;margin-top:6pt;height:39pt;width:362.25pt;z-index:251659264;mso-width-relative:page;mso-height-relative:page;" filled="f" stroked="f" coordsize="21600,21600" o:gfxdata="UEsDBAoAAAAAAIdO4kAAAAAAAAAAAAAAAAAEAAAAZHJzL1BLAwQUAAAACACHTuJAW2mIlNQAAAAJ&#10;AQAADwAAAGRycy9kb3ducmV2LnhtbE2PPU/DMBCGdyT+g3VIbK2dikRtiNMBwcBIytDRjY8kwj5H&#10;ttOPf88xwXh6H733vM3+6p04Y0xTIA3FWoFA6oOdaNDweXhbbUGkbMgaFwg13DDBvr2/a0xtw4U+&#10;8NzlQXAJpdpoGHOeaylTP6I3aR1mJM6+QvQm8xkHaaO5cLl3cqNUJb2ZiD+MZsaXEfvvbvEaZnR2&#10;cU+dOvbyNVJRvR/krdT68aFQzyAyXvMfDL/6rA4tO53CQjYJp2FVljtGOdjwJgaqaluBOGnYKQWy&#10;beT/Be0PUEsDBBQAAAAIAIdO4kACfq/v6gEAAM8DAAAOAAAAZHJzL2Uyb0RvYy54bWytU0tu2zAQ&#10;3RfoHQjua0mO3TiC5aCo4aJA0BpJewCaoiwC/JUztpTr9Cq9WIeSmrjpJotuqCFn8Oa9N6P1bW8N&#10;O6sI2ruKF7OcM+Wkr7U7Vvz7t927FWeAwtXCeKcq/qiA327evll3oVRz33pTq8gIxEHZhYq3iKHM&#10;MpCtsgJmPihHycZHK5Cu8ZjVUXSEbk02z/P3WedjHaKXCoBet2OST4jxNYC+abRUWy9PVjkcUaMy&#10;AkkStDoA3wxsm0ZJ/No0oJCZipNSHE5qQvEhndlmLcpjFKHVcqIgXkPhhSYrtKOmT1BbgYKdov4H&#10;ymoZPfgGZ9LbbBQyOEIqivyFNw+tCGrQQlZDeDId/h+s/HLeR6Zr2gTOnLA08HuFv36648l4ViR/&#10;ugAllT2EfZxuQGES2zfRpi/JYH3Fr/LVanm95OyRYgrmxdXor+qRSSpYLIvFaknWS6pY5DepmCCz&#10;Z6QQAT8pb1kKKh5pfoOt4nwHOJb+KUmNnd9pY+hdlMb99UCY6SVL5Ee6KcL+0E8aDr5+JOUQ5E5T&#10;rzsBuBeRZk8+dLQPFYcfJxEVZ+azI8NvisWcpOFwWSyvc5IRLzOHy4xwsvW0ZsjZGH7EYelGjh9O&#10;6Bs96EmsRioTWZrz4Mi0k2mRLu9D1fN/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2mIlNQA&#10;AAAJAQAADwAAAAAAAAABACAAAAAiAAAAZHJzL2Rvd25yZXYueG1sUEsBAhQAFAAAAAgAh07iQAJ+&#10;r+/qAQAAzwMAAA4AAAAAAAAAAQAgAAAAIwEAAGRycy9lMm9Eb2MueG1sUEsFBgAAAAAGAAYAWQEA&#10;AH8FAAAAAA==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ontserrat" w:hAnsi="Montserrat" w:eastAsia="Montserrat" w:cs="Montserrat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vertAlign w:val="baseline"/>
                      </w:rPr>
                      <w:t>Av. AnÍsio Haddad, 6.900, sala 9, Jardim Aclimação, S. J. Rio Preto/SP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ontserrat" w:hAnsi="Montserrat" w:eastAsia="Montserrat" w:cs="Montserrat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vertAlign w:val="baseline"/>
                      </w:rPr>
                      <w:t>Fones: (17) 99601-8932 | (17) 3227-3188 | (17) 3227-8549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-306070</wp:posOffset>
          </wp:positionV>
          <wp:extent cx="1771650" cy="60261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602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margin-left:-50.85pt;margin-top:-84.3pt;height:1060.75pt;width:749.95pt;mso-position-horizontal-relative:margin;mso-position-vertical-relative:margin;z-index:-251657216;mso-width-relative:page;mso-height-relative:page;" filled="f" coordsize="21600,21600">
          <v:path/>
          <v:fill on="f" focussize="0,0"/>
          <v:stroke/>
          <v:imagedata r:id="rId2" gain="19661f" blacklevel="22938f" o:title="image3.pn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2" o:spid="_x0000_s4099" o:spt="75" type="#_x0000_t75" style="position:absolute;left:0pt;height:1060.75pt;width:749.9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1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3" o:spid="_x0000_s4097" o:spt="75" type="#_x0000_t75" style="position:absolute;left:0pt;height:1060.75pt;width:749.9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1.pn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3D52F7"/>
    <w:rsid w:val="222F1FA6"/>
    <w:rsid w:val="4A77693B"/>
    <w:rsid w:val="7382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jc w:val="center"/>
    </w:pPr>
    <w:rPr>
      <w:b/>
      <w:sz w:val="28"/>
      <w:szCs w:val="28"/>
    </w:rPr>
  </w:style>
  <w:style w:type="paragraph" w:styleId="11">
    <w:name w:val="Subtitle"/>
    <w:basedOn w:val="1"/>
    <w:next w:val="1"/>
    <w:qFormat/>
    <w:uiPriority w:val="0"/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4zooe+/prR8YHXCu9dwIWbQvg==">CgMxLjAyDmgudnF4NXpxM3Vnc3R3Mg5oLmVtdml1YW03a2IxMTIIaC5namRneHMyDmgucnZvY3l0Ynk3bjhiMg5oLjYzcm50b3ZneHp1czgAciExTTlGV0tGTjNMa2E2WkdyQkRYR1plczVoUmJLR3ZaclQ=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208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2024-03-28T19:57:00Z</dcterms:created>
  <dc:creator>Windows</dc:creator>
  <cp:lastModifiedBy>Roberto Nicolau</cp:lastModifiedBy>
  <dcterms:modified xsi:type="dcterms:W3CDTF">2024-04-04T12:47:58Z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5AFA91AC0C744A838169920ACF90E295_12</vt:lpwstr>
  </property>
</Properties>
</file>