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21"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4"/>
          <w:szCs w:val="24"/>
          <w:b w:val="1"/>
          <w:bCs w:val="1"/>
          <w:color w:val="auto"/>
        </w:rPr>
        <w:t>TEMA 5: A MÚSICA NO RENACEMENTO</w:t>
      </w:r>
    </w:p>
    <w:p>
      <w:pPr>
        <w:spacing w:after="0" w:line="118" w:lineRule="exact"/>
        <w:rPr>
          <w:sz w:val="24"/>
          <w:szCs w:val="24"/>
          <w:color w:val="auto"/>
        </w:rPr>
      </w:pPr>
    </w:p>
    <w:p>
      <w:pPr>
        <w:jc w:val="right"/>
        <w:spacing w:after="0"/>
        <w:rPr>
          <w:rFonts w:ascii="Times New Roman" w:cs="Times New Roman" w:eastAsia="Times New Roman" w:hAnsi="Times New Roman"/>
          <w:sz w:val="20"/>
          <w:szCs w:val="20"/>
          <w:color w:val="0000FF"/>
        </w:rPr>
      </w:pPr>
      <w:hyperlink r:id="rId8">
        <w:r>
          <w:rPr>
            <w:rFonts w:ascii="Times New Roman" w:cs="Times New Roman" w:eastAsia="Times New Roman" w:hAnsi="Times New Roman"/>
            <w:sz w:val="20"/>
            <w:szCs w:val="20"/>
            <w:color w:val="0000FF"/>
          </w:rPr>
          <w:t>Audicións</w:t>
        </w:r>
      </w:hyperlink>
    </w:p>
    <w:p>
      <w:pPr>
        <w:spacing w:after="0" w:line="120" w:lineRule="exact"/>
        <w:rPr>
          <w:sz w:val="24"/>
          <w:szCs w:val="24"/>
          <w:color w:val="auto"/>
        </w:rPr>
      </w:pPr>
    </w:p>
    <w:p>
      <w:pPr>
        <w:spacing w:after="0"/>
        <w:rPr>
          <w:sz w:val="20"/>
          <w:szCs w:val="20"/>
          <w:color w:val="auto"/>
        </w:rPr>
      </w:pPr>
      <w:r>
        <w:rPr>
          <w:rFonts w:ascii="Times New Roman" w:cs="Times New Roman" w:eastAsia="Times New Roman" w:hAnsi="Times New Roman"/>
          <w:sz w:val="24"/>
          <w:szCs w:val="24"/>
          <w:color w:val="auto"/>
        </w:rPr>
        <w:t>1. CONTEXTO HISTÓRICO</w:t>
      </w:r>
    </w:p>
    <w:p>
      <w:pPr>
        <w:spacing w:after="0" w:line="132" w:lineRule="exact"/>
        <w:rPr>
          <w:sz w:val="24"/>
          <w:szCs w:val="24"/>
          <w:color w:val="auto"/>
        </w:rPr>
      </w:pPr>
    </w:p>
    <w:p>
      <w:pPr>
        <w:jc w:val="both"/>
        <w:ind w:firstLine="284"/>
        <w:spacing w:after="0" w:line="238" w:lineRule="auto"/>
        <w:rPr>
          <w:rFonts w:ascii="Times New Roman" w:cs="Times New Roman" w:eastAsia="Times New Roman" w:hAnsi="Times New Roman"/>
          <w:sz w:val="24"/>
          <w:szCs w:val="24"/>
          <w:color w:val="000000"/>
        </w:rPr>
      </w:pPr>
      <w:r>
        <w:rPr>
          <w:rFonts w:ascii="Times New Roman" w:cs="Times New Roman" w:eastAsia="Times New Roman" w:hAnsi="Times New Roman"/>
          <w:sz w:val="24"/>
          <w:szCs w:val="24"/>
          <w:color w:val="auto"/>
        </w:rPr>
        <w:t xml:space="preserve">O concepto de </w:t>
      </w:r>
      <w:hyperlink r:id="rId9">
        <w:r>
          <w:rPr>
            <w:rFonts w:ascii="Times New Roman" w:cs="Times New Roman" w:eastAsia="Times New Roman" w:hAnsi="Times New Roman"/>
            <w:sz w:val="24"/>
            <w:szCs w:val="24"/>
            <w:color w:val="0000FF"/>
          </w:rPr>
          <w:t>Renacemento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aparece para a historiografía da arte e da cultura en época tan distante como o século XIX. Este termo refírese á recuperación da cultura da </w:t>
      </w:r>
      <w:hyperlink r:id="rId10">
        <w:r>
          <w:rPr>
            <w:rFonts w:ascii="Times New Roman" w:cs="Times New Roman" w:eastAsia="Times New Roman" w:hAnsi="Times New Roman"/>
            <w:sz w:val="24"/>
            <w:szCs w:val="24"/>
            <w:color w:val="0000FF"/>
          </w:rPr>
          <w:t>Antigüidade</w:t>
        </w:r>
      </w:hyperlink>
      <w:r>
        <w:rPr>
          <w:rFonts w:ascii="Times New Roman" w:cs="Times New Roman" w:eastAsia="Times New Roman" w:hAnsi="Times New Roman"/>
          <w:sz w:val="24"/>
          <w:szCs w:val="24"/>
          <w:color w:val="auto"/>
        </w:rPr>
        <w:t xml:space="preserve"> </w:t>
      </w:r>
      <w:hyperlink r:id="rId10">
        <w:r>
          <w:rPr>
            <w:rFonts w:ascii="Times New Roman" w:cs="Times New Roman" w:eastAsia="Times New Roman" w:hAnsi="Times New Roman"/>
            <w:sz w:val="24"/>
            <w:szCs w:val="24"/>
            <w:color w:val="0000FF"/>
          </w:rPr>
          <w:t xml:space="preserve">clásica </w:t>
        </w:r>
      </w:hyperlink>
      <w:r>
        <w:rPr>
          <w:rFonts w:ascii="Times New Roman" w:cs="Times New Roman" w:eastAsia="Times New Roman" w:hAnsi="Times New Roman"/>
          <w:sz w:val="24"/>
          <w:szCs w:val="24"/>
          <w:color w:val="000000"/>
        </w:rPr>
        <w:t>tras</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o longo período, supostamente escuro, que suporía a</w:t>
      </w:r>
      <w:r>
        <w:rPr>
          <w:rFonts w:ascii="Times New Roman" w:cs="Times New Roman" w:eastAsia="Times New Roman" w:hAnsi="Times New Roman"/>
          <w:sz w:val="24"/>
          <w:szCs w:val="24"/>
          <w:color w:val="0000FF"/>
        </w:rPr>
        <w:t xml:space="preserve"> </w:t>
      </w:r>
      <w:hyperlink r:id="rId11">
        <w:r>
          <w:rPr>
            <w:rFonts w:ascii="Times New Roman" w:cs="Times New Roman" w:eastAsia="Times New Roman" w:hAnsi="Times New Roman"/>
            <w:sz w:val="24"/>
            <w:szCs w:val="24"/>
            <w:color w:val="0000FF"/>
          </w:rPr>
          <w:t>Idade Media</w:t>
        </w:r>
        <w:r>
          <w:rPr>
            <w:rFonts w:ascii="Times New Roman" w:cs="Times New Roman" w:eastAsia="Times New Roman" w:hAnsi="Times New Roman"/>
            <w:sz w:val="24"/>
            <w:szCs w:val="24"/>
            <w:color w:val="000000"/>
          </w:rPr>
          <w:t>.</w:t>
        </w:r>
      </w:hyperlink>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 xml:space="preserve">Efectivamente, os séculos XV e XVI trouxeron grandes cambios, así como a formación dalgúns dos principios estruturais que estiveron operativos na cultura europea até as revolucións burguesas dos séculos XVIII e XIX. De feito, basta lembrar que a historiografía fai comezar no século XV unha nova </w:t>
      </w:r>
      <w:hyperlink r:id="rId12">
        <w:r>
          <w:rPr>
            <w:rFonts w:ascii="Times New Roman" w:cs="Times New Roman" w:eastAsia="Times New Roman" w:hAnsi="Times New Roman"/>
            <w:sz w:val="24"/>
            <w:szCs w:val="24"/>
            <w:color w:val="0000FF"/>
          </w:rPr>
          <w:t>Idade Moderna</w:t>
        </w:r>
        <w:r>
          <w:rPr>
            <w:rFonts w:ascii="Times New Roman" w:cs="Times New Roman" w:eastAsia="Times New Roman" w:hAnsi="Times New Roman"/>
            <w:sz w:val="24"/>
            <w:szCs w:val="24"/>
            <w:color w:val="000000"/>
          </w:rPr>
          <w:t xml:space="preserve">. </w:t>
        </w:r>
      </w:hyperlink>
      <w:r>
        <w:rPr>
          <w:rFonts w:ascii="Times New Roman" w:cs="Times New Roman" w:eastAsia="Times New Roman" w:hAnsi="Times New Roman"/>
          <w:sz w:val="24"/>
          <w:szCs w:val="24"/>
          <w:color w:val="000000"/>
        </w:rPr>
        <w:t>En contrapartida, cabe dicir que en non poucos aspectos a cultura do Renacemento supuxo unha elaboración de trazos que xa se presentaron na Idade Media.</w:t>
      </w:r>
    </w:p>
    <w:p>
      <w:pPr>
        <w:spacing w:after="0" w:line="138" w:lineRule="exact"/>
        <w:rPr>
          <w:rFonts w:ascii="Times New Roman" w:cs="Times New Roman" w:eastAsia="Times New Roman" w:hAnsi="Times New Roman"/>
          <w:sz w:val="24"/>
          <w:szCs w:val="24"/>
          <w:color w:val="0000FF"/>
        </w:rPr>
      </w:pPr>
    </w:p>
    <w:p>
      <w:pPr>
        <w:jc w:val="both"/>
        <w:ind w:firstLine="284"/>
        <w:spacing w:after="0" w:line="23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Adoita situarse a orixe do Renacemento como fenómeno cultural e artístico nos primeiros anos do XV, nas cidades italianas do norte e en Roma, xunto coas de Flandes e Países Baixos e, por tanto, relacionado con áreas de forte desenvolvemento urbano e comercial. Desde estes focos iniciais, o Renacemento estenderíase a toda Europa paulatinamente. A cronoloxía clásica distingue entre </w:t>
      </w:r>
      <w:hyperlink r:id="rId13">
        <w:r>
          <w:rPr>
            <w:rFonts w:ascii="Times New Roman" w:cs="Times New Roman" w:eastAsia="Times New Roman" w:hAnsi="Times New Roman"/>
            <w:sz w:val="24"/>
            <w:szCs w:val="24"/>
            <w:i w:val="1"/>
            <w:iCs w:val="1"/>
            <w:color w:val="0000FF"/>
          </w:rPr>
          <w:t>quattrocento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w:t>
      </w:r>
      <w:hyperlink r:id="rId14">
        <w:r>
          <w:rPr>
            <w:rFonts w:ascii="Times New Roman" w:cs="Times New Roman" w:eastAsia="Times New Roman" w:hAnsi="Times New Roman"/>
            <w:sz w:val="24"/>
            <w:szCs w:val="24"/>
            <w:i w:val="1"/>
            <w:iCs w:val="1"/>
            <w:color w:val="0000FF"/>
          </w:rPr>
          <w:t>cinquecento</w:t>
        </w:r>
        <w:r>
          <w:rPr>
            <w:rFonts w:ascii="Times New Roman" w:cs="Times New Roman" w:eastAsia="Times New Roman" w:hAnsi="Times New Roman"/>
            <w:sz w:val="24"/>
            <w:szCs w:val="24"/>
            <w:color w:val="auto"/>
          </w:rPr>
          <w:t xml:space="preserve"> .</w:t>
        </w:r>
      </w:hyperlink>
    </w:p>
    <w:p>
      <w:pPr>
        <w:spacing w:after="0" w:line="12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Facendo unha síntese, podemos enunciar os trazos xerais da cultura do Renacemento:</w:t>
      </w:r>
    </w:p>
    <w:p>
      <w:pPr>
        <w:spacing w:after="0" w:line="133" w:lineRule="exact"/>
        <w:rPr>
          <w:sz w:val="20"/>
          <w:szCs w:val="20"/>
          <w:color w:val="auto"/>
        </w:rPr>
      </w:pPr>
    </w:p>
    <w:p>
      <w:pPr>
        <w:jc w:val="both"/>
        <w:ind w:left="640" w:hanging="362"/>
        <w:spacing w:after="0" w:line="238" w:lineRule="auto"/>
        <w:tabs>
          <w:tab w:leader="none" w:pos="6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Crecemento económico e demográfico: o Renacemento ve nacer os principios da economía capitalista (bancos, letras, crédito...). Paralelamente, obsérvase un crecemento das cidades e das clases que lle son propias: a burguesía. O propio concepto moderno de Estado alcanza a súa formulación nas obras de </w:t>
      </w:r>
      <w:hyperlink r:id="rId15">
        <w:r>
          <w:rPr>
            <w:rFonts w:ascii="Times New Roman" w:cs="Times New Roman" w:eastAsia="Times New Roman" w:hAnsi="Times New Roman"/>
            <w:sz w:val="24"/>
            <w:szCs w:val="24"/>
            <w:color w:val="0000FF"/>
          </w:rPr>
          <w:t>Maquiavelo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A nivel social, a expansión das clases burguesas favoreceu a demanda dunha arte laica, en detrimento do protagonismo da arte relixioso que dominara o período anterior.</w:t>
      </w:r>
    </w:p>
    <w:p>
      <w:pPr>
        <w:spacing w:after="0" w:line="134" w:lineRule="exact"/>
        <w:rPr>
          <w:rFonts w:ascii="Times New Roman" w:cs="Times New Roman" w:eastAsia="Times New Roman" w:hAnsi="Times New Roman"/>
          <w:sz w:val="24"/>
          <w:szCs w:val="24"/>
          <w:color w:val="auto"/>
        </w:rPr>
      </w:pPr>
    </w:p>
    <w:p>
      <w:pPr>
        <w:jc w:val="both"/>
        <w:ind w:left="640" w:hanging="362"/>
        <w:spacing w:after="0" w:line="237" w:lineRule="auto"/>
        <w:tabs>
          <w:tab w:leader="none" w:pos="6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Desenvolvemento científico e tecnolóxico, ilustrado pola revolución </w:t>
      </w:r>
      <w:hyperlink r:id="rId16">
        <w:r>
          <w:rPr>
            <w:rFonts w:ascii="Times New Roman" w:cs="Times New Roman" w:eastAsia="Times New Roman" w:hAnsi="Times New Roman"/>
            <w:sz w:val="24"/>
            <w:szCs w:val="24"/>
            <w:color w:val="0000FF"/>
          </w:rPr>
          <w:t>copernicana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a creatividade de personaxes como </w:t>
      </w:r>
      <w:hyperlink r:id="rId17">
        <w:r>
          <w:rPr>
            <w:rFonts w:ascii="Times New Roman" w:cs="Times New Roman" w:eastAsia="Times New Roman" w:hAnsi="Times New Roman"/>
            <w:sz w:val="24"/>
            <w:szCs w:val="24"/>
            <w:color w:val="0000FF"/>
          </w:rPr>
          <w:t>Leonardo dá Vinci</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sentan as bases do </w:t>
      </w:r>
      <w:hyperlink r:id="rId18">
        <w:r>
          <w:rPr>
            <w:rFonts w:ascii="Times New Roman" w:cs="Times New Roman" w:eastAsia="Times New Roman" w:hAnsi="Times New Roman"/>
            <w:sz w:val="24"/>
            <w:szCs w:val="24"/>
            <w:color w:val="0000FF"/>
          </w:rPr>
          <w:t>método científico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e experimental que se desenvolve con forza e que abre a porta á ciencia moderna e á sociedade tecnolóxica.</w:t>
      </w:r>
    </w:p>
    <w:p>
      <w:pPr>
        <w:spacing w:after="0" w:line="134" w:lineRule="exact"/>
        <w:rPr>
          <w:rFonts w:ascii="Times New Roman" w:cs="Times New Roman" w:eastAsia="Times New Roman" w:hAnsi="Times New Roman"/>
          <w:sz w:val="24"/>
          <w:szCs w:val="24"/>
          <w:color w:val="auto"/>
        </w:rPr>
      </w:pPr>
    </w:p>
    <w:p>
      <w:pPr>
        <w:jc w:val="both"/>
        <w:ind w:left="640" w:hanging="362"/>
        <w:spacing w:after="0" w:line="238" w:lineRule="auto"/>
        <w:tabs>
          <w:tab w:leader="none" w:pos="6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 nivel cultural pode falarse dun xiro fundamental coa invención da </w:t>
      </w:r>
      <w:hyperlink r:id="rId19">
        <w:r>
          <w:rPr>
            <w:rFonts w:ascii="Times New Roman" w:cs="Times New Roman" w:eastAsia="Times New Roman" w:hAnsi="Times New Roman"/>
            <w:sz w:val="24"/>
            <w:szCs w:val="24"/>
            <w:color w:val="0000FF"/>
          </w:rPr>
          <w:t>imprenta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a mediados do XV e as posibilidades de expansión de ideas que iso supón. O vigor das universidades e a circulación de información favoreceron a expansión do </w:t>
      </w:r>
      <w:hyperlink r:id="rId20">
        <w:r>
          <w:rPr>
            <w:rFonts w:ascii="Times New Roman" w:cs="Times New Roman" w:eastAsia="Times New Roman" w:hAnsi="Times New Roman"/>
            <w:sz w:val="24"/>
            <w:szCs w:val="24"/>
            <w:color w:val="0000FF"/>
          </w:rPr>
          <w:t>Humanismo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O Humanismo comprende toda unha antropoloxía dentro da cal a persoa pasa a ocupar un lugar central como punto desde o que se observa e valora a realidade. O pensamento individual asume a responsabilidade de elaborar unha interpretación correcta do mundo mediante un medio crítico baseado na experimentación. O punto de vista crítico do Humanismo respecto diso dunha interpretación dogmática do mundo é, en boa parte, o desencadenamento da crise relixiosa e dos movementos protestantes do XVI.</w:t>
      </w:r>
    </w:p>
    <w:p>
      <w:pPr>
        <w:spacing w:after="0" w:line="141" w:lineRule="exact"/>
        <w:rPr>
          <w:rFonts w:ascii="Times New Roman" w:cs="Times New Roman" w:eastAsia="Times New Roman" w:hAnsi="Times New Roman"/>
          <w:sz w:val="24"/>
          <w:szCs w:val="24"/>
          <w:color w:val="auto"/>
        </w:rPr>
      </w:pPr>
    </w:p>
    <w:p>
      <w:pPr>
        <w:jc w:val="both"/>
        <w:ind w:left="640" w:hanging="362"/>
        <w:spacing w:after="0" w:line="238" w:lineRule="auto"/>
        <w:tabs>
          <w:tab w:leader="none" w:pos="640" w:val="left"/>
        </w:tabs>
        <w:numPr>
          <w:ilvl w:val="0"/>
          <w:numId w:val="1"/>
        </w:numPr>
        <w:rPr>
          <w:rFonts w:ascii="Arial" w:cs="Arial" w:eastAsia="Arial" w:hAnsi="Arial"/>
          <w:sz w:val="24"/>
          <w:szCs w:val="24"/>
          <w:color w:val="auto"/>
        </w:rPr>
      </w:pPr>
      <w:r>
        <w:rPr>
          <w:rFonts w:ascii="Times New Roman" w:cs="Times New Roman" w:eastAsia="Times New Roman" w:hAnsi="Times New Roman"/>
          <w:sz w:val="24"/>
          <w:szCs w:val="24"/>
          <w:color w:val="auto"/>
        </w:rPr>
        <w:t>A creación artística será un dos aspectos máis rechamantes do período. En primeiro lugar polo novo concepto de arte: o artista xa non é un artesán ao servizo da inspiración divina, senón un creador que aspira ao status de home de ciencia. Poucos períodos da Historia de Occidente coñeceron un ritmo de produción de obras de arte tan intenso en calidade e cantidade como este, porque posta ao servizo da exaltación do poder persoal (príncipes, papas...) a creación artística convértese nun elemento de prestixio privilexiado, facendo do mecenado unha institución obrigada para calquera poderoso.</w:t>
      </w:r>
    </w:p>
    <w:p>
      <w:pPr>
        <w:spacing w:after="0" w:line="122" w:lineRule="exact"/>
        <w:rPr>
          <w:rFonts w:ascii="Arial" w:cs="Arial" w:eastAsia="Arial" w:hAnsi="Arial"/>
          <w:sz w:val="24"/>
          <w:szCs w:val="24"/>
          <w:color w:val="auto"/>
        </w:rPr>
      </w:pPr>
    </w:p>
    <w:p>
      <w:pPr>
        <w:ind w:left="280"/>
        <w:spacing w:after="0"/>
        <w:rPr>
          <w:sz w:val="20"/>
          <w:szCs w:val="20"/>
          <w:color w:val="auto"/>
        </w:rPr>
      </w:pPr>
      <w:r>
        <w:rPr>
          <w:rFonts w:ascii="Times New Roman" w:cs="Times New Roman" w:eastAsia="Times New Roman" w:hAnsi="Times New Roman"/>
          <w:sz w:val="24"/>
          <w:szCs w:val="24"/>
          <w:color w:val="auto"/>
        </w:rPr>
        <w:t>Os aspectos xerais da música renacentista son:</w:t>
      </w:r>
    </w:p>
    <w:p>
      <w:pPr>
        <w:spacing w:after="0" w:line="133" w:lineRule="exact"/>
        <w:rPr>
          <w:rFonts w:ascii="Arial" w:cs="Arial" w:eastAsia="Arial" w:hAnsi="Arial"/>
          <w:sz w:val="24"/>
          <w:szCs w:val="24"/>
          <w:color w:val="auto"/>
        </w:rPr>
      </w:pPr>
    </w:p>
    <w:p>
      <w:pPr>
        <w:jc w:val="both"/>
        <w:ind w:left="640" w:hanging="362"/>
        <w:spacing w:after="0" w:line="237" w:lineRule="auto"/>
        <w:tabs>
          <w:tab w:leader="none" w:pos="640" w:val="left"/>
        </w:tabs>
        <w:numPr>
          <w:ilvl w:val="0"/>
          <w:numId w:val="2"/>
        </w:numPr>
        <w:rPr>
          <w:rFonts w:ascii="Arial" w:cs="Arial" w:eastAsia="Arial" w:hAnsi="Arial"/>
          <w:sz w:val="24"/>
          <w:szCs w:val="24"/>
          <w:color w:val="auto"/>
        </w:rPr>
      </w:pPr>
      <w:r>
        <w:rPr>
          <w:rFonts w:ascii="Times New Roman" w:cs="Times New Roman" w:eastAsia="Times New Roman" w:hAnsi="Times New Roman"/>
          <w:sz w:val="24"/>
          <w:szCs w:val="24"/>
          <w:color w:val="auto"/>
        </w:rPr>
        <w:t>Aspectos estéticos: o músico do Renacemento desenvolveu un concepto de creación que era esencialmente novo. A obra musical é a expresión subxectiva do autor, realizada conforme a unhas regras racionais e codificadas. Con todo, dado que os músicos dos séculos XV e XVI non contaban con modelos antigos, pode dicirse que aquí a continuidade coas</w:t>
      </w:r>
    </w:p>
    <w:p>
      <w:pPr>
        <w:sectPr>
          <w:pgSz w:w="11900" w:h="16838" w:orient="portrait"/>
          <w:cols w:equalWidth="0" w:num="1">
            <w:col w:w="9640"/>
          </w:cols>
          <w:pgMar w:left="1140" w:top="703" w:right="1126" w:bottom="267" w:gutter="0" w:footer="0" w:header="0"/>
        </w:sectPr>
      </w:pPr>
    </w:p>
    <w:p>
      <w:pPr>
        <w:spacing w:after="0" w:line="75" w:lineRule="exact"/>
        <w:rPr>
          <w:rFonts w:ascii="Arial" w:cs="Arial" w:eastAsia="Arial" w:hAnsi="Arial"/>
          <w:sz w:val="24"/>
          <w:szCs w:val="24"/>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w:t>
      </w:r>
    </w:p>
    <w:p>
      <w:pPr>
        <w:sectPr>
          <w:pgSz w:w="11900" w:h="16838" w:orient="portrait"/>
          <w:cols w:equalWidth="0" w:num="1">
            <w:col w:w="9640"/>
          </w:cols>
          <w:pgMar w:left="1140" w:top="703" w:right="1126" w:bottom="267" w:gutter="0" w:footer="0" w:header="0"/>
          <w:type w:val="continuous"/>
        </w:sectPr>
      </w:pPr>
    </w:p>
    <w:bookmarkStart w:id="1" w:name="page2"/>
    <w:bookmarkEnd w:id="1"/>
    <w:p>
      <w:pPr>
        <w:ind w:left="746"/>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ind w:left="646" w:right="20"/>
        <w:spacing w:after="0" w:line="234" w:lineRule="auto"/>
        <w:rPr>
          <w:sz w:val="20"/>
          <w:szCs w:val="20"/>
          <w:color w:val="auto"/>
        </w:rPr>
      </w:pPr>
      <w:r>
        <w:rPr>
          <w:rFonts w:ascii="Times New Roman" w:cs="Times New Roman" w:eastAsia="Times New Roman" w:hAnsi="Times New Roman"/>
          <w:sz w:val="24"/>
          <w:szCs w:val="24"/>
          <w:color w:val="auto"/>
        </w:rPr>
        <w:t>formas do XIV foi moito maior, de maneira que (como noutras ocasións ao longo da historia da música) non é posible falar de ruptura.</w:t>
      </w:r>
    </w:p>
    <w:p>
      <w:pPr>
        <w:spacing w:after="0" w:line="122" w:lineRule="exact"/>
        <w:rPr>
          <w:sz w:val="20"/>
          <w:szCs w:val="20"/>
          <w:color w:val="auto"/>
        </w:rPr>
      </w:pPr>
    </w:p>
    <w:p>
      <w:pPr>
        <w:ind w:left="646" w:hanging="362"/>
        <w:spacing w:after="0"/>
        <w:tabs>
          <w:tab w:leader="none" w:pos="646" w:val="left"/>
        </w:tabs>
        <w:numPr>
          <w:ilvl w:val="0"/>
          <w:numId w:val="3"/>
        </w:numPr>
        <w:rPr>
          <w:rFonts w:ascii="Arial" w:cs="Arial" w:eastAsia="Arial" w:hAnsi="Arial"/>
          <w:sz w:val="24"/>
          <w:szCs w:val="24"/>
          <w:color w:val="auto"/>
        </w:rPr>
      </w:pPr>
      <w:r>
        <w:rPr>
          <w:rFonts w:ascii="Times New Roman" w:cs="Times New Roman" w:eastAsia="Times New Roman" w:hAnsi="Times New Roman"/>
          <w:sz w:val="24"/>
          <w:szCs w:val="24"/>
          <w:color w:val="auto"/>
        </w:rPr>
        <w:t>Aspectos sociolóxicos: a música recupera o lugar que, dentro da sociedade, desempeñaba</w:t>
      </w:r>
    </w:p>
    <w:p>
      <w:pPr>
        <w:spacing w:after="0" w:line="12" w:lineRule="exact"/>
        <w:rPr>
          <w:rFonts w:ascii="Arial" w:cs="Arial" w:eastAsia="Arial" w:hAnsi="Arial"/>
          <w:sz w:val="24"/>
          <w:szCs w:val="24"/>
          <w:color w:val="auto"/>
        </w:rPr>
      </w:pPr>
    </w:p>
    <w:p>
      <w:pPr>
        <w:jc w:val="both"/>
        <w:ind w:left="646"/>
        <w:spacing w:after="0" w:line="237" w:lineRule="auto"/>
        <w:rPr>
          <w:rFonts w:ascii="Arial" w:cs="Arial" w:eastAsia="Arial" w:hAnsi="Arial"/>
          <w:sz w:val="24"/>
          <w:szCs w:val="24"/>
          <w:color w:val="auto"/>
        </w:rPr>
      </w:pPr>
      <w:r>
        <w:rPr>
          <w:rFonts w:ascii="Times New Roman" w:cs="Times New Roman" w:eastAsia="Times New Roman" w:hAnsi="Times New Roman"/>
          <w:sz w:val="24"/>
          <w:szCs w:val="24"/>
          <w:color w:val="auto"/>
        </w:rPr>
        <w:t>para Platón: un aspecto fundamental na formación moral do cidadán e tamén un espazo expresivo que o Estado debe controlar moi de preto. Dado o seu valor pedagóxico, ocupa tamén un lugar principal como espazo para expandir determinadas ideoloxías, a través das súas formas e, especialmente, dos textos que a acompañan.</w:t>
      </w:r>
    </w:p>
    <w:p>
      <w:pPr>
        <w:spacing w:after="0" w:line="122" w:lineRule="exact"/>
        <w:rPr>
          <w:sz w:val="20"/>
          <w:szCs w:val="20"/>
          <w:color w:val="auto"/>
        </w:rPr>
      </w:pPr>
    </w:p>
    <w:p>
      <w:pPr>
        <w:ind w:left="646"/>
        <w:spacing w:after="0"/>
        <w:rPr>
          <w:sz w:val="20"/>
          <w:szCs w:val="20"/>
          <w:color w:val="auto"/>
        </w:rPr>
      </w:pPr>
      <w:r>
        <w:rPr>
          <w:rFonts w:ascii="Times New Roman" w:cs="Times New Roman" w:eastAsia="Times New Roman" w:hAnsi="Times New Roman"/>
          <w:sz w:val="24"/>
          <w:szCs w:val="24"/>
          <w:color w:val="auto"/>
        </w:rPr>
        <w:t>Por outra banda, hai que destacar a revalorización da formación musical na alta sociedade.</w:t>
      </w:r>
    </w:p>
    <w:p>
      <w:pPr>
        <w:ind w:left="646"/>
        <w:spacing w:after="0"/>
        <w:rPr>
          <w:rFonts w:ascii="Times New Roman" w:cs="Times New Roman" w:eastAsia="Times New Roman" w:hAnsi="Times New Roman"/>
          <w:sz w:val="24"/>
          <w:szCs w:val="24"/>
          <w:color w:val="0000FF"/>
        </w:rPr>
      </w:pPr>
      <w:hyperlink r:id="rId21">
        <w:r>
          <w:rPr>
            <w:rFonts w:ascii="Times New Roman" w:cs="Times New Roman" w:eastAsia="Times New Roman" w:hAnsi="Times New Roman"/>
            <w:sz w:val="24"/>
            <w:szCs w:val="24"/>
            <w:color w:val="0000FF"/>
          </w:rPr>
          <w:t xml:space="preserve">Castiglione </w:t>
        </w:r>
      </w:hyperlink>
      <w:r>
        <w:rPr>
          <w:rFonts w:ascii="Times New Roman" w:cs="Times New Roman" w:eastAsia="Times New Roman" w:hAnsi="Times New Roman"/>
          <w:sz w:val="24"/>
          <w:szCs w:val="24"/>
          <w:color w:val="000000"/>
        </w:rPr>
        <w:t>en Il</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i w:val="1"/>
          <w:iCs w:val="1"/>
          <w:color w:val="000000"/>
        </w:rPr>
        <w:t>Cortegiano</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expresa así este ideal:</w:t>
      </w:r>
    </w:p>
    <w:p>
      <w:pPr>
        <w:spacing w:after="0" w:line="134" w:lineRule="exact"/>
        <w:rPr>
          <w:sz w:val="20"/>
          <w:szCs w:val="20"/>
          <w:color w:val="auto"/>
        </w:rPr>
      </w:pPr>
    </w:p>
    <w:p>
      <w:pPr>
        <w:jc w:val="both"/>
        <w:ind w:left="1126" w:right="580"/>
        <w:spacing w:after="0" w:line="236" w:lineRule="auto"/>
        <w:rPr>
          <w:sz w:val="20"/>
          <w:szCs w:val="20"/>
          <w:color w:val="auto"/>
        </w:rPr>
      </w:pPr>
      <w:r>
        <w:rPr>
          <w:rFonts w:ascii="Times New Roman" w:cs="Times New Roman" w:eastAsia="Times New Roman" w:hAnsi="Times New Roman"/>
          <w:sz w:val="22"/>
          <w:szCs w:val="22"/>
          <w:color w:val="auto"/>
        </w:rPr>
        <w:t>Tedes que saber que a min non me gusta o cortesán si non é aínda músico e si, ademais de entender e estar seguro de ler, non coñece varios instrumentos; pois si pensámolo ben, non se pode atopar ningún repouso ao traballo nin medicamento para almas enfermas que sexa máis honesto e meritorio no lecer que este e, sobre todo, na corte.</w:t>
      </w:r>
    </w:p>
    <w:p>
      <w:pPr>
        <w:spacing w:after="0" w:line="136" w:lineRule="exact"/>
        <w:rPr>
          <w:sz w:val="20"/>
          <w:szCs w:val="20"/>
          <w:color w:val="auto"/>
        </w:rPr>
      </w:pPr>
    </w:p>
    <w:p>
      <w:pPr>
        <w:jc w:val="both"/>
        <w:ind w:left="646" w:hanging="362"/>
        <w:spacing w:after="0" w:line="238" w:lineRule="auto"/>
        <w:tabs>
          <w:tab w:leader="none" w:pos="646" w:val="left"/>
        </w:tabs>
        <w:numPr>
          <w:ilvl w:val="1"/>
          <w:numId w:val="4"/>
        </w:numPr>
        <w:rPr>
          <w:rFonts w:ascii="Arial" w:cs="Arial" w:eastAsia="Arial" w:hAnsi="Arial"/>
          <w:sz w:val="24"/>
          <w:szCs w:val="24"/>
          <w:color w:val="auto"/>
        </w:rPr>
      </w:pPr>
      <w:r>
        <w:rPr>
          <w:rFonts w:ascii="Times New Roman" w:cs="Times New Roman" w:eastAsia="Times New Roman" w:hAnsi="Times New Roman"/>
          <w:sz w:val="24"/>
          <w:szCs w:val="24"/>
          <w:color w:val="auto"/>
        </w:rPr>
        <w:t>A nivel de relacións de mercado, no Renacemento reafírmase a figura do músico profesional, ao servizo da igrexa, unha corte ou unha corporación. Os músicos aproveitarán as mellores ofertas en razón da ampliación do abanico de posibles clientes, antes case exclusivamente eclesiástico. Ademais da seguridade que proporcionaba o sistema do mecenado, a posibilidade de publicar as súas obras proporciona unha maior diversificación de ingresos e un rápido coñecemento do autor. A especialización da música levará á separación entre intérprete e receptor, abrindo así o camiño ao concepto moderno de público.</w:t>
      </w:r>
    </w:p>
    <w:p>
      <w:pPr>
        <w:spacing w:after="0" w:line="138" w:lineRule="exact"/>
        <w:rPr>
          <w:rFonts w:ascii="Arial" w:cs="Arial" w:eastAsia="Arial" w:hAnsi="Arial"/>
          <w:sz w:val="24"/>
          <w:szCs w:val="24"/>
          <w:color w:val="auto"/>
        </w:rPr>
      </w:pPr>
    </w:p>
    <w:p>
      <w:pPr>
        <w:jc w:val="both"/>
        <w:ind w:left="646" w:hanging="362"/>
        <w:spacing w:after="0" w:line="237" w:lineRule="auto"/>
        <w:tabs>
          <w:tab w:leader="none" w:pos="646" w:val="left"/>
        </w:tabs>
        <w:numPr>
          <w:ilvl w:val="1"/>
          <w:numId w:val="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 imprenta, que posibilitou a difusión da música impresa coa consecuente fixación de modelos tanto en obras como en estilos. A invención de </w:t>
      </w:r>
      <w:hyperlink r:id="rId22">
        <w:r>
          <w:rPr>
            <w:rFonts w:ascii="Times New Roman" w:cs="Times New Roman" w:eastAsia="Times New Roman" w:hAnsi="Times New Roman"/>
            <w:sz w:val="24"/>
            <w:szCs w:val="24"/>
            <w:color w:val="0000FF"/>
          </w:rPr>
          <w:t>tipos móbiles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a súa adaptación á impresión musical con Petrucci </w:t>
      </w:r>
      <w:hyperlink r:id="rId23">
        <w:r>
          <w:rPr>
            <w:rFonts w:ascii="Times New Roman" w:cs="Times New Roman" w:eastAsia="Times New Roman" w:hAnsi="Times New Roman"/>
            <w:sz w:val="24"/>
            <w:szCs w:val="24"/>
            <w:color w:val="0000FF"/>
          </w:rPr>
          <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máis tarde con Attaingnant </w:t>
      </w:r>
      <w:hyperlink r:id="rId24">
        <w:r>
          <w:rPr>
            <w:rFonts w:ascii="Times New Roman" w:cs="Times New Roman" w:eastAsia="Times New Roman" w:hAnsi="Times New Roman"/>
            <w:sz w:val="24"/>
            <w:szCs w:val="24"/>
            <w:color w:val="0000FF"/>
          </w:rPr>
          <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máis a adaptación ao sistema de gravación sobre ferro a finais do XVI, fixeron chegar as composicións aos máis recónditos lugares de Europa.</w:t>
      </w:r>
    </w:p>
    <w:p>
      <w:pPr>
        <w:spacing w:after="0" w:line="363" w:lineRule="exact"/>
        <w:rPr>
          <w:rFonts w:ascii="Times New Roman" w:cs="Times New Roman" w:eastAsia="Times New Roman" w:hAnsi="Times New Roman"/>
          <w:sz w:val="24"/>
          <w:szCs w:val="24"/>
          <w:color w:val="auto"/>
        </w:rPr>
      </w:pPr>
    </w:p>
    <w:p>
      <w:pPr>
        <w:ind w:left="246" w:hanging="246"/>
        <w:spacing w:after="0"/>
        <w:tabs>
          <w:tab w:leader="none" w:pos="246" w:val="left"/>
        </w:tabs>
        <w:numPr>
          <w:ilvl w:val="0"/>
          <w:numId w:val="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 MÚSICA RENACENTISTA</w:t>
      </w:r>
    </w:p>
    <w:p>
      <w:pPr>
        <w:spacing w:after="0" w:line="122" w:lineRule="exact"/>
        <w:rPr>
          <w:rFonts w:ascii="Times New Roman" w:cs="Times New Roman" w:eastAsia="Times New Roman" w:hAnsi="Times New Roman"/>
          <w:sz w:val="24"/>
          <w:szCs w:val="24"/>
          <w:color w:val="auto"/>
        </w:rPr>
      </w:pPr>
    </w:p>
    <w:p>
      <w:pPr>
        <w:ind w:left="6"/>
        <w:spacing w:after="0"/>
        <w:rPr>
          <w:sz w:val="20"/>
          <w:szCs w:val="20"/>
          <w:color w:val="auto"/>
        </w:rPr>
      </w:pPr>
      <w:r>
        <w:rPr>
          <w:rFonts w:ascii="Times New Roman" w:cs="Times New Roman" w:eastAsia="Times New Roman" w:hAnsi="Times New Roman"/>
          <w:sz w:val="24"/>
          <w:szCs w:val="24"/>
          <w:b w:val="1"/>
          <w:bCs w:val="1"/>
          <w:color w:val="auto"/>
        </w:rPr>
        <w:t>2.1 Técnicas compositivas</w:t>
      </w:r>
    </w:p>
    <w:p>
      <w:pPr>
        <w:spacing w:after="0" w:line="118" w:lineRule="exact"/>
        <w:rPr>
          <w:rFonts w:ascii="Times New Roman" w:cs="Times New Roman" w:eastAsia="Times New Roman" w:hAnsi="Times New Roman"/>
          <w:sz w:val="24"/>
          <w:szCs w:val="24"/>
          <w:color w:val="auto"/>
        </w:rPr>
      </w:pPr>
    </w:p>
    <w:p>
      <w:pPr>
        <w:ind w:left="286"/>
        <w:spacing w:after="0"/>
        <w:rPr>
          <w:sz w:val="20"/>
          <w:szCs w:val="20"/>
          <w:color w:val="auto"/>
        </w:rPr>
      </w:pPr>
      <w:r>
        <w:rPr>
          <w:rFonts w:ascii="Times New Roman" w:cs="Times New Roman" w:eastAsia="Times New Roman" w:hAnsi="Times New Roman"/>
          <w:sz w:val="24"/>
          <w:szCs w:val="24"/>
          <w:color w:val="auto"/>
        </w:rPr>
        <w:t>As técnicas de composición da época son:</w:t>
      </w:r>
    </w:p>
    <w:p>
      <w:pPr>
        <w:spacing w:after="0" w:line="133" w:lineRule="exact"/>
        <w:rPr>
          <w:rFonts w:ascii="Times New Roman" w:cs="Times New Roman" w:eastAsia="Times New Roman" w:hAnsi="Times New Roman"/>
          <w:sz w:val="24"/>
          <w:szCs w:val="24"/>
          <w:color w:val="auto"/>
        </w:rPr>
      </w:pPr>
    </w:p>
    <w:p>
      <w:pPr>
        <w:jc w:val="both"/>
        <w:ind w:left="646" w:hanging="362"/>
        <w:spacing w:after="0" w:line="238" w:lineRule="auto"/>
        <w:tabs>
          <w:tab w:leader="none" w:pos="646" w:val="left"/>
        </w:tabs>
        <w:numPr>
          <w:ilvl w:val="0"/>
          <w:numId w:val="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Composición a través de </w:t>
      </w:r>
      <w:hyperlink r:id="rId25">
        <w:r>
          <w:rPr>
            <w:rFonts w:ascii="Times New Roman" w:cs="Times New Roman" w:eastAsia="Times New Roman" w:hAnsi="Times New Roman"/>
            <w:sz w:val="24"/>
            <w:szCs w:val="24"/>
            <w:i w:val="1"/>
            <w:iCs w:val="1"/>
            <w:color w:val="0000FF"/>
          </w:rPr>
          <w:t>cantus firmus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consiste en utilizar unha melodía preexistente como base dunha nova composición polifónica. O </w:t>
      </w:r>
      <w:r>
        <w:rPr>
          <w:rFonts w:ascii="Times New Roman" w:cs="Times New Roman" w:eastAsia="Times New Roman" w:hAnsi="Times New Roman"/>
          <w:sz w:val="24"/>
          <w:szCs w:val="24"/>
          <w:i w:val="1"/>
          <w:iCs w:val="1"/>
          <w:color w:val="auto"/>
        </w:rPr>
        <w:t>cantus firmus</w:t>
      </w:r>
      <w:r>
        <w:rPr>
          <w:rFonts w:ascii="Times New Roman" w:cs="Times New Roman" w:eastAsia="Times New Roman" w:hAnsi="Times New Roman"/>
          <w:sz w:val="24"/>
          <w:szCs w:val="24"/>
          <w:color w:val="auto"/>
        </w:rPr>
        <w:t xml:space="preserve"> procede de música relixiosa ou profana, ou ben é de nova creación. O seu modo consérvase intacto ou se modifica e o seu ritmo ou estrutura de frase tamén pode variar. Aínda que as melodías preexistentes están presentes na maioría das primeiras composicións polifónicas xa na Idade Media, como vimos, o termo C.F. utilízase por convención para referirse tan só á música posterior, a partir do XV.</w:t>
      </w:r>
    </w:p>
    <w:p>
      <w:pPr>
        <w:spacing w:after="0" w:line="123" w:lineRule="exact"/>
        <w:rPr>
          <w:rFonts w:ascii="Times New Roman" w:cs="Times New Roman" w:eastAsia="Times New Roman" w:hAnsi="Times New Roman"/>
          <w:sz w:val="24"/>
          <w:szCs w:val="24"/>
          <w:color w:val="auto"/>
        </w:rPr>
      </w:pPr>
    </w:p>
    <w:p>
      <w:pPr>
        <w:ind w:left="646"/>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Hai varios procedementos para a utilización do C.F.:</w:t>
      </w:r>
    </w:p>
    <w:p>
      <w:pPr>
        <w:ind w:left="1006" w:hanging="361"/>
        <w:spacing w:after="0" w:line="182" w:lineRule="auto"/>
        <w:tabs>
          <w:tab w:leader="none" w:pos="1006" w:val="left"/>
        </w:tabs>
        <w:numPr>
          <w:ilvl w:val="1"/>
          <w:numId w:val="5"/>
        </w:numPr>
        <w:rPr>
          <w:rFonts w:ascii="Wingdings" w:cs="Wingdings" w:eastAsia="Wingdings" w:hAnsi="Wingdings"/>
          <w:sz w:val="47"/>
          <w:szCs w:val="47"/>
          <w:color w:val="auto"/>
          <w:vertAlign w:val="superscript"/>
        </w:rPr>
      </w:pPr>
      <w:r>
        <w:rPr>
          <w:rFonts w:ascii="Times New Roman" w:cs="Times New Roman" w:eastAsia="Times New Roman" w:hAnsi="Times New Roman"/>
          <w:sz w:val="24"/>
          <w:szCs w:val="24"/>
          <w:color w:val="auto"/>
        </w:rPr>
        <w:t>Paráfrasis: a voz superior é a que leva o C.F., elaborándoo libremente.</w:t>
      </w:r>
    </w:p>
    <w:p>
      <w:pPr>
        <w:spacing w:after="0" w:line="142" w:lineRule="exact"/>
        <w:rPr>
          <w:rFonts w:ascii="Wingdings" w:cs="Wingdings" w:eastAsia="Wingdings" w:hAnsi="Wingdings"/>
          <w:sz w:val="47"/>
          <w:szCs w:val="47"/>
          <w:color w:val="auto"/>
          <w:vertAlign w:val="superscript"/>
        </w:rPr>
      </w:pPr>
    </w:p>
    <w:p>
      <w:pPr>
        <w:ind w:left="1006" w:hanging="361"/>
        <w:spacing w:after="0"/>
        <w:tabs>
          <w:tab w:leader="none" w:pos="1006" w:val="left"/>
        </w:tabs>
        <w:numPr>
          <w:ilvl w:val="1"/>
          <w:numId w:val="5"/>
        </w:numPr>
        <w:rPr>
          <w:rFonts w:ascii="Wingdings" w:cs="Wingdings" w:eastAsia="Wingdings" w:hAnsi="Wingdings"/>
          <w:sz w:val="43"/>
          <w:szCs w:val="43"/>
          <w:color w:val="auto"/>
          <w:vertAlign w:val="superscript"/>
        </w:rPr>
      </w:pPr>
      <w:r>
        <w:rPr>
          <w:rFonts w:ascii="Times New Roman" w:cs="Times New Roman" w:eastAsia="Times New Roman" w:hAnsi="Times New Roman"/>
          <w:sz w:val="22"/>
          <w:szCs w:val="22"/>
          <w:color w:val="auto"/>
        </w:rPr>
        <w:t>C.F. de tenor: podería estar no tenor ou moverse entre voces (</w:t>
      </w:r>
      <w:r>
        <w:rPr>
          <w:rFonts w:ascii="Times New Roman" w:cs="Times New Roman" w:eastAsia="Times New Roman" w:hAnsi="Times New Roman"/>
          <w:sz w:val="22"/>
          <w:szCs w:val="22"/>
          <w:i w:val="1"/>
          <w:iCs w:val="1"/>
          <w:color w:val="auto"/>
        </w:rPr>
        <w:t>cantus firmus</w:t>
      </w:r>
      <w:r>
        <w:rPr>
          <w:rFonts w:ascii="Times New Roman" w:cs="Times New Roman" w:eastAsia="Times New Roman" w:hAnsi="Times New Roman"/>
          <w:sz w:val="22"/>
          <w:szCs w:val="22"/>
          <w:color w:val="auto"/>
        </w:rPr>
        <w:t xml:space="preserve"> migrante ou errante).</w:t>
      </w:r>
    </w:p>
    <w:p>
      <w:pPr>
        <w:spacing w:after="0" w:line="185" w:lineRule="exact"/>
        <w:rPr>
          <w:rFonts w:ascii="Wingdings" w:cs="Wingdings" w:eastAsia="Wingdings" w:hAnsi="Wingdings"/>
          <w:sz w:val="43"/>
          <w:szCs w:val="43"/>
          <w:color w:val="auto"/>
          <w:vertAlign w:val="superscript"/>
        </w:rPr>
      </w:pPr>
    </w:p>
    <w:p>
      <w:pPr>
        <w:ind w:left="1006" w:hanging="361"/>
        <w:spacing w:after="0" w:line="180" w:lineRule="auto"/>
        <w:tabs>
          <w:tab w:leader="none" w:pos="1006" w:val="left"/>
        </w:tabs>
        <w:numPr>
          <w:ilvl w:val="1"/>
          <w:numId w:val="5"/>
        </w:numPr>
        <w:rPr>
          <w:rFonts w:ascii="Wingdings" w:cs="Wingdings" w:eastAsia="Wingdings" w:hAnsi="Wingdings"/>
          <w:sz w:val="42"/>
          <w:szCs w:val="42"/>
          <w:color w:val="auto"/>
          <w:vertAlign w:val="superscript"/>
        </w:rPr>
      </w:pPr>
      <w:r>
        <w:rPr>
          <w:rFonts w:ascii="Times New Roman" w:cs="Times New Roman" w:eastAsia="Times New Roman" w:hAnsi="Times New Roman"/>
          <w:sz w:val="22"/>
          <w:szCs w:val="22"/>
          <w:color w:val="auto"/>
        </w:rPr>
        <w:t>Parodia: cando se utiliza como C.F. unha obra polifónica, en todo ou en parte (cada voz da obra polifónica proporciona o C.F. para as voces da nova composición).</w:t>
      </w:r>
    </w:p>
    <w:p>
      <w:pPr>
        <w:spacing w:after="0" w:line="133" w:lineRule="exact"/>
        <w:rPr>
          <w:rFonts w:ascii="Wingdings" w:cs="Wingdings" w:eastAsia="Wingdings" w:hAnsi="Wingdings"/>
          <w:sz w:val="42"/>
          <w:szCs w:val="42"/>
          <w:color w:val="auto"/>
          <w:vertAlign w:val="superscript"/>
        </w:rPr>
      </w:pPr>
    </w:p>
    <w:p>
      <w:pPr>
        <w:jc w:val="both"/>
        <w:ind w:left="646" w:hanging="362"/>
        <w:spacing w:after="0" w:line="236" w:lineRule="auto"/>
        <w:tabs>
          <w:tab w:leader="none" w:pos="646" w:val="left"/>
        </w:tabs>
        <w:numPr>
          <w:ilvl w:val="0"/>
          <w:numId w:val="5"/>
        </w:numPr>
        <w:rPr>
          <w:rFonts w:ascii="Arial" w:cs="Arial" w:eastAsia="Arial" w:hAnsi="Arial"/>
          <w:sz w:val="24"/>
          <w:szCs w:val="24"/>
          <w:color w:val="auto"/>
        </w:rPr>
      </w:pPr>
      <w:r>
        <w:rPr>
          <w:rFonts w:ascii="Times New Roman" w:cs="Times New Roman" w:eastAsia="Times New Roman" w:hAnsi="Times New Roman"/>
          <w:sz w:val="24"/>
          <w:szCs w:val="24"/>
          <w:color w:val="auto"/>
        </w:rPr>
        <w:t>Contrapunto imitativo: consiste en expor nunha voz un motivo (antecedente) que repite outra voz a unha distancia concreta (consecuente). Esta entrada pode producirse a altura variable ou ben manterse de forma estrita, estendéndose de igual ou similar maneira ás</w:t>
      </w:r>
    </w:p>
    <w:p>
      <w:pPr>
        <w:sectPr>
          <w:pgSz w:w="11900" w:h="16838" w:orient="portrait"/>
          <w:cols w:equalWidth="0" w:num="1">
            <w:col w:w="9646"/>
          </w:cols>
          <w:pgMar w:left="1134" w:top="703" w:right="1126" w:bottom="267" w:gutter="0" w:footer="0" w:header="0"/>
        </w:sectPr>
      </w:pPr>
    </w:p>
    <w:p>
      <w:pPr>
        <w:spacing w:after="0" w:line="349" w:lineRule="exact"/>
        <w:rPr>
          <w:rFonts w:ascii="Times New Roman" w:cs="Times New Roman" w:eastAsia="Times New Roman" w:hAnsi="Times New Roman"/>
          <w:sz w:val="24"/>
          <w:szCs w:val="24"/>
          <w:color w:val="auto"/>
        </w:rPr>
      </w:pPr>
    </w:p>
    <w:p>
      <w:pPr>
        <w:jc w:val="center"/>
        <w:ind w:right="-285"/>
        <w:spacing w:after="0"/>
        <w:rPr>
          <w:sz w:val="20"/>
          <w:szCs w:val="20"/>
          <w:color w:val="auto"/>
        </w:rPr>
      </w:pPr>
      <w:r>
        <w:rPr>
          <w:rFonts w:ascii="Times New Roman" w:cs="Times New Roman" w:eastAsia="Times New Roman" w:hAnsi="Times New Roman"/>
          <w:sz w:val="24"/>
          <w:szCs w:val="24"/>
          <w:color w:val="auto"/>
        </w:rPr>
        <w:t>2</w:t>
      </w:r>
    </w:p>
    <w:p>
      <w:pPr>
        <w:sectPr>
          <w:pgSz w:w="11900" w:h="16838" w:orient="portrait"/>
          <w:cols w:equalWidth="0" w:num="1">
            <w:col w:w="9646"/>
          </w:cols>
          <w:pgMar w:left="1134" w:top="703" w:right="1126" w:bottom="267" w:gutter="0" w:footer="0" w:header="0"/>
          <w:type w:val="continuous"/>
        </w:sectPr>
      </w:pPr>
    </w:p>
    <w:bookmarkStart w:id="2" w:name="page3"/>
    <w:bookmarkEnd w:id="2"/>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ind w:left="640" w:right="20"/>
        <w:spacing w:after="0" w:line="234" w:lineRule="auto"/>
        <w:rPr>
          <w:sz w:val="20"/>
          <w:szCs w:val="20"/>
          <w:color w:val="auto"/>
        </w:rPr>
      </w:pPr>
      <w:r>
        <w:rPr>
          <w:rFonts w:ascii="Times New Roman" w:cs="Times New Roman" w:eastAsia="Times New Roman" w:hAnsi="Times New Roman"/>
          <w:sz w:val="24"/>
          <w:szCs w:val="24"/>
          <w:color w:val="auto"/>
        </w:rPr>
        <w:t>demais entradas. Ademais, o antecedente pode estar encuberto polos seguintes procedementos:</w:t>
      </w:r>
    </w:p>
    <w:p>
      <w:pPr>
        <w:spacing w:after="0" w:line="134" w:lineRule="exact"/>
        <w:rPr>
          <w:sz w:val="20"/>
          <w:szCs w:val="20"/>
          <w:color w:val="auto"/>
        </w:rPr>
      </w:pPr>
    </w:p>
    <w:p>
      <w:pPr>
        <w:ind w:left="1000" w:hanging="361"/>
        <w:spacing w:after="0" w:line="180" w:lineRule="auto"/>
        <w:tabs>
          <w:tab w:leader="none" w:pos="1000" w:val="left"/>
        </w:tabs>
        <w:numPr>
          <w:ilvl w:val="1"/>
          <w:numId w:val="6"/>
        </w:numPr>
        <w:rPr>
          <w:rFonts w:ascii="Wingdings" w:cs="Wingdings" w:eastAsia="Wingdings" w:hAnsi="Wingdings"/>
          <w:sz w:val="42"/>
          <w:szCs w:val="42"/>
          <w:color w:val="auto"/>
          <w:vertAlign w:val="superscript"/>
        </w:rPr>
      </w:pPr>
      <w:r>
        <w:rPr>
          <w:rFonts w:ascii="Times New Roman" w:cs="Times New Roman" w:eastAsia="Times New Roman" w:hAnsi="Times New Roman"/>
          <w:sz w:val="22"/>
          <w:szCs w:val="22"/>
          <w:color w:val="auto"/>
        </w:rPr>
        <w:t xml:space="preserve">Espello ou </w:t>
      </w:r>
      <w:r>
        <w:rPr>
          <w:rFonts w:ascii="Times New Roman" w:cs="Times New Roman" w:eastAsia="Times New Roman" w:hAnsi="Times New Roman"/>
          <w:sz w:val="22"/>
          <w:szCs w:val="22"/>
          <w:i w:val="1"/>
          <w:iCs w:val="1"/>
          <w:color w:val="auto"/>
        </w:rPr>
        <w:t>speculum</w:t>
      </w:r>
      <w:r>
        <w:rPr>
          <w:rFonts w:ascii="Times New Roman" w:cs="Times New Roman" w:eastAsia="Times New Roman" w:hAnsi="Times New Roman"/>
          <w:sz w:val="22"/>
          <w:szCs w:val="22"/>
          <w:color w:val="auto"/>
        </w:rPr>
        <w:t xml:space="preserve"> (investimento), convertendo os intervalos ascendentes en descendentes e viceversa.</w:t>
      </w:r>
    </w:p>
    <w:p>
      <w:pPr>
        <w:spacing w:after="0" w:line="132" w:lineRule="exact"/>
        <w:rPr>
          <w:rFonts w:ascii="Wingdings" w:cs="Wingdings" w:eastAsia="Wingdings" w:hAnsi="Wingdings"/>
          <w:sz w:val="42"/>
          <w:szCs w:val="42"/>
          <w:color w:val="auto"/>
          <w:vertAlign w:val="superscript"/>
        </w:rPr>
      </w:pPr>
    </w:p>
    <w:p>
      <w:pPr>
        <w:ind w:left="1000" w:right="20" w:hanging="361"/>
        <w:spacing w:after="0" w:line="180" w:lineRule="auto"/>
        <w:tabs>
          <w:tab w:leader="none" w:pos="1000" w:val="left"/>
        </w:tabs>
        <w:numPr>
          <w:ilvl w:val="1"/>
          <w:numId w:val="6"/>
        </w:numPr>
        <w:rPr>
          <w:rFonts w:ascii="Wingdings" w:cs="Wingdings" w:eastAsia="Wingdings" w:hAnsi="Wingdings"/>
          <w:sz w:val="42"/>
          <w:szCs w:val="42"/>
          <w:color w:val="auto"/>
          <w:vertAlign w:val="superscript"/>
        </w:rPr>
      </w:pPr>
      <w:r>
        <w:rPr>
          <w:rFonts w:ascii="Times New Roman" w:cs="Times New Roman" w:eastAsia="Times New Roman" w:hAnsi="Times New Roman"/>
          <w:sz w:val="22"/>
          <w:szCs w:val="22"/>
          <w:color w:val="auto"/>
        </w:rPr>
        <w:t>Cangrexo ou movemento cancrizante (retrogradación), sendo o consecuente igual que o antecedente lido de dereita a esquerda.</w:t>
      </w:r>
    </w:p>
    <w:p>
      <w:pPr>
        <w:ind w:left="1000" w:hanging="361"/>
        <w:spacing w:after="0" w:line="182" w:lineRule="auto"/>
        <w:tabs>
          <w:tab w:leader="none" w:pos="1000" w:val="left"/>
        </w:tabs>
        <w:numPr>
          <w:ilvl w:val="1"/>
          <w:numId w:val="6"/>
        </w:numPr>
        <w:rPr>
          <w:rFonts w:ascii="Wingdings" w:cs="Wingdings" w:eastAsia="Wingdings" w:hAnsi="Wingdings"/>
          <w:sz w:val="47"/>
          <w:szCs w:val="47"/>
          <w:color w:val="auto"/>
          <w:vertAlign w:val="superscript"/>
        </w:rPr>
      </w:pPr>
      <w:r>
        <w:rPr>
          <w:rFonts w:ascii="Times New Roman" w:cs="Times New Roman" w:eastAsia="Times New Roman" w:hAnsi="Times New Roman"/>
          <w:sz w:val="24"/>
          <w:szCs w:val="24"/>
          <w:color w:val="auto"/>
        </w:rPr>
        <w:t>Investimento retrogradada, xuntando ambos os procedementos anteriores.</w:t>
      </w:r>
    </w:p>
    <w:p>
      <w:pPr>
        <w:spacing w:after="0" w:line="142" w:lineRule="exact"/>
        <w:rPr>
          <w:rFonts w:ascii="Wingdings" w:cs="Wingdings" w:eastAsia="Wingdings" w:hAnsi="Wingdings"/>
          <w:sz w:val="47"/>
          <w:szCs w:val="47"/>
          <w:color w:val="auto"/>
          <w:vertAlign w:val="superscript"/>
        </w:rPr>
      </w:pPr>
    </w:p>
    <w:p>
      <w:pPr>
        <w:ind w:left="1000" w:right="20" w:hanging="361"/>
        <w:spacing w:after="0"/>
        <w:tabs>
          <w:tab w:leader="none" w:pos="1000" w:val="left"/>
        </w:tabs>
        <w:numPr>
          <w:ilvl w:val="1"/>
          <w:numId w:val="6"/>
        </w:numPr>
        <w:rPr>
          <w:rFonts w:ascii="Wingdings" w:cs="Wingdings" w:eastAsia="Wingdings" w:hAnsi="Wingdings"/>
          <w:sz w:val="43"/>
          <w:szCs w:val="43"/>
          <w:color w:val="auto"/>
          <w:vertAlign w:val="superscript"/>
        </w:rPr>
      </w:pPr>
      <w:r>
        <w:rPr>
          <w:rFonts w:ascii="Times New Roman" w:cs="Times New Roman" w:eastAsia="Times New Roman" w:hAnsi="Times New Roman"/>
          <w:sz w:val="22"/>
          <w:szCs w:val="22"/>
          <w:color w:val="auto"/>
        </w:rPr>
        <w:t>Aumentación, a duración das notas do consecuente alárgase en relación ás do antecedente.</w:t>
      </w:r>
    </w:p>
    <w:p>
      <w:pPr>
        <w:spacing w:after="0" w:line="52" w:lineRule="exact"/>
        <w:rPr>
          <w:rFonts w:ascii="Wingdings" w:cs="Wingdings" w:eastAsia="Wingdings" w:hAnsi="Wingdings"/>
          <w:sz w:val="43"/>
          <w:szCs w:val="43"/>
          <w:color w:val="auto"/>
          <w:vertAlign w:val="superscript"/>
        </w:rPr>
      </w:pPr>
    </w:p>
    <w:p>
      <w:pPr>
        <w:ind w:left="1000" w:hanging="361"/>
        <w:spacing w:after="0" w:line="182" w:lineRule="auto"/>
        <w:tabs>
          <w:tab w:leader="none" w:pos="1000" w:val="left"/>
        </w:tabs>
        <w:numPr>
          <w:ilvl w:val="1"/>
          <w:numId w:val="6"/>
        </w:numPr>
        <w:rPr>
          <w:rFonts w:ascii="Wingdings" w:cs="Wingdings" w:eastAsia="Wingdings" w:hAnsi="Wingdings"/>
          <w:sz w:val="47"/>
          <w:szCs w:val="47"/>
          <w:color w:val="auto"/>
          <w:vertAlign w:val="superscript"/>
        </w:rPr>
      </w:pPr>
      <w:r>
        <w:rPr>
          <w:rFonts w:ascii="Times New Roman" w:cs="Times New Roman" w:eastAsia="Times New Roman" w:hAnsi="Times New Roman"/>
          <w:sz w:val="24"/>
          <w:szCs w:val="24"/>
          <w:color w:val="auto"/>
        </w:rPr>
        <w:t>Diminución, cando se produce o efecto contrario.</w:t>
      </w:r>
    </w:p>
    <w:p>
      <w:pPr>
        <w:spacing w:after="0" w:line="143" w:lineRule="exact"/>
        <w:rPr>
          <w:rFonts w:ascii="Wingdings" w:cs="Wingdings" w:eastAsia="Wingdings" w:hAnsi="Wingdings"/>
          <w:sz w:val="47"/>
          <w:szCs w:val="47"/>
          <w:color w:val="auto"/>
          <w:vertAlign w:val="superscript"/>
        </w:rPr>
      </w:pPr>
    </w:p>
    <w:p>
      <w:pPr>
        <w:jc w:val="both"/>
        <w:ind w:left="640" w:hanging="362"/>
        <w:spacing w:after="0" w:line="234" w:lineRule="auto"/>
        <w:tabs>
          <w:tab w:leader="none" w:pos="640" w:val="left"/>
        </w:tabs>
        <w:numPr>
          <w:ilvl w:val="0"/>
          <w:numId w:val="6"/>
        </w:numPr>
        <w:rPr>
          <w:rFonts w:ascii="Arial" w:cs="Arial" w:eastAsia="Arial" w:hAnsi="Arial"/>
          <w:sz w:val="24"/>
          <w:szCs w:val="24"/>
          <w:color w:val="auto"/>
        </w:rPr>
      </w:pPr>
      <w:r>
        <w:rPr>
          <w:rFonts w:ascii="Times New Roman" w:cs="Times New Roman" w:eastAsia="Times New Roman" w:hAnsi="Times New Roman"/>
          <w:sz w:val="24"/>
          <w:szCs w:val="24"/>
          <w:color w:val="auto"/>
        </w:rPr>
        <w:t>Variación: consiste en repetir un tema variándoo ou cambiándoo cada vez que aparece. É factible variar a melodía, o ritmo, a harmonía, etc. Empregouse de forma destacada na música instrumental. Neste caso, non adoita aparecer o tema de partida, senón directamente as variacións ou “diferenzas”.</w:t>
      </w:r>
    </w:p>
    <w:p>
      <w:pPr>
        <w:spacing w:after="0" w:line="124" w:lineRule="exact"/>
        <w:rPr>
          <w:rFonts w:ascii="Arial" w:cs="Arial" w:eastAsia="Arial" w:hAnsi="Arial"/>
          <w:sz w:val="24"/>
          <w:szCs w:val="24"/>
          <w:color w:val="auto"/>
        </w:rPr>
      </w:pPr>
    </w:p>
    <w:p>
      <w:pPr>
        <w:ind w:left="640" w:hanging="362"/>
        <w:spacing w:after="0"/>
        <w:tabs>
          <w:tab w:leader="none" w:pos="640" w:val="left"/>
        </w:tabs>
        <w:numPr>
          <w:ilvl w:val="0"/>
          <w:numId w:val="6"/>
        </w:numPr>
        <w:rPr>
          <w:rFonts w:ascii="Arial" w:cs="Arial" w:eastAsia="Arial" w:hAnsi="Arial"/>
          <w:sz w:val="24"/>
          <w:szCs w:val="24"/>
          <w:color w:val="auto"/>
        </w:rPr>
      </w:pPr>
      <w:r>
        <w:rPr>
          <w:rFonts w:ascii="Times New Roman" w:cs="Times New Roman" w:eastAsia="Times New Roman" w:hAnsi="Times New Roman"/>
          <w:sz w:val="24"/>
          <w:szCs w:val="24"/>
          <w:color w:val="auto"/>
        </w:rPr>
        <w:t>Textura homofónica: todas as voces cantan en vertical e co mesmo ritmo e texto.</w:t>
      </w:r>
    </w:p>
    <w:p>
      <w:pPr>
        <w:spacing w:after="0" w:line="119"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2.2 Características</w:t>
      </w:r>
    </w:p>
    <w:p>
      <w:pPr>
        <w:spacing w:after="0" w:line="133" w:lineRule="exact"/>
        <w:rPr>
          <w:sz w:val="20"/>
          <w:szCs w:val="20"/>
          <w:color w:val="auto"/>
        </w:rPr>
      </w:pPr>
    </w:p>
    <w:p>
      <w:pPr>
        <w:jc w:val="both"/>
        <w:ind w:left="640" w:hanging="362"/>
        <w:spacing w:after="0" w:line="238" w:lineRule="auto"/>
        <w:tabs>
          <w:tab w:leader="none" w:pos="640" w:val="left"/>
        </w:tabs>
        <w:numPr>
          <w:ilvl w:val="0"/>
          <w:numId w:val="7"/>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Rítmicamente, as obras tamén se simplifican, fuxindo das complexidades da Idade Media. A isorritmia utilízase unicamente en celebracións relixiosas solemnes e mantense só durante o século XV. Emprégase a indicación de compás ao comezo dunha partitura, aínda que non se fai uso das liñas divisorias. O sistema de medida mantén os conceptos de </w:t>
      </w:r>
      <w:r>
        <w:rPr>
          <w:rFonts w:ascii="Times New Roman" w:cs="Times New Roman" w:eastAsia="Times New Roman" w:hAnsi="Times New Roman"/>
          <w:sz w:val="24"/>
          <w:szCs w:val="24"/>
          <w:i w:val="1"/>
          <w:iCs w:val="1"/>
          <w:color w:val="auto"/>
        </w:rPr>
        <w:t>tempus</w:t>
      </w:r>
      <w:r>
        <w:rPr>
          <w:rFonts w:ascii="Times New Roman" w:cs="Times New Roman" w:eastAsia="Times New Roman" w:hAnsi="Times New Roman"/>
          <w:sz w:val="24"/>
          <w:szCs w:val="24"/>
          <w:color w:val="auto"/>
        </w:rPr>
        <w:t xml:space="preserve"> e </w:t>
      </w:r>
      <w:r>
        <w:rPr>
          <w:rFonts w:ascii="Times New Roman" w:cs="Times New Roman" w:eastAsia="Times New Roman" w:hAnsi="Times New Roman"/>
          <w:sz w:val="24"/>
          <w:szCs w:val="24"/>
          <w:i w:val="1"/>
          <w:iCs w:val="1"/>
          <w:color w:val="auto"/>
        </w:rPr>
        <w:t>prolatio</w:t>
      </w:r>
      <w:r>
        <w:rPr>
          <w:rFonts w:ascii="Times New Roman" w:cs="Times New Roman" w:eastAsia="Times New Roman" w:hAnsi="Times New Roman"/>
          <w:sz w:val="24"/>
          <w:szCs w:val="24"/>
          <w:color w:val="auto"/>
        </w:rPr>
        <w:t xml:space="preserve"> herdados desde o XIV, evolucionando ao longo do período. O tipo de pulsación preferido é o chamado </w:t>
      </w:r>
      <w:r>
        <w:rPr>
          <w:rFonts w:ascii="Times New Roman" w:cs="Times New Roman" w:eastAsia="Times New Roman" w:hAnsi="Times New Roman"/>
          <w:sz w:val="24"/>
          <w:szCs w:val="24"/>
          <w:i w:val="1"/>
          <w:iCs w:val="1"/>
          <w:color w:val="auto"/>
        </w:rPr>
        <w:t>tactus</w:t>
      </w:r>
      <w:r>
        <w:rPr>
          <w:rFonts w:ascii="Times New Roman" w:cs="Times New Roman" w:eastAsia="Times New Roman" w:hAnsi="Times New Roman"/>
          <w:sz w:val="24"/>
          <w:szCs w:val="24"/>
          <w:color w:val="auto"/>
        </w:rPr>
        <w:t>, sucesión de pulsos regulares de igual xerarquía. Ademais desta idea de pulsación interveñen outros enriquecementos rítmicos, especialmente no primeiro renacemento, con numerosas síncopas, hemiolias e outras irregularidades. Conforme avanza o período, o ritmo armónico cobra importancia, especialmente na Escola Romana.</w:t>
      </w:r>
    </w:p>
    <w:p>
      <w:pPr>
        <w:spacing w:after="0" w:line="143" w:lineRule="exact"/>
        <w:rPr>
          <w:rFonts w:ascii="Arial" w:cs="Arial" w:eastAsia="Arial" w:hAnsi="Arial"/>
          <w:sz w:val="24"/>
          <w:szCs w:val="24"/>
          <w:color w:val="auto"/>
        </w:rPr>
      </w:pPr>
    </w:p>
    <w:p>
      <w:pPr>
        <w:jc w:val="both"/>
        <w:ind w:left="640" w:hanging="362"/>
        <w:spacing w:after="0" w:line="237" w:lineRule="auto"/>
        <w:tabs>
          <w:tab w:leader="none" w:pos="640" w:val="left"/>
        </w:tabs>
        <w:numPr>
          <w:ilvl w:val="0"/>
          <w:numId w:val="7"/>
        </w:numPr>
        <w:rPr>
          <w:rFonts w:ascii="Arial" w:cs="Arial" w:eastAsia="Arial" w:hAnsi="Arial"/>
          <w:sz w:val="24"/>
          <w:szCs w:val="24"/>
          <w:color w:val="auto"/>
        </w:rPr>
      </w:pPr>
      <w:r>
        <w:rPr>
          <w:rFonts w:ascii="Times New Roman" w:cs="Times New Roman" w:eastAsia="Times New Roman" w:hAnsi="Times New Roman"/>
          <w:sz w:val="24"/>
          <w:szCs w:val="24"/>
          <w:color w:val="auto"/>
        </w:rPr>
        <w:t>As melodías son fluídas e sinxelas, estruturadas segundo a respiración natural, e menos artificiais que no Medioevo. Móvense maioritariamente de grao e por salto consonante, sendo o seu ámbito reducido. Utilizan pequenas células ou motivos que se reelaboran ao longo do discurso musical.</w:t>
      </w:r>
    </w:p>
    <w:p>
      <w:pPr>
        <w:spacing w:after="0" w:line="134" w:lineRule="exact"/>
        <w:rPr>
          <w:rFonts w:ascii="Arial" w:cs="Arial" w:eastAsia="Arial" w:hAnsi="Arial"/>
          <w:sz w:val="24"/>
          <w:szCs w:val="24"/>
          <w:color w:val="auto"/>
        </w:rPr>
      </w:pPr>
    </w:p>
    <w:p>
      <w:pPr>
        <w:jc w:val="both"/>
        <w:ind w:left="640" w:hanging="362"/>
        <w:spacing w:after="0" w:line="238" w:lineRule="auto"/>
        <w:tabs>
          <w:tab w:leader="none" w:pos="640" w:val="left"/>
        </w:tabs>
        <w:numPr>
          <w:ilvl w:val="0"/>
          <w:numId w:val="7"/>
        </w:numPr>
        <w:rPr>
          <w:rFonts w:ascii="Times New Roman" w:cs="Times New Roman" w:eastAsia="Times New Roman" w:hAnsi="Times New Roman"/>
          <w:sz w:val="24"/>
          <w:szCs w:val="24"/>
          <w:color w:val="000000"/>
        </w:rPr>
      </w:pPr>
      <w:r>
        <w:rPr>
          <w:rFonts w:ascii="Times New Roman" w:cs="Times New Roman" w:eastAsia="Times New Roman" w:hAnsi="Times New Roman"/>
          <w:sz w:val="24"/>
          <w:szCs w:val="24"/>
          <w:color w:val="auto"/>
        </w:rPr>
        <w:t xml:space="preserve">Utilízanse os antigos modos, ampliados a doce a metade de século grazas aos teóricos </w:t>
      </w:r>
      <w:hyperlink r:id="rId26">
        <w:r>
          <w:rPr>
            <w:rFonts w:ascii="Times New Roman" w:cs="Times New Roman" w:eastAsia="Times New Roman" w:hAnsi="Times New Roman"/>
            <w:sz w:val="24"/>
            <w:szCs w:val="24"/>
            <w:color w:val="0000FF"/>
          </w:rPr>
          <w:t xml:space="preserve">Glareanus </w:t>
        </w:r>
      </w:hyperlink>
      <w:r>
        <w:rPr>
          <w:rFonts w:ascii="Times New Roman" w:cs="Times New Roman" w:eastAsia="Times New Roman" w:hAnsi="Times New Roman"/>
          <w:sz w:val="24"/>
          <w:szCs w:val="24"/>
          <w:color w:val="000000"/>
        </w:rPr>
        <w:t>e</w:t>
      </w:r>
      <w:r>
        <w:rPr>
          <w:rFonts w:ascii="Times New Roman" w:cs="Times New Roman" w:eastAsia="Times New Roman" w:hAnsi="Times New Roman"/>
          <w:sz w:val="24"/>
          <w:szCs w:val="24"/>
          <w:color w:val="0000FF"/>
        </w:rPr>
        <w:t xml:space="preserve"> </w:t>
      </w:r>
      <w:hyperlink r:id="rId27">
        <w:r>
          <w:rPr>
            <w:rFonts w:ascii="Times New Roman" w:cs="Times New Roman" w:eastAsia="Times New Roman" w:hAnsi="Times New Roman"/>
            <w:sz w:val="24"/>
            <w:szCs w:val="24"/>
            <w:color w:val="0000FF"/>
          </w:rPr>
          <w:t xml:space="preserve">Zarlino </w:t>
        </w:r>
      </w:hyperlink>
      <w:r>
        <w:rPr>
          <w:rFonts w:ascii="Times New Roman" w:cs="Times New Roman" w:eastAsia="Times New Roman" w:hAnsi="Times New Roman"/>
          <w:sz w:val="24"/>
          <w:szCs w:val="24"/>
          <w:color w:val="000000"/>
        </w:rPr>
        <w:t>(ao</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considerar a existencia dun si bemol constante no lido daría</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 xml:space="preserve">lugar á aparición do jónico ou modo de do; o mesmo feito dará lugar á consideración dun eólico ou modo da diferenciado do dórico). Os compositores empregan cada vez con máis liberdade as notas alteradas (que non pertencen ao modo no que está escrita a obra) e vaise preparando o tránsito da vella arquitectura modal ao sistema bimodal moderno. As notas non escritas e que se elevan para dar lugar a sensibles dos modos dan lugar a un sistema de </w:t>
      </w:r>
      <w:hyperlink r:id="rId28">
        <w:r>
          <w:rPr>
            <w:rFonts w:ascii="Times New Roman" w:cs="Times New Roman" w:eastAsia="Times New Roman" w:hAnsi="Times New Roman"/>
            <w:sz w:val="24"/>
            <w:szCs w:val="24"/>
            <w:i w:val="1"/>
            <w:iCs w:val="1"/>
            <w:color w:val="0000FF"/>
          </w:rPr>
          <w:t>musica ficta</w:t>
        </w:r>
        <w:r>
          <w:rPr>
            <w:rFonts w:ascii="Times New Roman" w:cs="Times New Roman" w:eastAsia="Times New Roman" w:hAnsi="Times New Roman"/>
            <w:sz w:val="24"/>
            <w:szCs w:val="24"/>
            <w:color w:val="000000"/>
          </w:rPr>
          <w:t xml:space="preserve"> </w:t>
        </w:r>
      </w:hyperlink>
      <w:r>
        <w:rPr>
          <w:rFonts w:ascii="Times New Roman" w:cs="Times New Roman" w:eastAsia="Times New Roman" w:hAnsi="Times New Roman"/>
          <w:sz w:val="24"/>
          <w:szCs w:val="24"/>
          <w:color w:val="000000"/>
        </w:rPr>
        <w:t>(ficticia, xa que está fóra do ámbito creado por Guido d’Arezzo), que se basea nunhas regras estritas aínda que non do todo coñecidas por nós.</w:t>
      </w:r>
    </w:p>
    <w:p>
      <w:pPr>
        <w:spacing w:after="0" w:line="141" w:lineRule="exact"/>
        <w:rPr>
          <w:rFonts w:ascii="Times New Roman" w:cs="Times New Roman" w:eastAsia="Times New Roman" w:hAnsi="Times New Roman"/>
          <w:sz w:val="24"/>
          <w:szCs w:val="24"/>
          <w:color w:val="000000"/>
        </w:rPr>
      </w:pPr>
    </w:p>
    <w:p>
      <w:pPr>
        <w:ind w:left="640" w:right="20" w:hanging="362"/>
        <w:spacing w:after="0" w:line="233" w:lineRule="auto"/>
        <w:tabs>
          <w:tab w:leader="none" w:pos="640" w:val="left"/>
        </w:tabs>
        <w:numPr>
          <w:ilvl w:val="0"/>
          <w:numId w:val="7"/>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Ordénase e regula o emprego de notas auxiliares á harmonía (floreos, notas de paso, retardos, escapadas e </w:t>
      </w:r>
      <w:r>
        <w:rPr>
          <w:rFonts w:ascii="Times New Roman" w:cs="Times New Roman" w:eastAsia="Times New Roman" w:hAnsi="Times New Roman"/>
          <w:sz w:val="24"/>
          <w:szCs w:val="24"/>
          <w:i w:val="1"/>
          <w:iCs w:val="1"/>
          <w:color w:val="auto"/>
        </w:rPr>
        <w:t>cambiatas</w:t>
      </w:r>
      <w:r>
        <w:rPr>
          <w:rFonts w:ascii="Times New Roman" w:cs="Times New Roman" w:eastAsia="Times New Roman" w:hAnsi="Times New Roman"/>
          <w:sz w:val="24"/>
          <w:szCs w:val="24"/>
          <w:color w:val="auto"/>
        </w:rPr>
        <w:t>).</w:t>
      </w:r>
    </w:p>
    <w:p>
      <w:pPr>
        <w:spacing w:after="0" w:line="135" w:lineRule="exact"/>
        <w:rPr>
          <w:rFonts w:ascii="Arial" w:cs="Arial" w:eastAsia="Arial" w:hAnsi="Arial"/>
          <w:sz w:val="24"/>
          <w:szCs w:val="24"/>
          <w:color w:val="auto"/>
        </w:rPr>
      </w:pPr>
    </w:p>
    <w:p>
      <w:pPr>
        <w:jc w:val="both"/>
        <w:ind w:left="640" w:hanging="362"/>
        <w:spacing w:after="0" w:line="237" w:lineRule="auto"/>
        <w:tabs>
          <w:tab w:leader="none" w:pos="640" w:val="left"/>
        </w:tabs>
        <w:numPr>
          <w:ilvl w:val="0"/>
          <w:numId w:val="7"/>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O ideal sonoro baséase nunha textura a catro ou máis voces mixtas de igual importancia, que presentan por igual os motivos musicais nunha textura de contrapunto imitativo. En canto ás voces, aumenta o seu ámbito en relación ao habitual da Idade Media. As utilizadas son </w:t>
      </w:r>
      <w:r>
        <w:rPr>
          <w:rFonts w:ascii="Times New Roman" w:cs="Times New Roman" w:eastAsia="Times New Roman" w:hAnsi="Times New Roman"/>
          <w:sz w:val="24"/>
          <w:szCs w:val="24"/>
          <w:i w:val="1"/>
          <w:iCs w:val="1"/>
          <w:color w:val="auto"/>
        </w:rPr>
        <w:t xml:space="preserve">superius </w:t>
      </w:r>
      <w:r>
        <w:rPr>
          <w:rFonts w:ascii="Times New Roman" w:cs="Times New Roman" w:eastAsia="Times New Roman" w:hAnsi="Times New Roman"/>
          <w:sz w:val="24"/>
          <w:szCs w:val="24"/>
          <w:color w:val="auto"/>
        </w:rPr>
        <w:t>ou</w:t>
      </w:r>
      <w:r>
        <w:rPr>
          <w:rFonts w:ascii="Times New Roman" w:cs="Times New Roman" w:eastAsia="Times New Roman" w:hAnsi="Times New Roman"/>
          <w:sz w:val="24"/>
          <w:szCs w:val="24"/>
          <w:i w:val="1"/>
          <w:iCs w:val="1"/>
          <w:color w:val="auto"/>
        </w:rPr>
        <w:t xml:space="preserve"> cantus</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i w:val="1"/>
          <w:iCs w:val="1"/>
          <w:color w:val="auto"/>
        </w:rPr>
        <w:t xml:space="preserve"> contratenor altus</w:t>
      </w:r>
      <w:r>
        <w:rPr>
          <w:rFonts w:ascii="Times New Roman" w:cs="Times New Roman" w:eastAsia="Times New Roman" w:hAnsi="Times New Roman"/>
          <w:sz w:val="24"/>
          <w:szCs w:val="24"/>
          <w:color w:val="auto"/>
        </w:rPr>
        <w:t>, tenor e</w:t>
      </w:r>
      <w:r>
        <w:rPr>
          <w:rFonts w:ascii="Times New Roman" w:cs="Times New Roman" w:eastAsia="Times New Roman" w:hAnsi="Times New Roman"/>
          <w:sz w:val="24"/>
          <w:szCs w:val="24"/>
          <w:i w:val="1"/>
          <w:iCs w:val="1"/>
          <w:color w:val="auto"/>
        </w:rPr>
        <w:t xml:space="preserve"> contratenor bassus</w:t>
      </w:r>
      <w:r>
        <w:rPr>
          <w:rFonts w:ascii="Times New Roman" w:cs="Times New Roman" w:eastAsia="Times New Roman" w:hAnsi="Times New Roman"/>
          <w:sz w:val="24"/>
          <w:szCs w:val="24"/>
          <w:color w:val="auto"/>
        </w:rPr>
        <w:t>.</w:t>
      </w:r>
    </w:p>
    <w:p>
      <w:pPr>
        <w:sectPr>
          <w:pgSz w:w="11900" w:h="16838" w:orient="portrait"/>
          <w:cols w:equalWidth="0" w:num="1">
            <w:col w:w="9640"/>
          </w:cols>
          <w:pgMar w:left="1140" w:top="703" w:right="1126" w:bottom="267" w:gutter="0" w:footer="0" w:header="0"/>
        </w:sectPr>
      </w:pPr>
    </w:p>
    <w:p>
      <w:pPr>
        <w:spacing w:after="0" w:line="200" w:lineRule="exact"/>
        <w:rPr>
          <w:rFonts w:ascii="Times New Roman" w:cs="Times New Roman" w:eastAsia="Times New Roman" w:hAnsi="Times New Roman"/>
          <w:sz w:val="24"/>
          <w:szCs w:val="24"/>
          <w:color w:val="0000FF"/>
        </w:rPr>
      </w:pPr>
    </w:p>
    <w:p>
      <w:pPr>
        <w:spacing w:after="0" w:line="200" w:lineRule="exact"/>
        <w:rPr>
          <w:rFonts w:ascii="Times New Roman" w:cs="Times New Roman" w:eastAsia="Times New Roman" w:hAnsi="Times New Roman"/>
          <w:sz w:val="24"/>
          <w:szCs w:val="24"/>
          <w:color w:val="0000FF"/>
        </w:rPr>
      </w:pPr>
    </w:p>
    <w:p>
      <w:pPr>
        <w:spacing w:after="0" w:line="215" w:lineRule="exact"/>
        <w:rPr>
          <w:rFonts w:ascii="Times New Roman" w:cs="Times New Roman" w:eastAsia="Times New Roman" w:hAnsi="Times New Roman"/>
          <w:sz w:val="24"/>
          <w:szCs w:val="24"/>
          <w:color w:val="0000FF"/>
        </w:rPr>
      </w:pPr>
    </w:p>
    <w:p>
      <w:pPr>
        <w:jc w:val="center"/>
        <w:ind w:right="-279"/>
        <w:spacing w:after="0"/>
        <w:rPr>
          <w:sz w:val="20"/>
          <w:szCs w:val="20"/>
          <w:color w:val="auto"/>
        </w:rPr>
      </w:pPr>
      <w:r>
        <w:rPr>
          <w:rFonts w:ascii="Times New Roman" w:cs="Times New Roman" w:eastAsia="Times New Roman" w:hAnsi="Times New Roman"/>
          <w:sz w:val="24"/>
          <w:szCs w:val="24"/>
          <w:color w:val="auto"/>
        </w:rPr>
        <w:t>3</w:t>
      </w:r>
    </w:p>
    <w:p>
      <w:pPr>
        <w:sectPr>
          <w:pgSz w:w="11900" w:h="16838" w:orient="portrait"/>
          <w:cols w:equalWidth="0" w:num="1">
            <w:col w:w="9640"/>
          </w:cols>
          <w:pgMar w:left="1140" w:top="703" w:right="1126" w:bottom="267" w:gutter="0" w:footer="0" w:header="0"/>
          <w:type w:val="continuous"/>
        </w:sectPr>
      </w:pPr>
    </w:p>
    <w:bookmarkStart w:id="3" w:name="page4"/>
    <w:bookmarkEnd w:id="3"/>
    <w:p>
      <w:pPr>
        <w:jc w:val="center"/>
        <w:ind w:right="-1"/>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2" w:lineRule="exact"/>
        <w:rPr>
          <w:sz w:val="20"/>
          <w:szCs w:val="20"/>
          <w:color w:val="auto"/>
        </w:rPr>
      </w:pPr>
    </w:p>
    <w:p>
      <w:pPr>
        <w:ind w:left="362" w:right="20" w:hanging="362"/>
        <w:spacing w:after="0" w:line="234" w:lineRule="auto"/>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É frecuente a utilización de motivos recorrentes (pequenas células ou ideas melódicas que se presentan unha e outra vez na obra, suxeitas a pequenas elaboracións).</w:t>
      </w:r>
    </w:p>
    <w:p>
      <w:pPr>
        <w:spacing w:after="0" w:line="134" w:lineRule="exact"/>
        <w:rPr>
          <w:rFonts w:ascii="Arial" w:cs="Arial" w:eastAsia="Arial" w:hAnsi="Arial"/>
          <w:sz w:val="24"/>
          <w:szCs w:val="24"/>
          <w:color w:val="auto"/>
        </w:rPr>
      </w:pPr>
    </w:p>
    <w:p>
      <w:pPr>
        <w:jc w:val="both"/>
        <w:ind w:left="362" w:hanging="362"/>
        <w:spacing w:after="0" w:line="237" w:lineRule="auto"/>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A polifonía considérase verticalmente, polo que a concepción sucesiva das voces que se utilizaba na Idade Media substitúese por unha concepción simultánea, pasando do horizontal ao vertical. Progresivamente, prepárase unha harmonía baseada no acorde triádico funcional. As disonancias son preparadas e resoltas.</w:t>
      </w:r>
    </w:p>
    <w:p>
      <w:pPr>
        <w:spacing w:after="0" w:line="134" w:lineRule="exact"/>
        <w:rPr>
          <w:rFonts w:ascii="Arial" w:cs="Arial" w:eastAsia="Arial" w:hAnsi="Arial"/>
          <w:sz w:val="24"/>
          <w:szCs w:val="24"/>
          <w:color w:val="auto"/>
        </w:rPr>
      </w:pPr>
    </w:p>
    <w:p>
      <w:pPr>
        <w:jc w:val="both"/>
        <w:ind w:left="362" w:hanging="362"/>
        <w:spacing w:after="0" w:line="236" w:lineRule="auto"/>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Non hai unha música totalmente instrumental ou vocal; toda a música instrumental pódese cantar e viceversa. De igual forma, é factible dobrar ou non as voces con instrumentos, aínda que non existe especificidad instrumental aínda (calquera instrumento podería dobrar calquera voz, sempre que corresponda á súa tesitura).</w:t>
      </w:r>
    </w:p>
    <w:p>
      <w:pPr>
        <w:spacing w:after="0" w:line="137" w:lineRule="exact"/>
        <w:rPr>
          <w:rFonts w:ascii="Arial" w:cs="Arial" w:eastAsia="Arial" w:hAnsi="Arial"/>
          <w:sz w:val="24"/>
          <w:szCs w:val="24"/>
          <w:color w:val="auto"/>
        </w:rPr>
      </w:pPr>
    </w:p>
    <w:p>
      <w:pPr>
        <w:jc w:val="both"/>
        <w:ind w:left="362" w:hanging="362"/>
        <w:spacing w:after="0" w:line="237" w:lineRule="auto"/>
        <w:tabs>
          <w:tab w:leader="none" w:pos="362"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No que se refire á relación texto-música, esta expresa os contidos do texto sen dificultar a súa comprensión. Nace o termino </w:t>
      </w:r>
      <w:hyperlink r:id="rId29">
        <w:r>
          <w:rPr>
            <w:rFonts w:ascii="Times New Roman" w:cs="Times New Roman" w:eastAsia="Times New Roman" w:hAnsi="Times New Roman"/>
            <w:sz w:val="24"/>
            <w:szCs w:val="24"/>
            <w:i w:val="1"/>
            <w:iCs w:val="1"/>
            <w:color w:val="0000FF"/>
          </w:rPr>
          <w:t>música reservata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(termo quizais acuñado por Josquin deas Prez), para referirse a aquela música que trata de traducir o máis fielmente posible o sentido do texto. Aplicada ao xénero profano dará logo tardíamente aos madrigalismos.</w:t>
      </w:r>
    </w:p>
    <w:p>
      <w:pPr>
        <w:spacing w:after="0" w:line="124" w:lineRule="exact"/>
        <w:rPr>
          <w:rFonts w:ascii="Times New Roman" w:cs="Times New Roman" w:eastAsia="Times New Roman" w:hAnsi="Times New Roman"/>
          <w:sz w:val="24"/>
          <w:szCs w:val="24"/>
          <w:color w:val="auto"/>
        </w:rPr>
      </w:pPr>
    </w:p>
    <w:p>
      <w:pPr>
        <w:ind w:left="362" w:hanging="362"/>
        <w:spacing w:after="0"/>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Os xéneros empregados son:</w:t>
      </w:r>
    </w:p>
    <w:p>
      <w:pPr>
        <w:spacing w:after="0" w:line="132" w:lineRule="exact"/>
        <w:rPr>
          <w:rFonts w:ascii="Arial" w:cs="Arial" w:eastAsia="Arial" w:hAnsi="Arial"/>
          <w:sz w:val="24"/>
          <w:szCs w:val="24"/>
          <w:color w:val="auto"/>
        </w:rPr>
      </w:pPr>
    </w:p>
    <w:p>
      <w:pPr>
        <w:jc w:val="both"/>
        <w:ind w:left="802" w:hanging="366"/>
        <w:spacing w:after="0" w:line="180" w:lineRule="auto"/>
        <w:tabs>
          <w:tab w:leader="none" w:pos="802" w:val="left"/>
        </w:tabs>
        <w:numPr>
          <w:ilvl w:val="1"/>
          <w:numId w:val="8"/>
        </w:numPr>
        <w:rPr>
          <w:rFonts w:ascii="Wingdings" w:cs="Wingdings" w:eastAsia="Wingdings" w:hAnsi="Wingdings"/>
          <w:sz w:val="48"/>
          <w:szCs w:val="48"/>
          <w:color w:val="auto"/>
          <w:vertAlign w:val="superscript"/>
        </w:rPr>
      </w:pPr>
      <w:r>
        <w:rPr>
          <w:rFonts w:ascii="Times New Roman" w:cs="Times New Roman" w:eastAsia="Times New Roman" w:hAnsi="Times New Roman"/>
          <w:sz w:val="24"/>
          <w:szCs w:val="24"/>
          <w:color w:val="auto"/>
        </w:rPr>
        <w:t>Na música relixiosa, o motete (no significado de peza relixiosa paralitúrgica de composición libre) e a misa, máis as partes do oficio. Abandónase a isorritmia e a politextualidad no motete.</w:t>
      </w:r>
    </w:p>
    <w:p>
      <w:pPr>
        <w:spacing w:after="0" w:line="134" w:lineRule="exact"/>
        <w:rPr>
          <w:rFonts w:ascii="Wingdings" w:cs="Wingdings" w:eastAsia="Wingdings" w:hAnsi="Wingdings"/>
          <w:sz w:val="48"/>
          <w:szCs w:val="48"/>
          <w:color w:val="auto"/>
          <w:vertAlign w:val="superscript"/>
        </w:rPr>
      </w:pPr>
    </w:p>
    <w:p>
      <w:pPr>
        <w:jc w:val="both"/>
        <w:ind w:left="802" w:hanging="366"/>
        <w:spacing w:after="0" w:line="192" w:lineRule="auto"/>
        <w:tabs>
          <w:tab w:leader="none" w:pos="802" w:val="left"/>
        </w:tabs>
        <w:numPr>
          <w:ilvl w:val="1"/>
          <w:numId w:val="8"/>
        </w:numPr>
        <w:rPr>
          <w:rFonts w:ascii="Times New Roman" w:cs="Times New Roman" w:eastAsia="Times New Roman" w:hAnsi="Times New Roman"/>
          <w:sz w:val="24"/>
          <w:szCs w:val="24"/>
          <w:color w:val="0000FF"/>
        </w:rPr>
      </w:pPr>
      <w:r>
        <w:rPr>
          <w:rFonts w:ascii="Times New Roman" w:cs="Times New Roman" w:eastAsia="Times New Roman" w:hAnsi="Times New Roman"/>
          <w:sz w:val="24"/>
          <w:szCs w:val="24"/>
          <w:color w:val="auto"/>
        </w:rPr>
        <w:t xml:space="preserve">Na música profana o será as xa mencionadas </w:t>
      </w:r>
      <w:r>
        <w:rPr>
          <w:rFonts w:ascii="Times New Roman" w:cs="Times New Roman" w:eastAsia="Times New Roman" w:hAnsi="Times New Roman"/>
          <w:sz w:val="24"/>
          <w:szCs w:val="24"/>
          <w:i w:val="1"/>
          <w:iCs w:val="1"/>
          <w:color w:val="auto"/>
        </w:rPr>
        <w:t>chanson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frottola</w:t>
      </w:r>
      <w:r>
        <w:rPr>
          <w:rFonts w:ascii="Times New Roman" w:cs="Times New Roman" w:eastAsia="Times New Roman" w:hAnsi="Times New Roman"/>
          <w:sz w:val="24"/>
          <w:szCs w:val="24"/>
          <w:color w:val="auto"/>
        </w:rPr>
        <w:t xml:space="preserve">, panxoliña e o </w:t>
      </w:r>
      <w:hyperlink r:id="rId30">
        <w:r>
          <w:rPr>
            <w:rFonts w:ascii="Times New Roman" w:cs="Times New Roman" w:eastAsia="Times New Roman" w:hAnsi="Times New Roman"/>
            <w:sz w:val="24"/>
            <w:szCs w:val="24"/>
            <w:color w:val="0000FF"/>
          </w:rPr>
          <w:t>madrigal</w:t>
        </w:r>
        <w:r>
          <w:rPr>
            <w:rFonts w:ascii="Times New Roman" w:cs="Times New Roman" w:eastAsia="Times New Roman" w:hAnsi="Times New Roman"/>
            <w:sz w:val="24"/>
            <w:szCs w:val="24"/>
            <w:color w:val="000000"/>
          </w:rPr>
          <w:t xml:space="preserve">. </w:t>
        </w:r>
      </w:hyperlink>
      <w:r>
        <w:rPr>
          <w:rFonts w:ascii="Times New Roman" w:cs="Times New Roman" w:eastAsia="Times New Roman" w:hAnsi="Times New Roman"/>
          <w:sz w:val="24"/>
          <w:szCs w:val="24"/>
          <w:color w:val="0000FF"/>
        </w:rPr>
        <w:t xml:space="preserve">Este terá </w:t>
      </w:r>
      <w:r>
        <w:rPr>
          <w:rFonts w:ascii="Times New Roman" w:cs="Times New Roman" w:eastAsia="Times New Roman" w:hAnsi="Times New Roman"/>
          <w:sz w:val="24"/>
          <w:szCs w:val="24"/>
          <w:color w:val="000000"/>
        </w:rPr>
        <w:t>unha estrutura similar ao motete pero máis avanzado rítmica e</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armónicamente. Ademais, experimenta un enorme auxe a música instrumental, con multitude de xéneros, así como a música de danza.</w:t>
      </w:r>
    </w:p>
    <w:p>
      <w:pPr>
        <w:spacing w:after="0" w:line="137" w:lineRule="exact"/>
        <w:rPr>
          <w:rFonts w:ascii="Times New Roman" w:cs="Times New Roman" w:eastAsia="Times New Roman" w:hAnsi="Times New Roman"/>
          <w:sz w:val="24"/>
          <w:szCs w:val="24"/>
          <w:color w:val="0000FF"/>
        </w:rPr>
      </w:pPr>
    </w:p>
    <w:p>
      <w:pPr>
        <w:jc w:val="both"/>
        <w:ind w:left="362" w:hanging="362"/>
        <w:spacing w:after="0" w:line="236" w:lineRule="auto"/>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Cada escola presenta unhas especificaciones concretas en relación ao número de voces, cadencias empregadas, textura, modos, etc. [Para unha maior comprensión destas, convén estudar detidamente os apuntamentos correspondentes ás audicións].</w:t>
      </w:r>
    </w:p>
    <w:p>
      <w:pPr>
        <w:spacing w:after="0" w:line="120" w:lineRule="exact"/>
        <w:rPr>
          <w:rFonts w:ascii="Arial" w:cs="Arial" w:eastAsia="Arial" w:hAnsi="Arial"/>
          <w:sz w:val="24"/>
          <w:szCs w:val="24"/>
          <w:color w:val="auto"/>
        </w:rPr>
      </w:pPr>
    </w:p>
    <w:p>
      <w:pPr>
        <w:ind w:left="362" w:hanging="362"/>
        <w:spacing w:after="0"/>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Utilízase un mesmo estilo para a música relixiosa e a profana.</w:t>
      </w:r>
    </w:p>
    <w:p>
      <w:pPr>
        <w:spacing w:after="0" w:line="133" w:lineRule="exact"/>
        <w:rPr>
          <w:rFonts w:ascii="Arial" w:cs="Arial" w:eastAsia="Arial" w:hAnsi="Arial"/>
          <w:sz w:val="24"/>
          <w:szCs w:val="24"/>
          <w:color w:val="auto"/>
        </w:rPr>
      </w:pPr>
    </w:p>
    <w:p>
      <w:pPr>
        <w:jc w:val="both"/>
        <w:ind w:left="362" w:hanging="362"/>
        <w:spacing w:after="0" w:line="237" w:lineRule="auto"/>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Respecto da notación, non hai ningunha achega, senón unha simplificación da herdanza recibida. Prodúcese o baleirado das notas negras que conduce á “nota branca”, baseada nos principios da nota mensural negra. Isto permite usar a nota negra cunha nova significación de diminución do valor dunha nota, o que posibilita a obtención de particularidades rítmicas como a formación de grupos irregulares, hemiolias e cambios de compás.</w:t>
      </w:r>
    </w:p>
    <w:p>
      <w:pPr>
        <w:spacing w:after="0" w:line="126" w:lineRule="exact"/>
        <w:rPr>
          <w:rFonts w:ascii="Arial" w:cs="Arial" w:eastAsia="Arial" w:hAnsi="Arial"/>
          <w:sz w:val="24"/>
          <w:szCs w:val="24"/>
          <w:color w:val="auto"/>
        </w:rPr>
      </w:pPr>
    </w:p>
    <w:p>
      <w:pPr>
        <w:ind w:left="362" w:hanging="362"/>
        <w:spacing w:after="0"/>
        <w:tabs>
          <w:tab w:leader="none" w:pos="362" w:val="left"/>
        </w:tabs>
        <w:numPr>
          <w:ilvl w:val="0"/>
          <w:numId w:val="8"/>
        </w:numPr>
        <w:rPr>
          <w:rFonts w:ascii="Arial" w:cs="Arial" w:eastAsia="Arial" w:hAnsi="Arial"/>
          <w:sz w:val="24"/>
          <w:szCs w:val="24"/>
          <w:color w:val="auto"/>
        </w:rPr>
      </w:pPr>
      <w:r>
        <w:rPr>
          <w:rFonts w:ascii="Times New Roman" w:cs="Times New Roman" w:eastAsia="Times New Roman" w:hAnsi="Times New Roman"/>
          <w:sz w:val="24"/>
          <w:szCs w:val="24"/>
          <w:color w:val="auto"/>
        </w:rPr>
        <w:t>Existen dous tipos de textura:</w:t>
      </w:r>
    </w:p>
    <w:p>
      <w:pPr>
        <w:spacing w:after="0" w:line="132" w:lineRule="exact"/>
        <w:rPr>
          <w:rFonts w:ascii="Arial" w:cs="Arial" w:eastAsia="Arial" w:hAnsi="Arial"/>
          <w:sz w:val="24"/>
          <w:szCs w:val="24"/>
          <w:color w:val="auto"/>
        </w:rPr>
      </w:pPr>
    </w:p>
    <w:p>
      <w:pPr>
        <w:ind w:left="802" w:right="20" w:hanging="366"/>
        <w:spacing w:after="0" w:line="180" w:lineRule="auto"/>
        <w:tabs>
          <w:tab w:leader="none" w:pos="802" w:val="left"/>
        </w:tabs>
        <w:numPr>
          <w:ilvl w:val="1"/>
          <w:numId w:val="8"/>
        </w:numPr>
        <w:rPr>
          <w:rFonts w:ascii="Wingdings" w:cs="Wingdings" w:eastAsia="Wingdings" w:hAnsi="Wingdings"/>
          <w:sz w:val="42"/>
          <w:szCs w:val="42"/>
          <w:color w:val="auto"/>
          <w:vertAlign w:val="superscript"/>
        </w:rPr>
      </w:pPr>
      <w:r>
        <w:rPr>
          <w:rFonts w:ascii="Times New Roman" w:cs="Times New Roman" w:eastAsia="Times New Roman" w:hAnsi="Times New Roman"/>
          <w:sz w:val="22"/>
          <w:szCs w:val="22"/>
          <w:color w:val="auto"/>
        </w:rPr>
        <w:t>Polifónica, contrapuntística ou imitativa: baseada na idea da imitación a intervalos armónicos regulares e na independencia rítmica das voces.</w:t>
      </w:r>
    </w:p>
    <w:p>
      <w:pPr>
        <w:spacing w:after="0" w:line="132" w:lineRule="exact"/>
        <w:rPr>
          <w:rFonts w:ascii="Wingdings" w:cs="Wingdings" w:eastAsia="Wingdings" w:hAnsi="Wingdings"/>
          <w:sz w:val="42"/>
          <w:szCs w:val="42"/>
          <w:color w:val="auto"/>
          <w:vertAlign w:val="superscript"/>
        </w:rPr>
      </w:pPr>
    </w:p>
    <w:p>
      <w:pPr>
        <w:jc w:val="both"/>
        <w:ind w:left="802" w:hanging="366"/>
        <w:spacing w:after="0" w:line="192" w:lineRule="auto"/>
        <w:tabs>
          <w:tab w:leader="none" w:pos="802" w:val="left"/>
        </w:tabs>
        <w:numPr>
          <w:ilvl w:val="1"/>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Homofónica (ou, con máis propiedade, homorrítmica): as voces marchan xuntas formando acordes; é a textura propia de xéneros como </w:t>
      </w:r>
      <w:hyperlink r:id="rId31">
        <w:r>
          <w:rPr>
            <w:rFonts w:ascii="Times New Roman" w:cs="Times New Roman" w:eastAsia="Times New Roman" w:hAnsi="Times New Roman"/>
            <w:sz w:val="24"/>
            <w:szCs w:val="24"/>
            <w:i w:val="1"/>
            <w:iCs w:val="1"/>
            <w:color w:val="0000FF"/>
          </w:rPr>
          <w:t>a chanson</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a </w:t>
      </w:r>
      <w:hyperlink r:id="rId32">
        <w:r>
          <w:rPr>
            <w:rFonts w:ascii="Times New Roman" w:cs="Times New Roman" w:eastAsia="Times New Roman" w:hAnsi="Times New Roman"/>
            <w:sz w:val="24"/>
            <w:szCs w:val="24"/>
            <w:i w:val="1"/>
            <w:iCs w:val="1"/>
            <w:color w:val="0000FF"/>
          </w:rPr>
          <w:t>frottola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ou a </w:t>
      </w:r>
      <w:hyperlink r:id="rId33">
        <w:r>
          <w:rPr>
            <w:rFonts w:ascii="Times New Roman" w:cs="Times New Roman" w:eastAsia="Times New Roman" w:hAnsi="Times New Roman"/>
            <w:sz w:val="24"/>
            <w:szCs w:val="24"/>
            <w:color w:val="0000FF"/>
          </w:rPr>
          <w:t>panxoliña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É habitual que nestas composicións existan algúns fragmentos contrapuntísticos, dependendo do compositor de que se trate.</w:t>
      </w:r>
    </w:p>
    <w:p>
      <w:pPr>
        <w:spacing w:after="0" w:line="135" w:lineRule="exact"/>
        <w:rPr>
          <w:rFonts w:ascii="Times New Roman" w:cs="Times New Roman" w:eastAsia="Times New Roman" w:hAnsi="Times New Roman"/>
          <w:sz w:val="24"/>
          <w:szCs w:val="24"/>
          <w:color w:val="auto"/>
        </w:rPr>
      </w:pPr>
    </w:p>
    <w:p>
      <w:pPr>
        <w:jc w:val="both"/>
        <w:ind w:left="422"/>
        <w:spacing w:after="0" w:line="238" w:lineRule="auto"/>
        <w:rPr>
          <w:rFonts w:ascii="Times New Roman" w:cs="Times New Roman" w:eastAsia="Times New Roman" w:hAnsi="Times New Roman"/>
          <w:sz w:val="24"/>
          <w:szCs w:val="24"/>
          <w:color w:val="0000FF"/>
        </w:rPr>
      </w:pPr>
      <w:r>
        <w:rPr>
          <w:rFonts w:ascii="Times New Roman" w:cs="Times New Roman" w:eastAsia="Times New Roman" w:hAnsi="Times New Roman"/>
          <w:sz w:val="24"/>
          <w:szCs w:val="24"/>
          <w:color w:val="auto"/>
        </w:rPr>
        <w:t xml:space="preserve">Para ejemplificar isto, observaremos as dúas obras seguintes que son, en realidade, a mesma. Heinrich Isaak escribiu dúas versións de </w:t>
      </w:r>
      <w:r>
        <w:rPr>
          <w:rFonts w:ascii="Times New Roman" w:cs="Times New Roman" w:eastAsia="Times New Roman" w:hAnsi="Times New Roman"/>
          <w:sz w:val="24"/>
          <w:szCs w:val="24"/>
          <w:i w:val="1"/>
          <w:iCs w:val="1"/>
          <w:color w:val="auto"/>
        </w:rPr>
        <w:t>Innsbruck, ich muss dich lassen</w:t>
      </w:r>
      <w:r>
        <w:rPr>
          <w:rFonts w:ascii="Times New Roman" w:cs="Times New Roman" w:eastAsia="Times New Roman" w:hAnsi="Times New Roman"/>
          <w:sz w:val="24"/>
          <w:szCs w:val="24"/>
          <w:color w:val="auto"/>
        </w:rPr>
        <w:t xml:space="preserve"> (Innsbruck, debo abandonarche), unha homofónica, coa melodía na voz superior, e outra polifónica (</w:t>
      </w:r>
      <w:r>
        <w:rPr>
          <w:rFonts w:ascii="Times New Roman" w:cs="Times New Roman" w:eastAsia="Times New Roman" w:hAnsi="Times New Roman"/>
          <w:sz w:val="24"/>
          <w:szCs w:val="24"/>
          <w:i w:val="1"/>
          <w:iCs w:val="1"/>
          <w:color w:val="auto"/>
        </w:rPr>
        <w:t>Gross</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lei muss ich tragen</w:t>
      </w:r>
      <w:r>
        <w:rPr>
          <w:rFonts w:ascii="Times New Roman" w:cs="Times New Roman" w:eastAsia="Times New Roman" w:hAnsi="Times New Roman"/>
          <w:sz w:val="24"/>
          <w:szCs w:val="24"/>
          <w:color w:val="auto"/>
        </w:rPr>
        <w:t>), partindo dun canon a dous entre as voces intermedias. Na</w:t>
      </w:r>
      <w:r>
        <w:rPr>
          <w:rFonts w:ascii="Times New Roman" w:cs="Times New Roman" w:eastAsia="Times New Roman" w:hAnsi="Times New Roman"/>
          <w:sz w:val="24"/>
          <w:szCs w:val="24"/>
          <w:i w:val="1"/>
          <w:iCs w:val="1"/>
          <w:color w:val="auto"/>
        </w:rPr>
        <w:t xml:space="preserve"> </w:t>
      </w:r>
      <w:hyperlink r:id="rId34">
        <w:r>
          <w:rPr>
            <w:rFonts w:ascii="Times New Roman" w:cs="Times New Roman" w:eastAsia="Times New Roman" w:hAnsi="Times New Roman"/>
            <w:sz w:val="24"/>
            <w:szCs w:val="24"/>
            <w:color w:val="0000FF"/>
          </w:rPr>
          <w:t xml:space="preserve">interpretación </w:t>
        </w:r>
      </w:hyperlink>
      <w:r>
        <w:rPr>
          <w:rFonts w:ascii="Times New Roman" w:cs="Times New Roman" w:eastAsia="Times New Roman" w:hAnsi="Times New Roman"/>
          <w:sz w:val="24"/>
          <w:szCs w:val="24"/>
          <w:color w:val="000000"/>
        </w:rPr>
        <w:t>que</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escoitamos, ambas as posibilidades van seguidas, o que facilita a</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comprensión das diferenzas entre os dous tipos de textura empregados no Renacemento:</w:t>
      </w:r>
    </w:p>
    <w:p>
      <w:pPr>
        <w:sectPr>
          <w:pgSz w:w="11900" w:h="16838" w:orient="portrait"/>
          <w:cols w:equalWidth="0" w:num="1">
            <w:col w:w="9362"/>
          </w:cols>
          <w:pgMar w:left="1418" w:top="703" w:right="1126" w:bottom="267" w:gutter="0" w:footer="0" w:header="0"/>
        </w:sectPr>
      </w:pPr>
    </w:p>
    <w:p>
      <w:pPr>
        <w:spacing w:after="0" w:line="338" w:lineRule="exact"/>
        <w:rPr>
          <w:rFonts w:ascii="Times New Roman" w:cs="Times New Roman" w:eastAsia="Times New Roman" w:hAnsi="Times New Roman"/>
          <w:sz w:val="24"/>
          <w:szCs w:val="24"/>
          <w:color w:val="auto"/>
        </w:rPr>
      </w:pPr>
    </w:p>
    <w:p>
      <w:pPr>
        <w:jc w:val="center"/>
        <w:ind w:right="-1"/>
        <w:spacing w:after="0"/>
        <w:rPr>
          <w:sz w:val="20"/>
          <w:szCs w:val="20"/>
          <w:color w:val="auto"/>
        </w:rPr>
      </w:pPr>
      <w:r>
        <w:rPr>
          <w:rFonts w:ascii="Times New Roman" w:cs="Times New Roman" w:eastAsia="Times New Roman" w:hAnsi="Times New Roman"/>
          <w:sz w:val="24"/>
          <w:szCs w:val="24"/>
          <w:color w:val="auto"/>
        </w:rPr>
        <w:t>4</w:t>
      </w:r>
    </w:p>
    <w:p>
      <w:pPr>
        <w:sectPr>
          <w:pgSz w:w="11900" w:h="16838" w:orient="portrait"/>
          <w:cols w:equalWidth="0" w:num="1">
            <w:col w:w="9362"/>
          </w:cols>
          <w:pgMar w:left="1418" w:top="703" w:right="1126" w:bottom="267" w:gutter="0" w:footer="0" w:header="0"/>
          <w:type w:val="continuous"/>
        </w:sectPr>
      </w:pPr>
    </w:p>
    <w:bookmarkStart w:id="4" w:name="page5"/>
    <w:bookmarkEnd w:id="4"/>
    <w:p>
      <w:pPr>
        <w:ind w:left="4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-193675</wp:posOffset>
            </wp:positionH>
            <wp:positionV relativeFrom="paragraph">
              <wp:posOffset>142875</wp:posOffset>
            </wp:positionV>
            <wp:extent cx="6194425" cy="86594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extLst>
                    </a:blip>
                    <a:srcRect/>
                    <a:stretch>
                      <a:fillRect/>
                    </a:stretch>
                  </pic:blipFill>
                  <pic:spPr bwMode="auto">
                    <a:xfrm>
                      <a:off x="0" y="0"/>
                      <a:ext cx="6194425" cy="8659495"/>
                    </a:xfrm>
                    <a:prstGeom prst="rect">
                      <a:avLst/>
                    </a:prstGeom>
                    <a:noFill/>
                  </pic:spPr>
                </pic:pic>
              </a:graphicData>
            </a:graphic>
          </wp:anchor>
        </w:drawing>
      </w:r>
    </w:p>
    <w:p>
      <w:pPr>
        <w:sectPr>
          <w:pgSz w:w="11900" w:h="16838" w:orient="portrait"/>
          <w:cols w:equalWidth="0" w:num="1">
            <w:col w:w="9026"/>
          </w:cols>
          <w:pgMar w:left="1440" w:top="703" w:right="1440" w:bottom="2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4"/>
          <w:szCs w:val="24"/>
          <w:color w:val="auto"/>
        </w:rPr>
        <w:t>5</w:t>
      </w:r>
    </w:p>
    <w:p>
      <w:pPr>
        <w:sectPr>
          <w:pgSz w:w="11900" w:h="16838" w:orient="portrait"/>
          <w:cols w:equalWidth="0" w:num="1">
            <w:col w:w="9026"/>
          </w:cols>
          <w:pgMar w:left="1440" w:top="703" w:right="1440" w:bottom="267" w:gutter="0" w:footer="0" w:header="0"/>
          <w:type w:val="continuous"/>
        </w:sectPr>
      </w:pPr>
    </w:p>
    <w:bookmarkStart w:id="5" w:name="page6"/>
    <w:bookmarkEnd w:id="5"/>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142875</wp:posOffset>
            </wp:positionV>
            <wp:extent cx="6194425" cy="76536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extLst>
                    </a:blip>
                    <a:srcRect/>
                    <a:stretch>
                      <a:fillRect/>
                    </a:stretch>
                  </pic:blipFill>
                  <pic:spPr bwMode="auto">
                    <a:xfrm>
                      <a:off x="0" y="0"/>
                      <a:ext cx="6194425" cy="76536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6"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2.3 Periodización</w:t>
      </w:r>
    </w:p>
    <w:p>
      <w:pPr>
        <w:spacing w:after="0" w:line="130" w:lineRule="exact"/>
        <w:rPr>
          <w:sz w:val="20"/>
          <w:szCs w:val="20"/>
          <w:color w:val="auto"/>
        </w:rPr>
      </w:pPr>
    </w:p>
    <w:p>
      <w:pPr>
        <w:jc w:val="both"/>
        <w:ind w:firstLine="284"/>
        <w:spacing w:after="0" w:line="236" w:lineRule="auto"/>
        <w:rPr>
          <w:sz w:val="20"/>
          <w:szCs w:val="20"/>
          <w:color w:val="auto"/>
        </w:rPr>
      </w:pPr>
      <w:r>
        <w:rPr>
          <w:rFonts w:ascii="Times New Roman" w:cs="Times New Roman" w:eastAsia="Times New Roman" w:hAnsi="Times New Roman"/>
          <w:sz w:val="24"/>
          <w:szCs w:val="24"/>
          <w:color w:val="auto"/>
        </w:rPr>
        <w:t>Até entrado o século XVI prevalece un estilo internacional, relativamente uniforme e en gran medida ditado por compositores franceses e franco-flamencos. Pódense diferenciar 5 xeracións:</w:t>
      </w:r>
    </w:p>
    <w:p>
      <w:pPr>
        <w:spacing w:after="0" w:line="122" w:lineRule="exact"/>
        <w:rPr>
          <w:sz w:val="20"/>
          <w:szCs w:val="20"/>
          <w:color w:val="auto"/>
        </w:rPr>
      </w:pPr>
    </w:p>
    <w:p>
      <w:pPr>
        <w:ind w:left="640" w:hanging="362"/>
        <w:spacing w:after="0"/>
        <w:tabs>
          <w:tab w:leader="none" w:pos="6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1ª (1400-1460): </w:t>
      </w:r>
      <w:hyperlink r:id="rId37">
        <w:r>
          <w:rPr>
            <w:rFonts w:ascii="Times New Roman" w:cs="Times New Roman" w:eastAsia="Times New Roman" w:hAnsi="Times New Roman"/>
            <w:sz w:val="24"/>
            <w:szCs w:val="24"/>
            <w:color w:val="0000FF"/>
          </w:rPr>
          <w:t>Dunstable</w:t>
        </w:r>
        <w:r>
          <w:rPr>
            <w:rFonts w:ascii="Times New Roman" w:cs="Times New Roman" w:eastAsia="Times New Roman" w:hAnsi="Times New Roman"/>
            <w:sz w:val="24"/>
            <w:szCs w:val="24"/>
            <w:color w:val="auto"/>
          </w:rPr>
          <w:t xml:space="preserve">, </w:t>
        </w:r>
      </w:hyperlink>
      <w:hyperlink r:id="rId38">
        <w:r>
          <w:rPr>
            <w:rFonts w:ascii="Times New Roman" w:cs="Times New Roman" w:eastAsia="Times New Roman" w:hAnsi="Times New Roman"/>
            <w:sz w:val="24"/>
            <w:szCs w:val="24"/>
            <w:color w:val="0000FF"/>
          </w:rPr>
          <w:t>Dufay</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w:t>
      </w:r>
      <w:hyperlink r:id="rId39">
        <w:r>
          <w:rPr>
            <w:rFonts w:ascii="Times New Roman" w:cs="Times New Roman" w:eastAsia="Times New Roman" w:hAnsi="Times New Roman"/>
            <w:sz w:val="24"/>
            <w:szCs w:val="24"/>
            <w:color w:val="0000FF"/>
          </w:rPr>
          <w:t>Binchois</w:t>
        </w:r>
        <w:r>
          <w:rPr>
            <w:rFonts w:ascii="Times New Roman" w:cs="Times New Roman" w:eastAsia="Times New Roman" w:hAnsi="Times New Roman"/>
            <w:sz w:val="24"/>
            <w:szCs w:val="24"/>
            <w:color w:val="auto"/>
          </w:rPr>
          <w:t>.</w:t>
        </w:r>
      </w:hyperlink>
    </w:p>
    <w:p>
      <w:pPr>
        <w:spacing w:after="0" w:line="120" w:lineRule="exact"/>
        <w:rPr>
          <w:rFonts w:ascii="Times New Roman" w:cs="Times New Roman" w:eastAsia="Times New Roman" w:hAnsi="Times New Roman"/>
          <w:sz w:val="24"/>
          <w:szCs w:val="24"/>
          <w:color w:val="auto"/>
        </w:rPr>
      </w:pPr>
    </w:p>
    <w:p>
      <w:pPr>
        <w:ind w:left="640" w:hanging="362"/>
        <w:spacing w:after="0"/>
        <w:tabs>
          <w:tab w:leader="none" w:pos="6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2ª (1450-1500): </w:t>
      </w:r>
      <w:hyperlink r:id="rId40">
        <w:r>
          <w:rPr>
            <w:rFonts w:ascii="Times New Roman" w:cs="Times New Roman" w:eastAsia="Times New Roman" w:hAnsi="Times New Roman"/>
            <w:sz w:val="24"/>
            <w:szCs w:val="24"/>
            <w:color w:val="0000FF"/>
          </w:rPr>
          <w:t>Busnois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w:t>
      </w:r>
      <w:hyperlink r:id="rId41">
        <w:r>
          <w:rPr>
            <w:rFonts w:ascii="Times New Roman" w:cs="Times New Roman" w:eastAsia="Times New Roman" w:hAnsi="Times New Roman"/>
            <w:sz w:val="24"/>
            <w:szCs w:val="24"/>
            <w:color w:val="0000FF"/>
          </w:rPr>
          <w:t>Ockeghem</w:t>
        </w:r>
        <w:r>
          <w:rPr>
            <w:rFonts w:ascii="Times New Roman" w:cs="Times New Roman" w:eastAsia="Times New Roman" w:hAnsi="Times New Roman"/>
            <w:sz w:val="24"/>
            <w:szCs w:val="24"/>
            <w:color w:val="auto"/>
          </w:rPr>
          <w:t>.</w:t>
        </w:r>
      </w:hyperlink>
    </w:p>
    <w:p>
      <w:pPr>
        <w:sectPr>
          <w:pgSz w:w="11900" w:h="16838" w:orient="portrait"/>
          <w:cols w:equalWidth="0" w:num="1">
            <w:col w:w="9640"/>
          </w:cols>
          <w:pgMar w:left="1140" w:top="703" w:right="1126" w:bottom="267" w:gutter="0" w:footer="0" w:header="0"/>
        </w:sectPr>
      </w:pPr>
    </w:p>
    <w:p>
      <w:pPr>
        <w:spacing w:after="0" w:line="200" w:lineRule="exact"/>
        <w:rPr>
          <w:rFonts w:ascii="Arial" w:cs="Arial" w:eastAsia="Arial" w:hAnsi="Arial"/>
          <w:sz w:val="24"/>
          <w:szCs w:val="24"/>
          <w:color w:val="auto"/>
        </w:rPr>
      </w:pPr>
    </w:p>
    <w:p>
      <w:pPr>
        <w:spacing w:after="0" w:line="208" w:lineRule="exact"/>
        <w:rPr>
          <w:rFonts w:ascii="Arial" w:cs="Arial" w:eastAsia="Arial" w:hAnsi="Arial"/>
          <w:sz w:val="24"/>
          <w:szCs w:val="24"/>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6</w:t>
      </w:r>
    </w:p>
    <w:p>
      <w:pPr>
        <w:sectPr>
          <w:pgSz w:w="11900" w:h="16838" w:orient="portrait"/>
          <w:cols w:equalWidth="0" w:num="1">
            <w:col w:w="9640"/>
          </w:cols>
          <w:pgMar w:left="1140" w:top="703" w:right="1126" w:bottom="267" w:gutter="0" w:footer="0" w:header="0"/>
          <w:type w:val="continuous"/>
        </w:sectPr>
      </w:pPr>
    </w:p>
    <w:bookmarkStart w:id="6" w:name="page7"/>
    <w:bookmarkEnd w:id="6"/>
    <w:p>
      <w:pPr>
        <w:ind w:left="746"/>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19" w:lineRule="exact"/>
        <w:rPr>
          <w:sz w:val="20"/>
          <w:szCs w:val="20"/>
          <w:color w:val="auto"/>
        </w:rPr>
      </w:pPr>
    </w:p>
    <w:p>
      <w:pPr>
        <w:ind w:left="646" w:hanging="362"/>
        <w:spacing w:after="0"/>
        <w:tabs>
          <w:tab w:leader="none" w:pos="646"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3ª (1490-1520): Josquin </w:t>
      </w:r>
      <w:hyperlink r:id="rId42">
        <w:r>
          <w:rPr>
            <w:rFonts w:ascii="Times New Roman" w:cs="Times New Roman" w:eastAsia="Times New Roman" w:hAnsi="Times New Roman"/>
            <w:sz w:val="24"/>
            <w:szCs w:val="24"/>
            <w:color w:val="0000FF"/>
          </w:rPr>
          <w:t>deas Prés</w:t>
        </w:r>
        <w:r>
          <w:rPr>
            <w:rFonts w:ascii="Times New Roman" w:cs="Times New Roman" w:eastAsia="Times New Roman" w:hAnsi="Times New Roman"/>
            <w:sz w:val="24"/>
            <w:szCs w:val="24"/>
            <w:color w:val="auto"/>
          </w:rPr>
          <w:t xml:space="preserve">, </w:t>
        </w:r>
      </w:hyperlink>
      <w:hyperlink r:id="rId43">
        <w:r>
          <w:rPr>
            <w:rFonts w:ascii="Times New Roman" w:cs="Times New Roman" w:eastAsia="Times New Roman" w:hAnsi="Times New Roman"/>
            <w:sz w:val="24"/>
            <w:szCs w:val="24"/>
            <w:color w:val="0000FF"/>
          </w:rPr>
          <w:t>Obrecht</w:t>
        </w:r>
        <w:r>
          <w:rPr>
            <w:rFonts w:ascii="Times New Roman" w:cs="Times New Roman" w:eastAsia="Times New Roman" w:hAnsi="Times New Roman"/>
            <w:sz w:val="24"/>
            <w:szCs w:val="24"/>
            <w:color w:val="auto"/>
          </w:rPr>
          <w:t xml:space="preserve">, </w:t>
        </w:r>
      </w:hyperlink>
      <w:hyperlink r:id="rId44">
        <w:r>
          <w:rPr>
            <w:rFonts w:ascii="Times New Roman" w:cs="Times New Roman" w:eastAsia="Times New Roman" w:hAnsi="Times New Roman"/>
            <w:sz w:val="24"/>
            <w:szCs w:val="24"/>
            <w:color w:val="0000FF"/>
          </w:rPr>
          <w:t>Isaak</w:t>
        </w:r>
        <w:r>
          <w:rPr>
            <w:rFonts w:ascii="Times New Roman" w:cs="Times New Roman" w:eastAsia="Times New Roman" w:hAnsi="Times New Roman"/>
            <w:sz w:val="24"/>
            <w:szCs w:val="24"/>
            <w:color w:val="auto"/>
          </w:rPr>
          <w:t>.</w:t>
        </w:r>
      </w:hyperlink>
    </w:p>
    <w:p>
      <w:pPr>
        <w:spacing w:after="0" w:line="120" w:lineRule="exact"/>
        <w:rPr>
          <w:rFonts w:ascii="Times New Roman" w:cs="Times New Roman" w:eastAsia="Times New Roman" w:hAnsi="Times New Roman"/>
          <w:sz w:val="24"/>
          <w:szCs w:val="24"/>
          <w:color w:val="auto"/>
        </w:rPr>
      </w:pPr>
    </w:p>
    <w:p>
      <w:pPr>
        <w:ind w:left="646" w:hanging="362"/>
        <w:spacing w:after="0"/>
        <w:tabs>
          <w:tab w:leader="none" w:pos="646"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4ª (1520-1560): </w:t>
      </w:r>
      <w:hyperlink r:id="rId45">
        <w:r>
          <w:rPr>
            <w:rFonts w:ascii="Times New Roman" w:cs="Times New Roman" w:eastAsia="Times New Roman" w:hAnsi="Times New Roman"/>
            <w:sz w:val="24"/>
            <w:szCs w:val="24"/>
            <w:color w:val="0000FF"/>
          </w:rPr>
          <w:t>Jannequin</w:t>
        </w:r>
        <w:r>
          <w:rPr>
            <w:rFonts w:ascii="Times New Roman" w:cs="Times New Roman" w:eastAsia="Times New Roman" w:hAnsi="Times New Roman"/>
            <w:sz w:val="24"/>
            <w:szCs w:val="24"/>
            <w:color w:val="auto"/>
          </w:rPr>
          <w:t xml:space="preserve">, </w:t>
        </w:r>
      </w:hyperlink>
      <w:hyperlink r:id="rId46">
        <w:r>
          <w:rPr>
            <w:rFonts w:ascii="Times New Roman" w:cs="Times New Roman" w:eastAsia="Times New Roman" w:hAnsi="Times New Roman"/>
            <w:sz w:val="24"/>
            <w:szCs w:val="24"/>
            <w:color w:val="0000FF"/>
          </w:rPr>
          <w:t>Willaert</w:t>
        </w:r>
        <w:r>
          <w:rPr>
            <w:rFonts w:ascii="Times New Roman" w:cs="Times New Roman" w:eastAsia="Times New Roman" w:hAnsi="Times New Roman"/>
            <w:sz w:val="24"/>
            <w:szCs w:val="24"/>
            <w:color w:val="auto"/>
          </w:rPr>
          <w:t xml:space="preserve">, </w:t>
        </w:r>
      </w:hyperlink>
      <w:hyperlink r:id="rId47">
        <w:r>
          <w:rPr>
            <w:rFonts w:ascii="Times New Roman" w:cs="Times New Roman" w:eastAsia="Times New Roman" w:hAnsi="Times New Roman"/>
            <w:sz w:val="24"/>
            <w:szCs w:val="24"/>
            <w:color w:val="0000FF"/>
          </w:rPr>
          <w:t>Gombert</w:t>
        </w:r>
        <w:r>
          <w:rPr>
            <w:rFonts w:ascii="Times New Roman" w:cs="Times New Roman" w:eastAsia="Times New Roman" w:hAnsi="Times New Roman"/>
            <w:sz w:val="24"/>
            <w:szCs w:val="24"/>
            <w:color w:val="auto"/>
          </w:rPr>
          <w:t xml:space="preserve">, </w:t>
        </w:r>
      </w:hyperlink>
      <w:hyperlink r:id="rId48">
        <w:r>
          <w:rPr>
            <w:rFonts w:ascii="Times New Roman" w:cs="Times New Roman" w:eastAsia="Times New Roman" w:hAnsi="Times New Roman"/>
            <w:sz w:val="24"/>
            <w:szCs w:val="24"/>
            <w:color w:val="0000FF"/>
          </w:rPr>
          <w:t>Clemens non Papa</w:t>
        </w:r>
        <w:r>
          <w:rPr>
            <w:rFonts w:ascii="Times New Roman" w:cs="Times New Roman" w:eastAsia="Times New Roman" w:hAnsi="Times New Roman"/>
            <w:sz w:val="24"/>
            <w:szCs w:val="24"/>
            <w:color w:val="auto"/>
          </w:rPr>
          <w:t>.</w:t>
        </w:r>
      </w:hyperlink>
    </w:p>
    <w:p>
      <w:pPr>
        <w:spacing w:after="0" w:line="120" w:lineRule="exact"/>
        <w:rPr>
          <w:rFonts w:ascii="Times New Roman" w:cs="Times New Roman" w:eastAsia="Times New Roman" w:hAnsi="Times New Roman"/>
          <w:sz w:val="24"/>
          <w:szCs w:val="24"/>
          <w:color w:val="auto"/>
        </w:rPr>
      </w:pPr>
    </w:p>
    <w:p>
      <w:pPr>
        <w:ind w:left="646" w:hanging="362"/>
        <w:spacing w:after="0"/>
        <w:tabs>
          <w:tab w:leader="none" w:pos="646"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5ª (1560-1600): </w:t>
      </w:r>
      <w:hyperlink r:id="rId49">
        <w:r>
          <w:rPr>
            <w:rFonts w:ascii="Times New Roman" w:cs="Times New Roman" w:eastAsia="Times New Roman" w:hAnsi="Times New Roman"/>
            <w:sz w:val="24"/>
            <w:szCs w:val="24"/>
            <w:color w:val="0000FF"/>
          </w:rPr>
          <w:t>Lasso</w:t>
        </w:r>
        <w:r>
          <w:rPr>
            <w:rFonts w:ascii="Times New Roman" w:cs="Times New Roman" w:eastAsia="Times New Roman" w:hAnsi="Times New Roman"/>
            <w:sz w:val="24"/>
            <w:szCs w:val="24"/>
            <w:color w:val="auto"/>
          </w:rPr>
          <w:t>.</w:t>
        </w:r>
      </w:hyperlink>
    </w:p>
    <w:p>
      <w:pPr>
        <w:spacing w:after="0" w:line="120" w:lineRule="exact"/>
        <w:rPr>
          <w:rFonts w:ascii="Times New Roman" w:cs="Times New Roman" w:eastAsia="Times New Roman" w:hAnsi="Times New Roman"/>
          <w:sz w:val="24"/>
          <w:szCs w:val="24"/>
          <w:color w:val="auto"/>
        </w:rPr>
      </w:pPr>
    </w:p>
    <w:p>
      <w:pPr>
        <w:jc w:val="center"/>
        <w:ind w:right="-25"/>
        <w:spacing w:after="0"/>
        <w:rPr>
          <w:sz w:val="20"/>
          <w:szCs w:val="20"/>
          <w:color w:val="auto"/>
        </w:rPr>
      </w:pPr>
      <w:r>
        <w:rPr>
          <w:rFonts w:ascii="Times New Roman" w:cs="Times New Roman" w:eastAsia="Times New Roman" w:hAnsi="Times New Roman"/>
          <w:sz w:val="24"/>
          <w:szCs w:val="24"/>
          <w:color w:val="auto"/>
        </w:rPr>
        <w:t>Ao redor de 1550 xorden e desenvólvense distintos estilos nacionais. Pódense distinguir:</w:t>
      </w:r>
    </w:p>
    <w:p>
      <w:pPr>
        <w:spacing w:after="0" w:line="121" w:lineRule="exact"/>
        <w:rPr>
          <w:rFonts w:ascii="Times New Roman" w:cs="Times New Roman" w:eastAsia="Times New Roman" w:hAnsi="Times New Roman"/>
          <w:sz w:val="24"/>
          <w:szCs w:val="24"/>
          <w:color w:val="auto"/>
        </w:rPr>
      </w:pPr>
    </w:p>
    <w:p>
      <w:pPr>
        <w:ind w:left="646" w:hanging="362"/>
        <w:spacing w:after="0"/>
        <w:tabs>
          <w:tab w:leader="none" w:pos="646" w:val="left"/>
        </w:tabs>
        <w:numPr>
          <w:ilvl w:val="1"/>
          <w:numId w:val="1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Escola romana: </w:t>
      </w:r>
      <w:hyperlink r:id="rId50">
        <w:r>
          <w:rPr>
            <w:rFonts w:ascii="Times New Roman" w:cs="Times New Roman" w:eastAsia="Times New Roman" w:hAnsi="Times New Roman"/>
            <w:sz w:val="24"/>
            <w:szCs w:val="24"/>
            <w:color w:val="0000FF"/>
          </w:rPr>
          <w:t>Palestrina</w:t>
        </w:r>
        <w:r>
          <w:rPr>
            <w:rFonts w:ascii="Times New Roman" w:cs="Times New Roman" w:eastAsia="Times New Roman" w:hAnsi="Times New Roman"/>
            <w:sz w:val="24"/>
            <w:szCs w:val="24"/>
            <w:color w:val="auto"/>
          </w:rPr>
          <w:t>.</w:t>
        </w:r>
      </w:hyperlink>
    </w:p>
    <w:p>
      <w:pPr>
        <w:spacing w:after="0" w:line="118" w:lineRule="exact"/>
        <w:rPr>
          <w:rFonts w:ascii="Times New Roman" w:cs="Times New Roman" w:eastAsia="Times New Roman" w:hAnsi="Times New Roman"/>
          <w:sz w:val="24"/>
          <w:szCs w:val="24"/>
          <w:color w:val="auto"/>
        </w:rPr>
      </w:pPr>
    </w:p>
    <w:p>
      <w:pPr>
        <w:ind w:left="646" w:hanging="362"/>
        <w:spacing w:after="0"/>
        <w:tabs>
          <w:tab w:leader="none" w:pos="646" w:val="left"/>
        </w:tabs>
        <w:numPr>
          <w:ilvl w:val="1"/>
          <w:numId w:val="1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Escola española: </w:t>
      </w:r>
      <w:hyperlink r:id="rId51">
        <w:r>
          <w:rPr>
            <w:rFonts w:ascii="Times New Roman" w:cs="Times New Roman" w:eastAsia="Times New Roman" w:hAnsi="Times New Roman"/>
            <w:sz w:val="24"/>
            <w:szCs w:val="24"/>
            <w:color w:val="0000FF"/>
          </w:rPr>
          <w:t>Morais</w:t>
        </w:r>
        <w:r>
          <w:rPr>
            <w:rFonts w:ascii="Times New Roman" w:cs="Times New Roman" w:eastAsia="Times New Roman" w:hAnsi="Times New Roman"/>
            <w:sz w:val="24"/>
            <w:szCs w:val="24"/>
            <w:color w:val="auto"/>
          </w:rPr>
          <w:t xml:space="preserve">, </w:t>
        </w:r>
      </w:hyperlink>
      <w:hyperlink r:id="rId52">
        <w:r>
          <w:rPr>
            <w:rFonts w:ascii="Times New Roman" w:cs="Times New Roman" w:eastAsia="Times New Roman" w:hAnsi="Times New Roman"/>
            <w:sz w:val="24"/>
            <w:szCs w:val="24"/>
            <w:color w:val="0000FF"/>
          </w:rPr>
          <w:t>Guerreiro</w:t>
        </w:r>
        <w:r>
          <w:rPr>
            <w:rFonts w:ascii="Times New Roman" w:cs="Times New Roman" w:eastAsia="Times New Roman" w:hAnsi="Times New Roman"/>
            <w:sz w:val="24"/>
            <w:szCs w:val="24"/>
            <w:color w:val="auto"/>
          </w:rPr>
          <w:t xml:space="preserve">, </w:t>
        </w:r>
      </w:hyperlink>
      <w:hyperlink r:id="rId53">
        <w:r>
          <w:rPr>
            <w:rFonts w:ascii="Times New Roman" w:cs="Times New Roman" w:eastAsia="Times New Roman" w:hAnsi="Times New Roman"/>
            <w:sz w:val="24"/>
            <w:szCs w:val="24"/>
            <w:color w:val="0000FF"/>
          </w:rPr>
          <w:t>Vitoria</w:t>
        </w:r>
        <w:r>
          <w:rPr>
            <w:rFonts w:ascii="Times New Roman" w:cs="Times New Roman" w:eastAsia="Times New Roman" w:hAnsi="Times New Roman"/>
            <w:sz w:val="24"/>
            <w:szCs w:val="24"/>
            <w:color w:val="auto"/>
          </w:rPr>
          <w:t>.</w:t>
        </w:r>
      </w:hyperlink>
    </w:p>
    <w:p>
      <w:pPr>
        <w:spacing w:after="0" w:line="120" w:lineRule="exact"/>
        <w:rPr>
          <w:rFonts w:ascii="Times New Roman" w:cs="Times New Roman" w:eastAsia="Times New Roman" w:hAnsi="Times New Roman"/>
          <w:sz w:val="24"/>
          <w:szCs w:val="24"/>
          <w:color w:val="auto"/>
        </w:rPr>
      </w:pPr>
    </w:p>
    <w:p>
      <w:pPr>
        <w:ind w:left="646" w:hanging="362"/>
        <w:spacing w:after="0"/>
        <w:tabs>
          <w:tab w:leader="none" w:pos="646" w:val="left"/>
        </w:tabs>
        <w:numPr>
          <w:ilvl w:val="1"/>
          <w:numId w:val="1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Escola veneciana: </w:t>
      </w:r>
      <w:hyperlink r:id="rId54">
        <w:r>
          <w:rPr>
            <w:rFonts w:ascii="Times New Roman" w:cs="Times New Roman" w:eastAsia="Times New Roman" w:hAnsi="Times New Roman"/>
            <w:sz w:val="24"/>
            <w:szCs w:val="24"/>
            <w:color w:val="0000FF"/>
          </w:rPr>
          <w:t>Andrea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w:t>
      </w:r>
      <w:hyperlink r:id="rId55">
        <w:r>
          <w:rPr>
            <w:rFonts w:ascii="Times New Roman" w:cs="Times New Roman" w:eastAsia="Times New Roman" w:hAnsi="Times New Roman"/>
            <w:sz w:val="24"/>
            <w:szCs w:val="24"/>
            <w:color w:val="0000FF"/>
          </w:rPr>
          <w:t>Giovanni Gabrieli</w:t>
        </w:r>
        <w:r>
          <w:rPr>
            <w:rFonts w:ascii="Times New Roman" w:cs="Times New Roman" w:eastAsia="Times New Roman" w:hAnsi="Times New Roman"/>
            <w:sz w:val="24"/>
            <w:szCs w:val="24"/>
            <w:color w:val="auto"/>
          </w:rPr>
          <w:t>.</w:t>
        </w:r>
      </w:hyperlink>
    </w:p>
    <w:p>
      <w:pPr>
        <w:spacing w:after="0" w:line="120" w:lineRule="exact"/>
        <w:rPr>
          <w:rFonts w:ascii="Times New Roman" w:cs="Times New Roman" w:eastAsia="Times New Roman" w:hAnsi="Times New Roman"/>
          <w:sz w:val="24"/>
          <w:szCs w:val="24"/>
          <w:color w:val="auto"/>
        </w:rPr>
      </w:pPr>
    </w:p>
    <w:p>
      <w:pPr>
        <w:ind w:left="646" w:hanging="362"/>
        <w:spacing w:after="0"/>
        <w:tabs>
          <w:tab w:leader="none" w:pos="646" w:val="left"/>
        </w:tabs>
        <w:numPr>
          <w:ilvl w:val="1"/>
          <w:numId w:val="1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Escola inglesa: </w:t>
      </w:r>
      <w:hyperlink r:id="rId56">
        <w:r>
          <w:rPr>
            <w:rFonts w:ascii="Times New Roman" w:cs="Times New Roman" w:eastAsia="Times New Roman" w:hAnsi="Times New Roman"/>
            <w:sz w:val="24"/>
            <w:szCs w:val="24"/>
            <w:color w:val="0000FF"/>
          </w:rPr>
          <w:t>Byrd</w:t>
        </w:r>
        <w:r>
          <w:rPr>
            <w:rFonts w:ascii="Times New Roman" w:cs="Times New Roman" w:eastAsia="Times New Roman" w:hAnsi="Times New Roman"/>
            <w:sz w:val="24"/>
            <w:szCs w:val="24"/>
            <w:color w:val="auto"/>
          </w:rPr>
          <w:t xml:space="preserve">, </w:t>
        </w:r>
      </w:hyperlink>
      <w:hyperlink r:id="rId57">
        <w:r>
          <w:rPr>
            <w:rFonts w:ascii="Times New Roman" w:cs="Times New Roman" w:eastAsia="Times New Roman" w:hAnsi="Times New Roman"/>
            <w:sz w:val="24"/>
            <w:szCs w:val="24"/>
            <w:color w:val="0000FF"/>
          </w:rPr>
          <w:t>Tallis</w:t>
        </w:r>
        <w:r>
          <w:rPr>
            <w:rFonts w:ascii="Times New Roman" w:cs="Times New Roman" w:eastAsia="Times New Roman" w:hAnsi="Times New Roman"/>
            <w:sz w:val="24"/>
            <w:szCs w:val="24"/>
            <w:color w:val="auto"/>
          </w:rPr>
          <w:t xml:space="preserve">, </w:t>
        </w:r>
      </w:hyperlink>
      <w:hyperlink r:id="rId58">
        <w:r>
          <w:rPr>
            <w:rFonts w:ascii="Times New Roman" w:cs="Times New Roman" w:eastAsia="Times New Roman" w:hAnsi="Times New Roman"/>
            <w:sz w:val="24"/>
            <w:szCs w:val="24"/>
            <w:color w:val="0000FF"/>
          </w:rPr>
          <w:t>Morley</w:t>
        </w:r>
        <w:r>
          <w:rPr>
            <w:rFonts w:ascii="Times New Roman" w:cs="Times New Roman" w:eastAsia="Times New Roman" w:hAnsi="Times New Roman"/>
            <w:sz w:val="24"/>
            <w:szCs w:val="24"/>
            <w:color w:val="auto"/>
          </w:rPr>
          <w:t>.</w:t>
        </w:r>
      </w:hyperlink>
    </w:p>
    <w:p>
      <w:pPr>
        <w:spacing w:after="0" w:line="360" w:lineRule="exact"/>
        <w:rPr>
          <w:rFonts w:ascii="Times New Roman" w:cs="Times New Roman" w:eastAsia="Times New Roman" w:hAnsi="Times New Roman"/>
          <w:sz w:val="24"/>
          <w:szCs w:val="24"/>
          <w:color w:val="auto"/>
        </w:rPr>
      </w:pPr>
    </w:p>
    <w:p>
      <w:pPr>
        <w:ind w:left="246" w:hanging="246"/>
        <w:spacing w:after="0"/>
        <w:tabs>
          <w:tab w:leader="none" w:pos="246" w:val="left"/>
        </w:tabs>
        <w:numPr>
          <w:ilvl w:val="0"/>
          <w:numId w:val="1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As ESCOLAS COMPOSITIVAS</w:t>
      </w:r>
    </w:p>
    <w:p>
      <w:pPr>
        <w:spacing w:after="0" w:line="122" w:lineRule="exact"/>
        <w:rPr>
          <w:rFonts w:ascii="Times New Roman" w:cs="Times New Roman" w:eastAsia="Times New Roman" w:hAnsi="Times New Roman"/>
          <w:sz w:val="24"/>
          <w:szCs w:val="24"/>
          <w:color w:val="auto"/>
        </w:rPr>
      </w:pPr>
    </w:p>
    <w:p>
      <w:pPr>
        <w:ind w:left="6"/>
        <w:spacing w:after="0"/>
        <w:rPr>
          <w:sz w:val="20"/>
          <w:szCs w:val="20"/>
          <w:color w:val="auto"/>
        </w:rPr>
      </w:pPr>
      <w:r>
        <w:rPr>
          <w:rFonts w:ascii="Times New Roman" w:cs="Times New Roman" w:eastAsia="Times New Roman" w:hAnsi="Times New Roman"/>
          <w:sz w:val="24"/>
          <w:szCs w:val="24"/>
          <w:b w:val="1"/>
          <w:bCs w:val="1"/>
          <w:color w:val="auto"/>
        </w:rPr>
        <w:t>3.1 A escola Franco-flamenca</w:t>
      </w:r>
    </w:p>
    <w:p>
      <w:pPr>
        <w:spacing w:after="0" w:line="130" w:lineRule="exact"/>
        <w:rPr>
          <w:rFonts w:ascii="Times New Roman" w:cs="Times New Roman" w:eastAsia="Times New Roman" w:hAnsi="Times New Roman"/>
          <w:sz w:val="24"/>
          <w:szCs w:val="24"/>
          <w:color w:val="auto"/>
        </w:rPr>
      </w:pPr>
    </w:p>
    <w:p>
      <w:pPr>
        <w:jc w:val="both"/>
        <w:ind w:left="6" w:firstLine="284"/>
        <w:spacing w:after="0" w:line="237" w:lineRule="auto"/>
        <w:rPr>
          <w:sz w:val="20"/>
          <w:szCs w:val="20"/>
          <w:color w:val="auto"/>
        </w:rPr>
      </w:pPr>
      <w:r>
        <w:rPr>
          <w:rFonts w:ascii="Times New Roman" w:cs="Times New Roman" w:eastAsia="Times New Roman" w:hAnsi="Times New Roman"/>
          <w:sz w:val="24"/>
          <w:szCs w:val="24"/>
          <w:color w:val="auto"/>
        </w:rPr>
        <w:t>A guerra dos Cen Anos conduciu a unha diminución da importancia musical de Francia, que fai desviar a hexemonía musical desta nación e de Italia cara a Inglaterra, Borgoña e, sobre todo, Flandes. Estas cortes serán escenario de festas relixiosas e profanas nas que a música ocupa un posto relevante. Nelas fúndanse capelas musicais principescas a imitación da papal.</w:t>
      </w:r>
    </w:p>
    <w:p>
      <w:pPr>
        <w:spacing w:after="0" w:line="134" w:lineRule="exact"/>
        <w:rPr>
          <w:rFonts w:ascii="Times New Roman" w:cs="Times New Roman" w:eastAsia="Times New Roman" w:hAnsi="Times New Roman"/>
          <w:sz w:val="24"/>
          <w:szCs w:val="24"/>
          <w:color w:val="auto"/>
        </w:rPr>
      </w:pPr>
    </w:p>
    <w:p>
      <w:pPr>
        <w:jc w:val="both"/>
        <w:ind w:left="6" w:firstLine="284"/>
        <w:spacing w:after="0" w:line="237" w:lineRule="auto"/>
        <w:rPr>
          <w:sz w:val="20"/>
          <w:szCs w:val="20"/>
          <w:color w:val="auto"/>
        </w:rPr>
      </w:pPr>
      <w:r>
        <w:rPr>
          <w:rFonts w:ascii="Times New Roman" w:cs="Times New Roman" w:eastAsia="Times New Roman" w:hAnsi="Times New Roman"/>
          <w:sz w:val="24"/>
          <w:szCs w:val="24"/>
          <w:color w:val="auto"/>
        </w:rPr>
        <w:t xml:space="preserve">Na evolución da música do continente atopamos dúas tendencias: unha, central, herdeira do </w:t>
      </w:r>
      <w:r>
        <w:rPr>
          <w:rFonts w:ascii="Times New Roman" w:cs="Times New Roman" w:eastAsia="Times New Roman" w:hAnsi="Times New Roman"/>
          <w:sz w:val="24"/>
          <w:szCs w:val="24"/>
          <w:i w:val="1"/>
          <w:iCs w:val="1"/>
          <w:color w:val="auto"/>
        </w:rPr>
        <w:t>Ars Nova</w:t>
      </w:r>
      <w:r>
        <w:rPr>
          <w:rFonts w:ascii="Times New Roman" w:cs="Times New Roman" w:eastAsia="Times New Roman" w:hAnsi="Times New Roman"/>
          <w:sz w:val="24"/>
          <w:szCs w:val="24"/>
          <w:color w:val="auto"/>
        </w:rPr>
        <w:t xml:space="preserve"> e do </w:t>
      </w:r>
      <w:r>
        <w:rPr>
          <w:rFonts w:ascii="Times New Roman" w:cs="Times New Roman" w:eastAsia="Times New Roman" w:hAnsi="Times New Roman"/>
          <w:sz w:val="24"/>
          <w:szCs w:val="24"/>
          <w:i w:val="1"/>
          <w:iCs w:val="1"/>
          <w:color w:val="auto"/>
        </w:rPr>
        <w:t>Ars Subtilior</w:t>
      </w:r>
      <w:r>
        <w:rPr>
          <w:rFonts w:ascii="Times New Roman" w:cs="Times New Roman" w:eastAsia="Times New Roman" w:hAnsi="Times New Roman"/>
          <w:sz w:val="24"/>
          <w:szCs w:val="24"/>
          <w:color w:val="auto"/>
        </w:rPr>
        <w:t xml:space="preserve"> e outra, periférica, de influencia inglesa. Foi esencial neste sentido a achega de Dunstable, que estaba ao servizo do duque de Bedford e, por tanto, pertencía ás tropas invasoras do continente, e que entrou en contacto con músicos franco-flamencos e borgoñones. A súa música caracterízase por:</w:t>
      </w:r>
    </w:p>
    <w:p>
      <w:pPr>
        <w:spacing w:after="0" w:line="125" w:lineRule="exact"/>
        <w:rPr>
          <w:rFonts w:ascii="Times New Roman" w:cs="Times New Roman" w:eastAsia="Times New Roman" w:hAnsi="Times New Roman"/>
          <w:sz w:val="24"/>
          <w:szCs w:val="24"/>
          <w:color w:val="auto"/>
        </w:rPr>
      </w:pPr>
    </w:p>
    <w:p>
      <w:pPr>
        <w:ind w:left="646" w:hanging="362"/>
        <w:spacing w:after="0"/>
        <w:tabs>
          <w:tab w:leader="none" w:pos="646" w:val="left"/>
        </w:tabs>
        <w:numPr>
          <w:ilvl w:val="0"/>
          <w:numId w:val="12"/>
        </w:numPr>
        <w:rPr>
          <w:rFonts w:ascii="Arial" w:cs="Arial" w:eastAsia="Arial" w:hAnsi="Arial"/>
          <w:sz w:val="24"/>
          <w:szCs w:val="24"/>
          <w:color w:val="auto"/>
        </w:rPr>
      </w:pPr>
      <w:r>
        <w:rPr>
          <w:rFonts w:ascii="Times New Roman" w:cs="Times New Roman" w:eastAsia="Times New Roman" w:hAnsi="Times New Roman"/>
          <w:sz w:val="24"/>
          <w:szCs w:val="24"/>
          <w:color w:val="auto"/>
        </w:rPr>
        <w:t>Emprego de ritmos regulares, melodías sinxelas e consonancias de 3ª e 6ª (fabordon).</w:t>
      </w:r>
    </w:p>
    <w:p>
      <w:pPr>
        <w:spacing w:after="0" w:line="120" w:lineRule="exact"/>
        <w:rPr>
          <w:rFonts w:ascii="Arial" w:cs="Arial" w:eastAsia="Arial" w:hAnsi="Arial"/>
          <w:sz w:val="24"/>
          <w:szCs w:val="24"/>
          <w:color w:val="auto"/>
        </w:rPr>
      </w:pPr>
    </w:p>
    <w:p>
      <w:pPr>
        <w:ind w:left="646" w:hanging="362"/>
        <w:spacing w:after="0"/>
        <w:tabs>
          <w:tab w:leader="none" w:pos="646" w:val="left"/>
        </w:tabs>
        <w:numPr>
          <w:ilvl w:val="0"/>
          <w:numId w:val="12"/>
        </w:numPr>
        <w:rPr>
          <w:rFonts w:ascii="Arial" w:cs="Arial" w:eastAsia="Arial" w:hAnsi="Arial"/>
          <w:sz w:val="24"/>
          <w:szCs w:val="24"/>
          <w:color w:val="auto"/>
        </w:rPr>
      </w:pPr>
      <w:r>
        <w:rPr>
          <w:rFonts w:ascii="Times New Roman" w:cs="Times New Roman" w:eastAsia="Times New Roman" w:hAnsi="Times New Roman"/>
          <w:sz w:val="24"/>
          <w:szCs w:val="24"/>
          <w:color w:val="auto"/>
        </w:rPr>
        <w:t>Utilización do mesmo tenor como C.F. para outorgar coherencia á misa (misa de tenor).</w:t>
      </w:r>
    </w:p>
    <w:p>
      <w:pPr>
        <w:spacing w:after="0" w:line="132" w:lineRule="exact"/>
        <w:rPr>
          <w:rFonts w:ascii="Arial" w:cs="Arial" w:eastAsia="Arial" w:hAnsi="Arial"/>
          <w:sz w:val="24"/>
          <w:szCs w:val="24"/>
          <w:color w:val="auto"/>
        </w:rPr>
      </w:pPr>
    </w:p>
    <w:p>
      <w:pPr>
        <w:ind w:left="646" w:right="20" w:hanging="362"/>
        <w:spacing w:after="0" w:line="234" w:lineRule="auto"/>
        <w:tabs>
          <w:tab w:leader="none" w:pos="646" w:val="left"/>
        </w:tabs>
        <w:numPr>
          <w:ilvl w:val="0"/>
          <w:numId w:val="12"/>
        </w:numPr>
        <w:rPr>
          <w:rFonts w:ascii="Arial" w:cs="Arial" w:eastAsia="Arial" w:hAnsi="Arial"/>
          <w:sz w:val="24"/>
          <w:szCs w:val="24"/>
          <w:color w:val="auto"/>
        </w:rPr>
      </w:pPr>
      <w:r>
        <w:rPr>
          <w:rFonts w:ascii="Times New Roman" w:cs="Times New Roman" w:eastAsia="Times New Roman" w:hAnsi="Times New Roman"/>
          <w:sz w:val="24"/>
          <w:szCs w:val="24"/>
          <w:color w:val="auto"/>
        </w:rPr>
        <w:t>Motetes a tres voces (algún a catro); aínda emprega a isorritmia nalgún deles (doce do trinta conservados).</w:t>
      </w:r>
    </w:p>
    <w:p>
      <w:pPr>
        <w:spacing w:after="0" w:line="120" w:lineRule="exact"/>
        <w:rPr>
          <w:rFonts w:ascii="Arial" w:cs="Arial" w:eastAsia="Arial" w:hAnsi="Arial"/>
          <w:sz w:val="24"/>
          <w:szCs w:val="24"/>
          <w:color w:val="auto"/>
        </w:rPr>
      </w:pPr>
    </w:p>
    <w:p>
      <w:pPr>
        <w:ind w:left="646" w:hanging="362"/>
        <w:spacing w:after="0"/>
        <w:tabs>
          <w:tab w:leader="none" w:pos="646" w:val="left"/>
        </w:tabs>
        <w:numPr>
          <w:ilvl w:val="0"/>
          <w:numId w:val="12"/>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Cancións a tres voces con influencias tanto italianas como da </w:t>
      </w:r>
      <w:r>
        <w:rPr>
          <w:rFonts w:ascii="Times New Roman" w:cs="Times New Roman" w:eastAsia="Times New Roman" w:hAnsi="Times New Roman"/>
          <w:sz w:val="24"/>
          <w:szCs w:val="24"/>
          <w:i w:val="1"/>
          <w:iCs w:val="1"/>
          <w:color w:val="auto"/>
        </w:rPr>
        <w:t>Chandon</w:t>
      </w:r>
      <w:r>
        <w:rPr>
          <w:rFonts w:ascii="Times New Roman" w:cs="Times New Roman" w:eastAsia="Times New Roman" w:hAnsi="Times New Roman"/>
          <w:sz w:val="24"/>
          <w:szCs w:val="24"/>
          <w:color w:val="auto"/>
        </w:rPr>
        <w:t>.</w:t>
      </w:r>
    </w:p>
    <w:p>
      <w:pPr>
        <w:spacing w:after="0" w:line="120" w:lineRule="exact"/>
        <w:rPr>
          <w:rFonts w:ascii="Times New Roman" w:cs="Times New Roman" w:eastAsia="Times New Roman" w:hAnsi="Times New Roman"/>
          <w:sz w:val="24"/>
          <w:szCs w:val="24"/>
          <w:color w:val="auto"/>
        </w:rPr>
      </w:pPr>
    </w:p>
    <w:p>
      <w:pPr>
        <w:jc w:val="center"/>
        <w:ind w:right="34"/>
        <w:spacing w:after="0"/>
        <w:rPr>
          <w:sz w:val="20"/>
          <w:szCs w:val="20"/>
          <w:color w:val="auto"/>
        </w:rPr>
      </w:pPr>
      <w:r>
        <w:rPr>
          <w:rFonts w:ascii="Times New Roman" w:cs="Times New Roman" w:eastAsia="Times New Roman" w:hAnsi="Times New Roman"/>
          <w:sz w:val="24"/>
          <w:szCs w:val="24"/>
          <w:color w:val="auto"/>
        </w:rPr>
        <w:t>Adóitanse distinguir varias xeracións de compositores franco-flamencos (ou borgoñones):</w:t>
      </w:r>
    </w:p>
    <w:p>
      <w:pPr>
        <w:spacing w:after="0" w:line="133" w:lineRule="exact"/>
        <w:rPr>
          <w:rFonts w:ascii="Times New Roman" w:cs="Times New Roman" w:eastAsia="Times New Roman" w:hAnsi="Times New Roman"/>
          <w:sz w:val="24"/>
          <w:szCs w:val="24"/>
          <w:color w:val="auto"/>
        </w:rPr>
      </w:pPr>
    </w:p>
    <w:p>
      <w:pPr>
        <w:jc w:val="both"/>
        <w:ind w:left="646" w:hanging="362"/>
        <w:spacing w:after="0" w:line="238" w:lineRule="auto"/>
        <w:tabs>
          <w:tab w:leader="none" w:pos="646" w:val="left"/>
        </w:tabs>
        <w:numPr>
          <w:ilvl w:val="0"/>
          <w:numId w:val="1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 primeira xeración ten ao seu máximo representante en Dufay, que realiza composicións sinxelas, a tres e catro voces, nas que se evita a imitación. Nas súas misas estableceuse como práctica regular a composición do común como un todo musicalmente unificado mediante a utilización dun mesmo </w:t>
      </w:r>
      <w:r>
        <w:rPr>
          <w:rFonts w:ascii="Times New Roman" w:cs="Times New Roman" w:eastAsia="Times New Roman" w:hAnsi="Times New Roman"/>
          <w:sz w:val="24"/>
          <w:szCs w:val="24"/>
          <w:i w:val="1"/>
          <w:iCs w:val="1"/>
          <w:color w:val="auto"/>
        </w:rPr>
        <w:t>cantus firmus</w:t>
      </w:r>
      <w:r>
        <w:rPr>
          <w:rFonts w:ascii="Times New Roman" w:cs="Times New Roman" w:eastAsia="Times New Roman" w:hAnsi="Times New Roman"/>
          <w:sz w:val="24"/>
          <w:szCs w:val="24"/>
          <w:color w:val="auto"/>
        </w:rPr>
        <w:t xml:space="preserve">, ben fose sacro ou profano. Abandónase a politextualidad e a isorritmia progresivamente. [Para o resto das súas características, consulta os apuntamentos da audición </w:t>
      </w:r>
      <w:hyperlink r:id="rId59">
        <w:r>
          <w:rPr>
            <w:rFonts w:ascii="Times New Roman" w:cs="Times New Roman" w:eastAsia="Times New Roman" w:hAnsi="Times New Roman"/>
            <w:sz w:val="24"/>
            <w:szCs w:val="24"/>
            <w:i w:val="1"/>
            <w:iCs w:val="1"/>
            <w:color w:val="0000FF"/>
          </w:rPr>
          <w:t>Nuper rosarum flores</w:t>
        </w:r>
      </w:hyperlink>
      <w:r>
        <w:rPr>
          <w:rFonts w:ascii="Times New Roman" w:cs="Times New Roman" w:eastAsia="Times New Roman" w:hAnsi="Times New Roman"/>
          <w:sz w:val="24"/>
          <w:szCs w:val="24"/>
          <w:color w:val="auto"/>
        </w:rPr>
        <w:t xml:space="preserve">]. Na </w:t>
      </w:r>
      <w:r>
        <w:rPr>
          <w:rFonts w:ascii="Times New Roman" w:cs="Times New Roman" w:eastAsia="Times New Roman" w:hAnsi="Times New Roman"/>
          <w:sz w:val="24"/>
          <w:szCs w:val="24"/>
          <w:i w:val="1"/>
          <w:iCs w:val="1"/>
          <w:color w:val="auto"/>
        </w:rPr>
        <w:t>chanson</w:t>
      </w:r>
      <w:r>
        <w:rPr>
          <w:rFonts w:ascii="Times New Roman" w:cs="Times New Roman" w:eastAsia="Times New Roman" w:hAnsi="Times New Roman"/>
          <w:sz w:val="24"/>
          <w:szCs w:val="24"/>
          <w:color w:val="auto"/>
        </w:rPr>
        <w:t xml:space="preserve"> emprega fórmelas</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 xml:space="preserve">fixes </w:t>
      </w:r>
      <w:r>
        <w:rPr>
          <w:rFonts w:ascii="Times New Roman" w:cs="Times New Roman" w:eastAsia="Times New Roman" w:hAnsi="Times New Roman"/>
          <w:sz w:val="24"/>
          <w:szCs w:val="24"/>
          <w:color w:val="auto"/>
        </w:rPr>
        <w:t>herdadas da Idade Media.</w:t>
      </w:r>
    </w:p>
    <w:p>
      <w:pPr>
        <w:spacing w:after="0" w:line="136" w:lineRule="exact"/>
        <w:rPr>
          <w:rFonts w:ascii="Times New Roman" w:cs="Times New Roman" w:eastAsia="Times New Roman" w:hAnsi="Times New Roman"/>
          <w:sz w:val="24"/>
          <w:szCs w:val="24"/>
          <w:color w:val="auto"/>
        </w:rPr>
      </w:pPr>
    </w:p>
    <w:p>
      <w:pPr>
        <w:jc w:val="both"/>
        <w:ind w:left="646" w:hanging="362"/>
        <w:spacing w:after="0" w:line="238" w:lineRule="auto"/>
        <w:tabs>
          <w:tab w:leader="none" w:pos="646" w:val="left"/>
        </w:tabs>
        <w:numPr>
          <w:ilvl w:val="0"/>
          <w:numId w:val="13"/>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A segunda xeración de franco-flamencos está representada por Ockeghem. A súa característica máis importante é a utilización do contrapunto imitativo, a miúdo rigoroso, especializándose os compositores na técnica do canon. En canto ás técnicas contrapuntísticas utilizadas, usábanse catro posibilidades en canto á marcha das voces, forma fundamental (na dirección orixinal), retrogradación, investimento e retrogradación do investimento. O ritmo faise máis complexo e a textura máis densa. Compón misas sobre diferentes procedementos: C.F. de tenor (con C.F. por imitación ou ben errante), paráfrasis, libre… [Para o resto das súas características, consulta os apuntamentos da audición </w:t>
      </w:r>
      <w:r>
        <w:rPr>
          <w:rFonts w:ascii="Times New Roman" w:cs="Times New Roman" w:eastAsia="Times New Roman" w:hAnsi="Times New Roman"/>
          <w:sz w:val="24"/>
          <w:szCs w:val="24"/>
          <w:i w:val="1"/>
          <w:iCs w:val="1"/>
          <w:color w:val="auto"/>
        </w:rPr>
        <w:t>Missa Caput</w:t>
      </w:r>
      <w:r>
        <w:rPr>
          <w:rFonts w:ascii="Times New Roman" w:cs="Times New Roman" w:eastAsia="Times New Roman" w:hAnsi="Times New Roman"/>
          <w:sz w:val="24"/>
          <w:szCs w:val="24"/>
          <w:color w:val="auto"/>
        </w:rPr>
        <w:t>.]</w:t>
      </w:r>
    </w:p>
    <w:p>
      <w:pPr>
        <w:spacing w:after="0" w:line="141" w:lineRule="exact"/>
        <w:rPr>
          <w:rFonts w:ascii="Arial" w:cs="Arial" w:eastAsia="Arial" w:hAnsi="Arial"/>
          <w:sz w:val="24"/>
          <w:szCs w:val="24"/>
          <w:color w:val="auto"/>
        </w:rPr>
      </w:pPr>
    </w:p>
    <w:p>
      <w:pPr>
        <w:jc w:val="both"/>
        <w:ind w:left="646" w:hanging="362"/>
        <w:spacing w:after="0" w:line="233" w:lineRule="auto"/>
        <w:tabs>
          <w:tab w:leader="none" w:pos="646" w:val="left"/>
        </w:tabs>
        <w:numPr>
          <w:ilvl w:val="0"/>
          <w:numId w:val="13"/>
        </w:numPr>
        <w:rPr>
          <w:rFonts w:ascii="Arial" w:cs="Arial" w:eastAsia="Arial" w:hAnsi="Arial"/>
          <w:sz w:val="24"/>
          <w:szCs w:val="24"/>
          <w:color w:val="auto"/>
        </w:rPr>
      </w:pPr>
      <w:r>
        <w:rPr>
          <w:rFonts w:ascii="Times New Roman" w:cs="Times New Roman" w:eastAsia="Times New Roman" w:hAnsi="Times New Roman"/>
          <w:sz w:val="24"/>
          <w:szCs w:val="24"/>
          <w:color w:val="auto"/>
        </w:rPr>
        <w:t>Os compositores da terceira xeración viaxaron a distintas cortes e igrexas de Europa, polo que recibiron importantes influencias musicais, tanto do sur como do norte de Europa.</w:t>
      </w:r>
    </w:p>
    <w:p>
      <w:pPr>
        <w:sectPr>
          <w:pgSz w:w="11900" w:h="16838" w:orient="portrait"/>
          <w:cols w:equalWidth="0" w:num="1">
            <w:col w:w="9646"/>
          </w:cols>
          <w:pgMar w:left="1134" w:top="703" w:right="1126" w:bottom="267" w:gutter="0" w:footer="0" w:header="0"/>
        </w:sectPr>
      </w:pPr>
    </w:p>
    <w:p>
      <w:pPr>
        <w:spacing w:after="0" w:line="201" w:lineRule="exact"/>
        <w:rPr>
          <w:rFonts w:ascii="Times New Roman" w:cs="Times New Roman" w:eastAsia="Times New Roman" w:hAnsi="Times New Roman"/>
          <w:sz w:val="24"/>
          <w:szCs w:val="24"/>
          <w:color w:val="auto"/>
        </w:rPr>
      </w:pPr>
    </w:p>
    <w:p>
      <w:pPr>
        <w:jc w:val="center"/>
        <w:ind w:right="-285"/>
        <w:spacing w:after="0"/>
        <w:rPr>
          <w:sz w:val="20"/>
          <w:szCs w:val="20"/>
          <w:color w:val="auto"/>
        </w:rPr>
      </w:pPr>
      <w:r>
        <w:rPr>
          <w:rFonts w:ascii="Times New Roman" w:cs="Times New Roman" w:eastAsia="Times New Roman" w:hAnsi="Times New Roman"/>
          <w:sz w:val="24"/>
          <w:szCs w:val="24"/>
          <w:color w:val="auto"/>
        </w:rPr>
        <w:t>7</w:t>
      </w:r>
    </w:p>
    <w:p>
      <w:pPr>
        <w:sectPr>
          <w:pgSz w:w="11900" w:h="16838" w:orient="portrait"/>
          <w:cols w:equalWidth="0" w:num="1">
            <w:col w:w="9646"/>
          </w:cols>
          <w:pgMar w:left="1134" w:top="703" w:right="1126" w:bottom="267" w:gutter="0" w:footer="0" w:header="0"/>
          <w:type w:val="continuous"/>
        </w:sectPr>
      </w:pPr>
    </w:p>
    <w:bookmarkStart w:id="7" w:name="page8"/>
    <w:bookmarkEnd w:id="7"/>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jc w:val="both"/>
        <w:ind w:left="640"/>
        <w:spacing w:after="0" w:line="238"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 xml:space="preserve">Obsérvase un aligeramiento das texturas, así como ritmo e melodía máis sinxela. A figura principal foi Josquin deas Prés. As súas grandes obras están desenvolvidas a partir de C.F. tomado do canto chairo ou ben de obras profanas, como no caso de </w:t>
      </w:r>
      <w:hyperlink r:id="rId60">
        <w:r>
          <w:rPr>
            <w:rFonts w:ascii="Times New Roman" w:cs="Times New Roman" w:eastAsia="Times New Roman" w:hAnsi="Times New Roman"/>
            <w:sz w:val="24"/>
            <w:szCs w:val="24"/>
            <w:i w:val="1"/>
            <w:iCs w:val="1"/>
            <w:color w:val="0000FF"/>
          </w:rPr>
          <w:t>L’homme arme</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tema moi utilizado nesta época e empregado como C.F. por el en dúas misas (Misa </w:t>
      </w:r>
      <w:r>
        <w:rPr>
          <w:rFonts w:ascii="Times New Roman" w:cs="Times New Roman" w:eastAsia="Times New Roman" w:hAnsi="Times New Roman"/>
          <w:sz w:val="24"/>
          <w:szCs w:val="24"/>
          <w:i w:val="1"/>
          <w:iCs w:val="1"/>
          <w:color w:val="auto"/>
        </w:rPr>
        <w:t>L’homme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arme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 xml:space="preserve">super voces musicais </w:t>
      </w:r>
      <w:r>
        <w:rPr>
          <w:rFonts w:ascii="Times New Roman" w:cs="Times New Roman" w:eastAsia="Times New Roman" w:hAnsi="Times New Roman"/>
          <w:sz w:val="24"/>
          <w:szCs w:val="24"/>
          <w:color w:val="auto"/>
        </w:rPr>
        <w:t>e Misa</w:t>
      </w:r>
      <w:r>
        <w:rPr>
          <w:rFonts w:ascii="Times New Roman" w:cs="Times New Roman" w:eastAsia="Times New Roman" w:hAnsi="Times New Roman"/>
          <w:sz w:val="24"/>
          <w:szCs w:val="24"/>
          <w:i w:val="1"/>
          <w:iCs w:val="1"/>
          <w:color w:val="auto"/>
        </w:rPr>
        <w:t xml:space="preserve"> </w:t>
      </w:r>
      <w:hyperlink r:id="rId61">
        <w:r>
          <w:rPr>
            <w:rFonts w:ascii="Times New Roman" w:cs="Times New Roman" w:eastAsia="Times New Roman" w:hAnsi="Times New Roman"/>
            <w:sz w:val="24"/>
            <w:szCs w:val="24"/>
            <w:i w:val="1"/>
            <w:iCs w:val="1"/>
            <w:color w:val="0000FF"/>
          </w:rPr>
          <w:t>L’homme arme</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0000FF"/>
          </w:rPr>
          <w:t>de sexto ton</w:t>
        </w:r>
      </w:hyperlink>
      <w:r>
        <w:rPr>
          <w:rFonts w:ascii="Times New Roman" w:cs="Times New Roman" w:eastAsia="Times New Roman" w:hAnsi="Times New Roman"/>
          <w:sz w:val="24"/>
          <w:szCs w:val="24"/>
          <w:color w:val="auto"/>
        </w:rPr>
        <w:t>). Este autor ten especial</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 xml:space="preserve">preocupación polo inteligible do texto. Usa o simbolismo musical, é dicir, símbolos expresados musicalmente (tresillos para a trinidad, por exemplo). [Para o resto das súas características, consulta os apuntamentos da audición </w:t>
      </w:r>
      <w:r>
        <w:rPr>
          <w:rFonts w:ascii="Times New Roman" w:cs="Times New Roman" w:eastAsia="Times New Roman" w:hAnsi="Times New Roman"/>
          <w:sz w:val="24"/>
          <w:szCs w:val="24"/>
          <w:i w:val="1"/>
          <w:iCs w:val="1"/>
          <w:color w:val="auto"/>
        </w:rPr>
        <w:t>Déploration sur lle mort d’Ockeghem</w:t>
      </w:r>
      <w:r>
        <w:rPr>
          <w:rFonts w:ascii="Times New Roman" w:cs="Times New Roman" w:eastAsia="Times New Roman" w:hAnsi="Times New Roman"/>
          <w:sz w:val="24"/>
          <w:szCs w:val="24"/>
          <w:color w:val="auto"/>
        </w:rPr>
        <w:t>.]</w:t>
      </w:r>
    </w:p>
    <w:p>
      <w:pPr>
        <w:spacing w:after="0" w:line="139" w:lineRule="exact"/>
        <w:rPr>
          <w:sz w:val="20"/>
          <w:szCs w:val="20"/>
          <w:color w:val="auto"/>
        </w:rPr>
      </w:pPr>
    </w:p>
    <w:p>
      <w:pPr>
        <w:jc w:val="both"/>
        <w:ind w:left="640" w:hanging="359"/>
        <w:spacing w:after="0" w:line="236" w:lineRule="auto"/>
        <w:tabs>
          <w:tab w:leader="none" w:pos="620" w:val="left"/>
        </w:tabs>
        <w:rPr>
          <w:sz w:val="20"/>
          <w:szCs w:val="20"/>
          <w:color w:val="auto"/>
        </w:rPr>
      </w:pPr>
      <w:r>
        <w:rPr>
          <w:rFonts w:ascii="Arial" w:cs="Arial" w:eastAsia="Arial" w:hAnsi="Arial"/>
          <w:sz w:val="24"/>
          <w:szCs w:val="24"/>
          <w:color w:val="auto"/>
        </w:rPr>
        <w:t>-</w:t>
      </w:r>
      <w:r>
        <w:rPr>
          <w:sz w:val="20"/>
          <w:szCs w:val="20"/>
          <w:color w:val="auto"/>
        </w:rPr>
        <w:tab/>
      </w:r>
      <w:r>
        <w:rPr>
          <w:rFonts w:ascii="Times New Roman" w:cs="Times New Roman" w:eastAsia="Times New Roman" w:hAnsi="Times New Roman"/>
          <w:sz w:val="24"/>
          <w:szCs w:val="24"/>
          <w:color w:val="auto"/>
        </w:rPr>
        <w:t xml:space="preserve">Na cuarta xeración, a escritura vólvese máis densa, sendo habituais as composicións a cinco e seis voces. As misas máis frecuentes son as de parodia, utilizando o material dunha </w:t>
      </w:r>
      <w:r>
        <w:rPr>
          <w:rFonts w:ascii="Times New Roman" w:cs="Times New Roman" w:eastAsia="Times New Roman" w:hAnsi="Times New Roman"/>
          <w:sz w:val="24"/>
          <w:szCs w:val="24"/>
          <w:i w:val="1"/>
          <w:iCs w:val="1"/>
          <w:color w:val="auto"/>
        </w:rPr>
        <w:t>chanson</w:t>
      </w:r>
      <w:r>
        <w:rPr>
          <w:rFonts w:ascii="Times New Roman" w:cs="Times New Roman" w:eastAsia="Times New Roman" w:hAnsi="Times New Roman"/>
          <w:sz w:val="24"/>
          <w:szCs w:val="24"/>
          <w:color w:val="auto"/>
        </w:rPr>
        <w:t xml:space="preserve"> ou dun motete.</w:t>
      </w:r>
    </w:p>
    <w:p>
      <w:pPr>
        <w:spacing w:after="0" w:line="136" w:lineRule="exact"/>
        <w:rPr>
          <w:sz w:val="20"/>
          <w:szCs w:val="20"/>
          <w:color w:val="auto"/>
        </w:rPr>
      </w:pPr>
    </w:p>
    <w:p>
      <w:pPr>
        <w:jc w:val="both"/>
        <w:ind w:left="640" w:hanging="362"/>
        <w:spacing w:after="0" w:line="236" w:lineRule="auto"/>
        <w:tabs>
          <w:tab w:leader="none" w:pos="640" w:val="left"/>
        </w:tabs>
        <w:numPr>
          <w:ilvl w:val="0"/>
          <w:numId w:val="14"/>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Na quinta xeración, a textura utilizada é a de cinco ou seis voces </w:t>
      </w:r>
      <w:r>
        <w:rPr>
          <w:rFonts w:ascii="Times New Roman" w:cs="Times New Roman" w:eastAsia="Times New Roman" w:hAnsi="Times New Roman"/>
          <w:sz w:val="24"/>
          <w:szCs w:val="24"/>
          <w:i w:val="1"/>
          <w:iCs w:val="1"/>
          <w:color w:val="auto"/>
        </w:rPr>
        <w:t>a capella</w:t>
      </w:r>
      <w:r>
        <w:rPr>
          <w:rFonts w:ascii="Times New Roman" w:cs="Times New Roman" w:eastAsia="Times New Roman" w:hAnsi="Times New Roman"/>
          <w:sz w:val="24"/>
          <w:szCs w:val="24"/>
          <w:color w:val="auto"/>
        </w:rPr>
        <w:t xml:space="preserve"> e cóidase a disposición do texto e a relación entre a música e os contidos expresados por el. Utilizan texturas contrapuntísticas e homofónicas alternadas. A forma principal é o motete. Un dos principais compositores foi Orlando di Lasso.</w:t>
      </w:r>
    </w:p>
    <w:p>
      <w:pPr>
        <w:spacing w:after="0" w:line="126"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3.2 A música alemá</w:t>
      </w:r>
    </w:p>
    <w:p>
      <w:pPr>
        <w:spacing w:after="0" w:line="130" w:lineRule="exact"/>
        <w:rPr>
          <w:sz w:val="20"/>
          <w:szCs w:val="20"/>
          <w:color w:val="auto"/>
        </w:rPr>
      </w:pPr>
    </w:p>
    <w:p>
      <w:pPr>
        <w:jc w:val="both"/>
        <w:ind w:firstLine="284"/>
        <w:spacing w:after="0" w:line="23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En 1517, coa fixación das </w:t>
      </w:r>
      <w:hyperlink r:id="rId62">
        <w:r>
          <w:rPr>
            <w:rFonts w:ascii="Times New Roman" w:cs="Times New Roman" w:eastAsia="Times New Roman" w:hAnsi="Times New Roman"/>
            <w:sz w:val="24"/>
            <w:szCs w:val="24"/>
            <w:color w:val="0000FF"/>
          </w:rPr>
          <w:t>95 teses de Wittemberg</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por Lutero </w:t>
      </w:r>
      <w:hyperlink r:id="rId63">
        <w:r>
          <w:rPr>
            <w:rFonts w:ascii="Times New Roman" w:cs="Times New Roman" w:eastAsia="Times New Roman" w:hAnsi="Times New Roman"/>
            <w:sz w:val="24"/>
            <w:szCs w:val="24"/>
            <w:color w:val="0000FF"/>
          </w:rPr>
          <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iníciase o proceso que habería de desembocar no cisma protestante. A partir de 1521, o luteranismo difúndese por toda Europa central. No caso de Inglaterra o contencioso político-diplomático co papado levará á ruptura en 1534.</w:t>
      </w:r>
    </w:p>
    <w:p>
      <w:pPr>
        <w:spacing w:after="0" w:line="134" w:lineRule="exact"/>
        <w:rPr>
          <w:sz w:val="20"/>
          <w:szCs w:val="20"/>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Desde o primeiro momento, Lutero mostrouse partidario de aproveitar a música dentro da praxe litúrxica e social. Concibiu unha dobre praxe: unha máis popular, en lingua alemá, que permitise a participación activa da comunidade, e outra máis elaborada, na tradición do estilo franco-flamenco.</w:t>
      </w:r>
    </w:p>
    <w:p>
      <w:pPr>
        <w:spacing w:after="0" w:line="134" w:lineRule="exact"/>
        <w:rPr>
          <w:sz w:val="20"/>
          <w:szCs w:val="20"/>
          <w:color w:val="auto"/>
        </w:rPr>
      </w:pPr>
    </w:p>
    <w:p>
      <w:pPr>
        <w:jc w:val="both"/>
        <w:ind w:right="20" w:firstLine="284"/>
        <w:spacing w:after="0" w:line="238" w:lineRule="auto"/>
        <w:rPr>
          <w:sz w:val="20"/>
          <w:szCs w:val="20"/>
          <w:color w:val="auto"/>
        </w:rPr>
      </w:pPr>
      <w:r>
        <w:rPr>
          <w:rFonts w:ascii="Times New Roman" w:cs="Times New Roman" w:eastAsia="Times New Roman" w:hAnsi="Times New Roman"/>
          <w:sz w:val="24"/>
          <w:szCs w:val="24"/>
          <w:color w:val="auto"/>
        </w:rPr>
        <w:t>A coral é en orixe un canto relixioso monódico, en alemán, con ritmo sinxelo, melodía de ámbito curto, por graos conxuntos e estilo silábico. A súa sinxeleza, e o feito de que moitas destas melodías fosen populares, garantiron unha ampla difusión deste estilo vocal. A execución da coral ía desde os máis sinxelos monódicos (asemblea ao unísono) até as grandes presentacións das corais harmonizados, onde á melodía cantada pola asemblea súmase o acompañamento de órgano ou instrumentos e dun coro especializado.</w:t>
      </w:r>
    </w:p>
    <w:p>
      <w:pPr>
        <w:spacing w:after="0" w:line="12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Ao longo da evolución da coral, distinguimos:</w:t>
      </w:r>
    </w:p>
    <w:p>
      <w:pPr>
        <w:spacing w:after="0" w:line="133" w:lineRule="exact"/>
        <w:rPr>
          <w:sz w:val="20"/>
          <w:szCs w:val="20"/>
          <w:color w:val="auto"/>
        </w:rPr>
      </w:pPr>
    </w:p>
    <w:p>
      <w:pPr>
        <w:ind w:left="640" w:right="20" w:hanging="362"/>
        <w:spacing w:after="0" w:line="234" w:lineRule="auto"/>
        <w:tabs>
          <w:tab w:leader="none" w:pos="640" w:val="left"/>
        </w:tabs>
        <w:numPr>
          <w:ilvl w:val="0"/>
          <w:numId w:val="15"/>
        </w:numPr>
        <w:rPr>
          <w:rFonts w:ascii="Arial" w:cs="Arial" w:eastAsia="Arial" w:hAnsi="Arial"/>
          <w:sz w:val="24"/>
          <w:szCs w:val="24"/>
          <w:color w:val="auto"/>
        </w:rPr>
      </w:pPr>
      <w:r>
        <w:rPr>
          <w:rFonts w:ascii="Times New Roman" w:cs="Times New Roman" w:eastAsia="Times New Roman" w:hAnsi="Times New Roman"/>
          <w:sz w:val="24"/>
          <w:szCs w:val="24"/>
          <w:color w:val="auto"/>
        </w:rPr>
        <w:t>Coral de tenor (como C.F.), propio do século XVI, tanto polifónico como homofónico. De estilo sinxelo, é cadrado, sobre baixo armónico e con cadencias claras.</w:t>
      </w:r>
    </w:p>
    <w:p>
      <w:pPr>
        <w:spacing w:after="0" w:line="134" w:lineRule="exact"/>
        <w:rPr>
          <w:rFonts w:ascii="Arial" w:cs="Arial" w:eastAsia="Arial" w:hAnsi="Arial"/>
          <w:sz w:val="24"/>
          <w:szCs w:val="24"/>
          <w:color w:val="auto"/>
        </w:rPr>
      </w:pPr>
    </w:p>
    <w:p>
      <w:pPr>
        <w:ind w:left="640" w:right="20" w:hanging="362"/>
        <w:spacing w:after="0" w:line="234" w:lineRule="auto"/>
        <w:tabs>
          <w:tab w:leader="none" w:pos="640" w:val="left"/>
        </w:tabs>
        <w:numPr>
          <w:ilvl w:val="0"/>
          <w:numId w:val="15"/>
        </w:numPr>
        <w:rPr>
          <w:rFonts w:ascii="Arial" w:cs="Arial" w:eastAsia="Arial" w:hAnsi="Arial"/>
          <w:sz w:val="24"/>
          <w:szCs w:val="24"/>
          <w:color w:val="auto"/>
        </w:rPr>
      </w:pPr>
      <w:r>
        <w:rPr>
          <w:rFonts w:ascii="Times New Roman" w:cs="Times New Roman" w:eastAsia="Times New Roman" w:hAnsi="Times New Roman"/>
          <w:sz w:val="24"/>
          <w:szCs w:val="24"/>
          <w:color w:val="auto"/>
        </w:rPr>
        <w:t>Coral de soprano (como C.F., é dicir, paráfrasis), a catro partes con acompañamento de órgano; aparece a finais do XVI.</w:t>
      </w:r>
    </w:p>
    <w:p>
      <w:pPr>
        <w:spacing w:after="0" w:line="134" w:lineRule="exact"/>
        <w:rPr>
          <w:rFonts w:ascii="Arial" w:cs="Arial" w:eastAsia="Arial" w:hAnsi="Arial"/>
          <w:sz w:val="24"/>
          <w:szCs w:val="24"/>
          <w:color w:val="auto"/>
        </w:rPr>
      </w:pPr>
    </w:p>
    <w:p>
      <w:pPr>
        <w:ind w:left="640" w:right="20" w:hanging="362"/>
        <w:spacing w:after="0" w:line="234" w:lineRule="auto"/>
        <w:tabs>
          <w:tab w:leader="none" w:pos="640" w:val="left"/>
        </w:tabs>
        <w:numPr>
          <w:ilvl w:val="0"/>
          <w:numId w:val="15"/>
        </w:numPr>
        <w:rPr>
          <w:rFonts w:ascii="Arial" w:cs="Arial" w:eastAsia="Arial" w:hAnsi="Arial"/>
          <w:sz w:val="24"/>
          <w:szCs w:val="24"/>
          <w:color w:val="auto"/>
        </w:rPr>
      </w:pPr>
      <w:r>
        <w:rPr>
          <w:rFonts w:ascii="Times New Roman" w:cs="Times New Roman" w:eastAsia="Times New Roman" w:hAnsi="Times New Roman"/>
          <w:sz w:val="24"/>
          <w:szCs w:val="24"/>
          <w:color w:val="auto"/>
        </w:rPr>
        <w:t>Motete-coral, da mesma época, tomando a coral como C.F. en estilo motete (contrapunto imitativo).</w:t>
      </w:r>
    </w:p>
    <w:p>
      <w:pPr>
        <w:spacing w:after="0" w:line="123"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3.3 A música da Contrareforma: a Escola Romana</w:t>
      </w:r>
    </w:p>
    <w:p>
      <w:pPr>
        <w:spacing w:after="0" w:line="130" w:lineRule="exact"/>
        <w:rPr>
          <w:sz w:val="20"/>
          <w:szCs w:val="20"/>
          <w:color w:val="auto"/>
        </w:rPr>
      </w:pPr>
    </w:p>
    <w:p>
      <w:pPr>
        <w:jc w:val="both"/>
        <w:ind w:firstLine="284"/>
        <w:spacing w:after="0" w:line="237" w:lineRule="auto"/>
        <w:rPr>
          <w:rFonts w:ascii="Times New Roman" w:cs="Times New Roman" w:eastAsia="Times New Roman" w:hAnsi="Times New Roman"/>
          <w:sz w:val="24"/>
          <w:szCs w:val="24"/>
          <w:color w:val="0000FF"/>
        </w:rPr>
      </w:pPr>
      <w:r>
        <w:rPr>
          <w:rFonts w:ascii="Times New Roman" w:cs="Times New Roman" w:eastAsia="Times New Roman" w:hAnsi="Times New Roman"/>
          <w:sz w:val="24"/>
          <w:szCs w:val="24"/>
          <w:color w:val="auto"/>
        </w:rPr>
        <w:t xml:space="preserve">A resposta da igrexa católica ás reformas protestantes foi a convocatoria do </w:t>
      </w:r>
      <w:hyperlink r:id="rId64">
        <w:r>
          <w:rPr>
            <w:rFonts w:ascii="Times New Roman" w:cs="Times New Roman" w:eastAsia="Times New Roman" w:hAnsi="Times New Roman"/>
            <w:sz w:val="24"/>
            <w:szCs w:val="24"/>
            <w:color w:val="0000FF"/>
          </w:rPr>
          <w:t>Concilio de</w:t>
        </w:r>
      </w:hyperlink>
      <w:r>
        <w:rPr>
          <w:rFonts w:ascii="Times New Roman" w:cs="Times New Roman" w:eastAsia="Times New Roman" w:hAnsi="Times New Roman"/>
          <w:sz w:val="24"/>
          <w:szCs w:val="24"/>
          <w:color w:val="auto"/>
        </w:rPr>
        <w:t xml:space="preserve"> </w:t>
      </w:r>
      <w:hyperlink r:id="rId64">
        <w:r>
          <w:rPr>
            <w:rFonts w:ascii="Times New Roman" w:cs="Times New Roman" w:eastAsia="Times New Roman" w:hAnsi="Times New Roman"/>
            <w:sz w:val="24"/>
            <w:szCs w:val="24"/>
            <w:color w:val="0000FF"/>
          </w:rPr>
          <w:t>Trento</w:t>
        </w:r>
        <w:r>
          <w:rPr>
            <w:rFonts w:ascii="Times New Roman" w:cs="Times New Roman" w:eastAsia="Times New Roman" w:hAnsi="Times New Roman"/>
            <w:sz w:val="24"/>
            <w:szCs w:val="24"/>
            <w:color w:val="000000"/>
          </w:rPr>
          <w:t xml:space="preserve">, </w:t>
        </w:r>
      </w:hyperlink>
      <w:r>
        <w:rPr>
          <w:rFonts w:ascii="Times New Roman" w:cs="Times New Roman" w:eastAsia="Times New Roman" w:hAnsi="Times New Roman"/>
          <w:sz w:val="24"/>
          <w:szCs w:val="24"/>
          <w:color w:val="0000FF"/>
        </w:rPr>
        <w:t xml:space="preserve">que se celebrou na cidade do mesmo nome entre os anos 1545-1563. É nos dous</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últimos anos cando se abordan as cuestións musicais e se debate sobre a música a empregar na liturxia.</w:t>
      </w:r>
    </w:p>
    <w:p>
      <w:pPr>
        <w:spacing w:after="0" w:line="134" w:lineRule="exact"/>
        <w:rPr>
          <w:sz w:val="20"/>
          <w:szCs w:val="20"/>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As sesións do Concilio de Trento puxeron de manifesto a necesidade dunha reforma en profundidade da práctica musical no seo da liturxia. Os procedementos das misas de parodia, os excesos dos instrumentos, o artificio das voces... chegaban a facer incomprensible o texto sacro, polo que conduciron a un afastamento perigoso para a dogma e a edificación de</w:t>
      </w:r>
    </w:p>
    <w:p>
      <w:pPr>
        <w:sectPr>
          <w:pgSz w:w="11900" w:h="16838" w:orient="portrait"/>
          <w:cols w:equalWidth="0" w:num="1">
            <w:col w:w="9640"/>
          </w:cols>
          <w:pgMar w:left="1140" w:top="703" w:right="1126" w:bottom="267" w:gutter="0" w:footer="0" w:header="0"/>
        </w:sectPr>
      </w:pPr>
    </w:p>
    <w:p>
      <w:pPr>
        <w:spacing w:after="0" w:line="341"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8</w:t>
      </w:r>
    </w:p>
    <w:p>
      <w:pPr>
        <w:sectPr>
          <w:pgSz w:w="11900" w:h="16838" w:orient="portrait"/>
          <w:cols w:equalWidth="0" w:num="1">
            <w:col w:w="9640"/>
          </w:cols>
          <w:pgMar w:left="1140" w:top="703" w:right="1126" w:bottom="267" w:gutter="0" w:footer="0" w:header="0"/>
          <w:type w:val="continuous"/>
        </w:sectPr>
      </w:pPr>
    </w:p>
    <w:bookmarkStart w:id="8" w:name="page9"/>
    <w:bookmarkEnd w:id="8"/>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4"/>
          <w:szCs w:val="24"/>
          <w:color w:val="auto"/>
        </w:rPr>
        <w:t>os fieis que se debía buscar na liturxia. Estas orientacións de estilo deron lugar ao que se coñece como Escola romana.</w:t>
      </w:r>
    </w:p>
    <w:p>
      <w:pPr>
        <w:spacing w:after="0" w:line="134" w:lineRule="exact"/>
        <w:rPr>
          <w:sz w:val="20"/>
          <w:szCs w:val="20"/>
          <w:color w:val="auto"/>
        </w:rPr>
      </w:pPr>
    </w:p>
    <w:p>
      <w:pPr>
        <w:jc w:val="both"/>
        <w:ind w:firstLine="284"/>
        <w:spacing w:after="0" w:line="238" w:lineRule="auto"/>
        <w:rPr>
          <w:sz w:val="20"/>
          <w:szCs w:val="20"/>
          <w:color w:val="auto"/>
        </w:rPr>
      </w:pPr>
      <w:r>
        <w:rPr>
          <w:rFonts w:ascii="Times New Roman" w:cs="Times New Roman" w:eastAsia="Times New Roman" w:hAnsi="Times New Roman"/>
          <w:sz w:val="24"/>
          <w:szCs w:val="24"/>
          <w:color w:val="auto"/>
        </w:rPr>
        <w:t xml:space="preserve">Por Escola Romana enténdese ao grupo de compositores que actuaron durante o século XVI na Capela Papal en Roma, cuxo máximo representante é G. P. dá Palestrina. A súa música caracterízase por unha melodía sinxela e </w:t>
      </w:r>
      <w:r>
        <w:rPr>
          <w:rFonts w:ascii="Times New Roman" w:cs="Times New Roman" w:eastAsia="Times New Roman" w:hAnsi="Times New Roman"/>
          <w:sz w:val="24"/>
          <w:szCs w:val="24"/>
          <w:i w:val="1"/>
          <w:iCs w:val="1"/>
          <w:color w:val="auto"/>
        </w:rPr>
        <w:t>cantabile</w:t>
      </w:r>
      <w:r>
        <w:rPr>
          <w:rFonts w:ascii="Times New Roman" w:cs="Times New Roman" w:eastAsia="Times New Roman" w:hAnsi="Times New Roman"/>
          <w:sz w:val="24"/>
          <w:szCs w:val="24"/>
          <w:color w:val="auto"/>
        </w:rPr>
        <w:t xml:space="preserve">, ritmo fluído e tranquilo, texturas imitativas pero non excesivamente densas, harmonías triádicas, textos comprensibles con preferencia ao emprego de tenores gregorianos como C.F. (aínda que emprega tamén paráfrasis, parodia e composición libre). O seu estilo é sobrio austero e equilibrado. A súa música foi considerada a expresión máis perfecta do estilo eclesiástico. A súa arte resume todo o século que lle precede, englobando todas as técnicas da composición polifónica e os seus xéneros. [Para o resto das súas características, consulta os apuntamentos da audición </w:t>
      </w:r>
      <w:r>
        <w:rPr>
          <w:rFonts w:ascii="Times New Roman" w:cs="Times New Roman" w:eastAsia="Times New Roman" w:hAnsi="Times New Roman"/>
          <w:sz w:val="24"/>
          <w:szCs w:val="24"/>
          <w:i w:val="1"/>
          <w:iCs w:val="1"/>
          <w:color w:val="auto"/>
        </w:rPr>
        <w:t>Misa Ascendo ad</w:t>
      </w:r>
      <w:r>
        <w:rPr>
          <w:rFonts w:ascii="Times New Roman" w:cs="Times New Roman" w:eastAsia="Times New Roman" w:hAnsi="Times New Roman"/>
          <w:sz w:val="24"/>
          <w:szCs w:val="24"/>
          <w:color w:val="auto"/>
        </w:rPr>
        <w:t>Patrem .]</w:t>
      </w:r>
    </w:p>
    <w:p>
      <w:pPr>
        <w:spacing w:after="0" w:line="141" w:lineRule="exact"/>
        <w:rPr>
          <w:sz w:val="20"/>
          <w:szCs w:val="20"/>
          <w:color w:val="auto"/>
        </w:rPr>
      </w:pPr>
    </w:p>
    <w:p>
      <w:pPr>
        <w:jc w:val="both"/>
        <w:ind w:firstLine="284"/>
        <w:spacing w:after="0" w:line="236" w:lineRule="auto"/>
        <w:rPr>
          <w:sz w:val="20"/>
          <w:szCs w:val="20"/>
          <w:color w:val="auto"/>
        </w:rPr>
      </w:pPr>
      <w:r>
        <w:rPr>
          <w:rFonts w:ascii="Times New Roman" w:cs="Times New Roman" w:eastAsia="Times New Roman" w:hAnsi="Times New Roman"/>
          <w:sz w:val="24"/>
          <w:szCs w:val="24"/>
          <w:color w:val="auto"/>
        </w:rPr>
        <w:t>A obra de Palestrina é case integramente relixiosa, aínda que tamén compuxo madrigales sacros e profanos. Foi admirado en toda Europa, aínda que a súa calidade non reside tanto na novidade dos seus métodos como na intelixencia coa que os utilizou.</w:t>
      </w:r>
    </w:p>
    <w:p>
      <w:pPr>
        <w:spacing w:after="0" w:line="124"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3.4 A Escola Veneciana</w:t>
      </w:r>
    </w:p>
    <w:p>
      <w:pPr>
        <w:spacing w:after="0" w:line="130" w:lineRule="exact"/>
        <w:rPr>
          <w:sz w:val="20"/>
          <w:szCs w:val="20"/>
          <w:color w:val="auto"/>
        </w:rPr>
      </w:pPr>
    </w:p>
    <w:p>
      <w:pPr>
        <w:jc w:val="both"/>
        <w:ind w:right="20" w:firstLine="284"/>
        <w:spacing w:after="0" w:line="236" w:lineRule="auto"/>
        <w:rPr>
          <w:sz w:val="20"/>
          <w:szCs w:val="20"/>
          <w:color w:val="auto"/>
        </w:rPr>
      </w:pPr>
      <w:r>
        <w:rPr>
          <w:rFonts w:ascii="Times New Roman" w:cs="Times New Roman" w:eastAsia="Times New Roman" w:hAnsi="Times New Roman"/>
          <w:sz w:val="24"/>
          <w:szCs w:val="24"/>
          <w:color w:val="auto"/>
        </w:rPr>
        <w:t>Si a Escola Romana significou o culmen e perfeccionamento dentro dunha evolución, máis que innovación, a Escola Veneciana presenta características singulares que a diferencian claramente do resto das escolas polifónicas.</w:t>
      </w:r>
    </w:p>
    <w:p>
      <w:pPr>
        <w:spacing w:after="0" w:line="134" w:lineRule="exact"/>
        <w:rPr>
          <w:sz w:val="20"/>
          <w:szCs w:val="20"/>
          <w:color w:val="auto"/>
        </w:rPr>
      </w:pPr>
    </w:p>
    <w:p>
      <w:pPr>
        <w:jc w:val="both"/>
        <w:ind w:firstLine="284"/>
        <w:spacing w:after="0" w:line="23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Aparecen por primeira vez música para dúas ou máis coros de voces (</w:t>
      </w:r>
      <w:hyperlink r:id="rId65">
        <w:r>
          <w:rPr>
            <w:rFonts w:ascii="Times New Roman" w:cs="Times New Roman" w:eastAsia="Times New Roman" w:hAnsi="Times New Roman"/>
            <w:sz w:val="24"/>
            <w:szCs w:val="24"/>
            <w:color w:val="0000FF"/>
          </w:rPr>
          <w:t>coro spezzato</w:t>
        </w:r>
      </w:hyperlink>
      <w:r>
        <w:rPr>
          <w:rFonts w:ascii="Times New Roman" w:cs="Times New Roman" w:eastAsia="Times New Roman" w:hAnsi="Times New Roman"/>
          <w:sz w:val="24"/>
          <w:szCs w:val="24"/>
          <w:color w:val="auto"/>
        </w:rPr>
        <w:t xml:space="preserve">), creando con iso uns efectos antifonales de coros que dialogan. O escenario no que se dispuña a música, a catedral de estilo bizantino de San Marcos, cuberta de cúpulas e de magníficos mosaicos, proporcionaba un marco incomparable para a experimentación da técnica policoral; a estes coros podían agregárselles instrumentos para reforzalos. O efecto policoral, tal e como se practicou en Venecia en tempos dos </w:t>
      </w:r>
      <w:hyperlink r:id="rId66">
        <w:r>
          <w:rPr>
            <w:rFonts w:ascii="Times New Roman" w:cs="Times New Roman" w:eastAsia="Times New Roman" w:hAnsi="Times New Roman"/>
            <w:sz w:val="24"/>
            <w:szCs w:val="24"/>
            <w:color w:val="0000FF"/>
          </w:rPr>
          <w:t>Gabrieli</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está na base da técnica do </w:t>
      </w:r>
      <w:r>
        <w:rPr>
          <w:rFonts w:ascii="Times New Roman" w:cs="Times New Roman" w:eastAsia="Times New Roman" w:hAnsi="Times New Roman"/>
          <w:sz w:val="24"/>
          <w:szCs w:val="24"/>
          <w:i w:val="1"/>
          <w:iCs w:val="1"/>
          <w:color w:val="auto"/>
        </w:rPr>
        <w:t>concertato</w:t>
      </w:r>
      <w:r>
        <w:rPr>
          <w:rFonts w:ascii="Times New Roman" w:cs="Times New Roman" w:eastAsia="Times New Roman" w:hAnsi="Times New Roman"/>
          <w:sz w:val="24"/>
          <w:szCs w:val="24"/>
          <w:color w:val="auto"/>
        </w:rPr>
        <w:t xml:space="preserve"> que se impón como o ideal estético do Barroco a partir dos inicios do XVII. O aumento no número de voces e o emprego do dobre coro proporcionoulle gran brillo e esplendor.</w:t>
      </w:r>
    </w:p>
    <w:p>
      <w:pPr>
        <w:spacing w:after="0" w:line="138" w:lineRule="exact"/>
        <w:rPr>
          <w:sz w:val="20"/>
          <w:szCs w:val="20"/>
          <w:color w:val="auto"/>
        </w:rPr>
      </w:pPr>
    </w:p>
    <w:p>
      <w:pPr>
        <w:jc w:val="both"/>
        <w:ind w:firstLine="284"/>
        <w:spacing w:after="0" w:line="23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Todo isto é a representación do ambiente festivo-relixioso, cívico e social que se desenvolve ao redor da </w:t>
      </w:r>
      <w:hyperlink r:id="rId67">
        <w:r>
          <w:rPr>
            <w:rFonts w:ascii="Times New Roman" w:cs="Times New Roman" w:eastAsia="Times New Roman" w:hAnsi="Times New Roman"/>
            <w:sz w:val="24"/>
            <w:szCs w:val="24"/>
            <w:color w:val="0000FF"/>
          </w:rPr>
          <w:t>Basílica de San Marcos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o Palacio do Duce e a nobreza veneciana. O promotor da nova escola veneciana é o flamenco </w:t>
      </w:r>
      <w:hyperlink r:id="rId46">
        <w:r>
          <w:rPr>
            <w:rFonts w:ascii="Times New Roman" w:cs="Times New Roman" w:eastAsia="Times New Roman" w:hAnsi="Times New Roman"/>
            <w:sz w:val="24"/>
            <w:szCs w:val="24"/>
            <w:color w:val="0000FF"/>
          </w:rPr>
          <w:t>Willaert</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mestre de capela de San Marcos. Ademais do novo estilo do dobre coro, os seus progresos foron considerables no campo da música instrumental. Outros autores, á parte dos Gabrieli, foron </w:t>
      </w:r>
      <w:hyperlink r:id="rId27">
        <w:r>
          <w:rPr>
            <w:rFonts w:ascii="Times New Roman" w:cs="Times New Roman" w:eastAsia="Times New Roman" w:hAnsi="Times New Roman"/>
            <w:sz w:val="24"/>
            <w:szCs w:val="24"/>
            <w:color w:val="0000FF"/>
          </w:rPr>
          <w:t>Zarlino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w:t>
      </w:r>
      <w:hyperlink r:id="rId68">
        <w:r>
          <w:rPr>
            <w:rFonts w:ascii="Times New Roman" w:cs="Times New Roman" w:eastAsia="Times New Roman" w:hAnsi="Times New Roman"/>
            <w:sz w:val="24"/>
            <w:szCs w:val="24"/>
            <w:color w:val="0000FF"/>
          </w:rPr>
          <w:t>Cipriano de Rore</w:t>
        </w:r>
        <w:r>
          <w:rPr>
            <w:rFonts w:ascii="Times New Roman" w:cs="Times New Roman" w:eastAsia="Times New Roman" w:hAnsi="Times New Roman"/>
            <w:sz w:val="24"/>
            <w:szCs w:val="24"/>
            <w:color w:val="auto"/>
          </w:rPr>
          <w:t>.</w:t>
        </w:r>
      </w:hyperlink>
    </w:p>
    <w:p>
      <w:pPr>
        <w:spacing w:after="0" w:line="128" w:lineRule="exact"/>
        <w:rPr>
          <w:rFonts w:ascii="Times New Roman" w:cs="Times New Roman" w:eastAsia="Times New Roman" w:hAnsi="Times New Roman"/>
          <w:sz w:val="24"/>
          <w:szCs w:val="24"/>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3.5 Inglaterra</w:t>
      </w:r>
    </w:p>
    <w:p>
      <w:pPr>
        <w:spacing w:after="0" w:line="130" w:lineRule="exact"/>
        <w:rPr>
          <w:rFonts w:ascii="Times New Roman" w:cs="Times New Roman" w:eastAsia="Times New Roman" w:hAnsi="Times New Roman"/>
          <w:sz w:val="24"/>
          <w:szCs w:val="24"/>
          <w:color w:val="auto"/>
        </w:rPr>
      </w:pPr>
    </w:p>
    <w:p>
      <w:pPr>
        <w:jc w:val="both"/>
        <w:ind w:firstLine="284"/>
        <w:spacing w:after="0" w:line="23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 igrexa anglicana separouse da católica en 1534, durante o reinado de </w:t>
      </w:r>
      <w:hyperlink r:id="rId69">
        <w:r>
          <w:rPr>
            <w:rFonts w:ascii="Times New Roman" w:cs="Times New Roman" w:eastAsia="Times New Roman" w:hAnsi="Times New Roman"/>
            <w:sz w:val="24"/>
            <w:szCs w:val="24"/>
            <w:color w:val="0000FF"/>
          </w:rPr>
          <w:t>Enrique VIII</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A misa non sufriu grandes cambios, salvo a substitución do latín polo inglés. Ademais, a separación de Roma non implicará que se deixe de compor música para a liturxia católica (como fixo William Byrd). Dentro dos cantos propiamente anglicanos destacamos o </w:t>
      </w:r>
      <w:r>
        <w:rPr>
          <w:rFonts w:ascii="Times New Roman" w:cs="Times New Roman" w:eastAsia="Times New Roman" w:hAnsi="Times New Roman"/>
          <w:sz w:val="24"/>
          <w:szCs w:val="24"/>
          <w:i w:val="1"/>
          <w:iCs w:val="1"/>
          <w:color w:val="auto"/>
        </w:rPr>
        <w:t>Sevice</w:t>
      </w:r>
      <w:r>
        <w:rPr>
          <w:rFonts w:ascii="Times New Roman" w:cs="Times New Roman" w:eastAsia="Times New Roman" w:hAnsi="Times New Roman"/>
          <w:sz w:val="24"/>
          <w:szCs w:val="24"/>
          <w:color w:val="auto"/>
        </w:rPr>
        <w:t xml:space="preserve"> (servizo) e o </w:t>
      </w:r>
      <w:r>
        <w:rPr>
          <w:rFonts w:ascii="Times New Roman" w:cs="Times New Roman" w:eastAsia="Times New Roman" w:hAnsi="Times New Roman"/>
          <w:sz w:val="24"/>
          <w:szCs w:val="24"/>
          <w:i w:val="1"/>
          <w:iCs w:val="1"/>
          <w:color w:val="auto"/>
        </w:rPr>
        <w:t>Anthem</w:t>
      </w:r>
      <w:r>
        <w:rPr>
          <w:rFonts w:ascii="Times New Roman" w:cs="Times New Roman" w:eastAsia="Times New Roman" w:hAnsi="Times New Roman"/>
          <w:sz w:val="24"/>
          <w:szCs w:val="24"/>
          <w:color w:val="auto"/>
        </w:rPr>
        <w:t xml:space="preserve"> (que poderiamos traducir como Himno). Ou </w:t>
      </w:r>
      <w:r>
        <w:rPr>
          <w:rFonts w:ascii="Times New Roman" w:cs="Times New Roman" w:eastAsia="Times New Roman" w:hAnsi="Times New Roman"/>
          <w:sz w:val="24"/>
          <w:szCs w:val="24"/>
          <w:i w:val="1"/>
          <w:iCs w:val="1"/>
          <w:color w:val="auto"/>
        </w:rPr>
        <w:t>Anthem</w:t>
      </w:r>
      <w:r>
        <w:rPr>
          <w:rFonts w:ascii="Times New Roman" w:cs="Times New Roman" w:eastAsia="Times New Roman" w:hAnsi="Times New Roman"/>
          <w:sz w:val="24"/>
          <w:szCs w:val="24"/>
          <w:color w:val="auto"/>
        </w:rPr>
        <w:t xml:space="preserve"> constitúe unha das formas máis peculiares da liturxia anglicana, ocupando un lugar similar ao da coral protestante en canto á súa función e trazos formais. Dentro do </w:t>
      </w:r>
      <w:r>
        <w:rPr>
          <w:rFonts w:ascii="Times New Roman" w:cs="Times New Roman" w:eastAsia="Times New Roman" w:hAnsi="Times New Roman"/>
          <w:sz w:val="24"/>
          <w:szCs w:val="24"/>
          <w:i w:val="1"/>
          <w:iCs w:val="1"/>
          <w:color w:val="auto"/>
        </w:rPr>
        <w:t>Service</w:t>
      </w:r>
      <w:r>
        <w:rPr>
          <w:rFonts w:ascii="Times New Roman" w:cs="Times New Roman" w:eastAsia="Times New Roman" w:hAnsi="Times New Roman"/>
          <w:sz w:val="24"/>
          <w:szCs w:val="24"/>
          <w:color w:val="auto"/>
        </w:rPr>
        <w:t xml:space="preserve"> inclúense os cantos de oficios de maitines e vésperas, así como a misa anglicana.</w:t>
      </w:r>
    </w:p>
    <w:p>
      <w:pPr>
        <w:spacing w:after="0" w:line="129" w:lineRule="exact"/>
        <w:rPr>
          <w:rFonts w:ascii="Times New Roman" w:cs="Times New Roman" w:eastAsia="Times New Roman" w:hAnsi="Times New Roman"/>
          <w:sz w:val="24"/>
          <w:szCs w:val="24"/>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3.6 O Renacemento en España</w:t>
      </w:r>
    </w:p>
    <w:p>
      <w:pPr>
        <w:spacing w:after="0" w:line="130" w:lineRule="exact"/>
        <w:rPr>
          <w:rFonts w:ascii="Times New Roman" w:cs="Times New Roman" w:eastAsia="Times New Roman" w:hAnsi="Times New Roman"/>
          <w:sz w:val="24"/>
          <w:szCs w:val="24"/>
          <w:color w:val="auto"/>
        </w:rPr>
      </w:pPr>
    </w:p>
    <w:p>
      <w:pPr>
        <w:jc w:val="both"/>
        <w:ind w:firstLine="284"/>
        <w:spacing w:after="0" w:line="238" w:lineRule="auto"/>
        <w:rPr>
          <w:sz w:val="20"/>
          <w:szCs w:val="20"/>
          <w:color w:val="auto"/>
        </w:rPr>
      </w:pPr>
      <w:r>
        <w:rPr>
          <w:rFonts w:ascii="Times New Roman" w:cs="Times New Roman" w:eastAsia="Times New Roman" w:hAnsi="Times New Roman"/>
          <w:sz w:val="24"/>
          <w:szCs w:val="24"/>
          <w:color w:val="auto"/>
        </w:rPr>
        <w:t>Este período é considerado como a Idade de Ouro da música española, que alcanza fama internacional. A obra dos grandes mestres polifonistas do Renacemento español é concentrada, austera e impregnada dun profundo misticismo. Este misticismo, que é a súa calidade máis determinante, conséguese a través dunha expresividade profunda. As necesidades expresivas levan aos nosos músicos a compor nunha linguaxe moderna, con disonancias, emprego artístico do silencio e uso persoal do contrapunto.</w:t>
      </w:r>
    </w:p>
    <w:p>
      <w:pPr>
        <w:sectPr>
          <w:pgSz w:w="11900" w:h="16838" w:orient="portrait"/>
          <w:cols w:equalWidth="0" w:num="1">
            <w:col w:w="9640"/>
          </w:cols>
          <w:pgMar w:left="1140" w:top="703" w:right="1126" w:bottom="267" w:gutter="0" w:footer="0" w:header="0"/>
        </w:sectPr>
      </w:pPr>
    </w:p>
    <w:p>
      <w:pPr>
        <w:spacing w:after="0" w:line="200" w:lineRule="exact"/>
        <w:rPr>
          <w:rFonts w:ascii="Times New Roman" w:cs="Times New Roman" w:eastAsia="Times New Roman" w:hAnsi="Times New Roman"/>
          <w:sz w:val="24"/>
          <w:szCs w:val="24"/>
          <w:color w:val="auto"/>
        </w:rPr>
      </w:pPr>
    </w:p>
    <w:p>
      <w:pPr>
        <w:spacing w:after="0" w:line="232" w:lineRule="exact"/>
        <w:rPr>
          <w:rFonts w:ascii="Times New Roman" w:cs="Times New Roman" w:eastAsia="Times New Roman" w:hAnsi="Times New Roman"/>
          <w:sz w:val="24"/>
          <w:szCs w:val="24"/>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9</w:t>
      </w:r>
    </w:p>
    <w:p>
      <w:pPr>
        <w:sectPr>
          <w:pgSz w:w="11900" w:h="16838" w:orient="portrait"/>
          <w:cols w:equalWidth="0" w:num="1">
            <w:col w:w="9640"/>
          </w:cols>
          <w:pgMar w:left="1140" w:top="703" w:right="1126" w:bottom="267" w:gutter="0" w:footer="0" w:header="0"/>
          <w:type w:val="continuous"/>
        </w:sectPr>
      </w:pPr>
    </w:p>
    <w:bookmarkStart w:id="9" w:name="page10"/>
    <w:bookmarkEnd w:id="9"/>
    <w:p>
      <w:pPr>
        <w:jc w:val="center"/>
        <w:ind w:right="-279"/>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jc w:val="both"/>
        <w:ind w:firstLine="284"/>
        <w:spacing w:after="0" w:line="23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Estas calidades emparentan aos nosos músicos con outros artistas da época que tratan de dicir o mesmo con outros medios artísticos, por exemplo </w:t>
      </w:r>
      <w:hyperlink r:id="rId70">
        <w:r>
          <w:rPr>
            <w:rFonts w:ascii="Times New Roman" w:cs="Times New Roman" w:eastAsia="Times New Roman" w:hAnsi="Times New Roman"/>
            <w:sz w:val="24"/>
            <w:szCs w:val="24"/>
            <w:color w:val="0000FF"/>
          </w:rPr>
          <w:t>O Greco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(en cuxa pintura existe o mesmo misticismo), </w:t>
      </w:r>
      <w:hyperlink r:id="rId71">
        <w:r>
          <w:rPr>
            <w:rFonts w:ascii="Times New Roman" w:cs="Times New Roman" w:eastAsia="Times New Roman" w:hAnsi="Times New Roman"/>
            <w:sz w:val="24"/>
            <w:szCs w:val="24"/>
            <w:color w:val="0000FF"/>
          </w:rPr>
          <w:t>Berruguete</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(escultura) ou san </w:t>
      </w:r>
      <w:hyperlink r:id="rId72">
        <w:r>
          <w:rPr>
            <w:rFonts w:ascii="Times New Roman" w:cs="Times New Roman" w:eastAsia="Times New Roman" w:hAnsi="Times New Roman"/>
            <w:sz w:val="24"/>
            <w:szCs w:val="24"/>
            <w:color w:val="0000FF"/>
          </w:rPr>
          <w:t>Juan da Cruz</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 santa </w:t>
      </w:r>
      <w:hyperlink r:id="rId73">
        <w:r>
          <w:rPr>
            <w:rFonts w:ascii="Times New Roman" w:cs="Times New Roman" w:eastAsia="Times New Roman" w:hAnsi="Times New Roman"/>
            <w:sz w:val="24"/>
            <w:szCs w:val="24"/>
            <w:color w:val="0000FF"/>
          </w:rPr>
          <w:t>Teresa de Ávila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(literatura). A maior parte da nosa música vocal é relixiosa, aínda que tamén existan obras profanas de Juan Vázquez e Mateo Frecha.</w:t>
      </w:r>
    </w:p>
    <w:p>
      <w:pPr>
        <w:spacing w:after="0" w:line="126" w:lineRule="exact"/>
        <w:rPr>
          <w:rFonts w:ascii="Times New Roman" w:cs="Times New Roman" w:eastAsia="Times New Roman" w:hAnsi="Times New Roman"/>
          <w:sz w:val="24"/>
          <w:szCs w:val="24"/>
          <w:color w:val="auto"/>
        </w:rPr>
      </w:pPr>
    </w:p>
    <w:p>
      <w:pPr>
        <w:ind w:left="280"/>
        <w:spacing w:after="0"/>
        <w:rPr>
          <w:sz w:val="20"/>
          <w:szCs w:val="20"/>
          <w:color w:val="auto"/>
        </w:rPr>
      </w:pPr>
      <w:r>
        <w:rPr>
          <w:rFonts w:ascii="Times New Roman" w:cs="Times New Roman" w:eastAsia="Times New Roman" w:hAnsi="Times New Roman"/>
          <w:sz w:val="24"/>
          <w:szCs w:val="24"/>
          <w:color w:val="auto"/>
        </w:rPr>
        <w:t>A) A época dos Reis Católicos</w:t>
      </w:r>
    </w:p>
    <w:p>
      <w:pPr>
        <w:spacing w:after="0" w:line="132" w:lineRule="exact"/>
        <w:rPr>
          <w:rFonts w:ascii="Times New Roman" w:cs="Times New Roman" w:eastAsia="Times New Roman" w:hAnsi="Times New Roman"/>
          <w:sz w:val="24"/>
          <w:szCs w:val="24"/>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 xml:space="preserve">Cos Reis Católicos dá comezo un período de esplendor cultural. A música española, tanto durante este reinado como cos posteriores da casa dos Austrias, foi moito máis rica e importante do que se pensou até o século XIX, cando se descubriu o </w:t>
      </w:r>
      <w:r>
        <w:rPr>
          <w:rFonts w:ascii="Times New Roman" w:cs="Times New Roman" w:eastAsia="Times New Roman" w:hAnsi="Times New Roman"/>
          <w:sz w:val="24"/>
          <w:szCs w:val="24"/>
          <w:i w:val="1"/>
          <w:iCs w:val="1"/>
          <w:color w:val="auto"/>
        </w:rPr>
        <w:t>Cancioneiro musical de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 xml:space="preserve">Palacio </w:t>
      </w:r>
      <w:r>
        <w:rPr>
          <w:rFonts w:ascii="Times New Roman" w:cs="Times New Roman" w:eastAsia="Times New Roman" w:hAnsi="Times New Roman"/>
          <w:sz w:val="24"/>
          <w:szCs w:val="24"/>
          <w:color w:val="auto"/>
        </w:rPr>
        <w:t>na biblioteca do Palacio Real de Madrid.</w:t>
      </w:r>
    </w:p>
    <w:p>
      <w:pPr>
        <w:spacing w:after="0" w:line="134" w:lineRule="exact"/>
        <w:rPr>
          <w:rFonts w:ascii="Times New Roman" w:cs="Times New Roman" w:eastAsia="Times New Roman" w:hAnsi="Times New Roman"/>
          <w:sz w:val="24"/>
          <w:szCs w:val="24"/>
          <w:color w:val="auto"/>
        </w:rPr>
      </w:pPr>
    </w:p>
    <w:p>
      <w:pPr>
        <w:jc w:val="both"/>
        <w:ind w:firstLine="284"/>
        <w:spacing w:after="0" w:line="238" w:lineRule="auto"/>
        <w:rPr>
          <w:sz w:val="20"/>
          <w:szCs w:val="20"/>
          <w:color w:val="auto"/>
        </w:rPr>
      </w:pPr>
      <w:r>
        <w:rPr>
          <w:rFonts w:ascii="Times New Roman" w:cs="Times New Roman" w:eastAsia="Times New Roman" w:hAnsi="Times New Roman"/>
          <w:sz w:val="24"/>
          <w:szCs w:val="24"/>
          <w:color w:val="auto"/>
        </w:rPr>
        <w:t>Debido ás relacións comerciais e familiares dos monarcas españois con Anjou, Borgoña, Flandes e Nápoles, a música renacentista da Península asimilou a técnica contrapuntística franco-flamenca e a linguaxe homofónico presente nas formas semipopulares italianas, caracterizándose por posuír unha das tradicións máis ricas dentro de Europa. Así, xunto ao estilo internacional xorde en España unha escola polifónica nacional, de tradición moito máis popular. A isto contribúe tamén o feito de que os Reis Católicos non nutren a súa Capela Real só de músicos estranxeiros, como os seus antecesores, senón que os integrantes das súas capelas vocal e instrumental son músicos dos seus reinos. O estilo nacional componse fundamentalmente de música profana, mentres que o internacional era empregado sobre todo para música sacra.</w:t>
      </w:r>
    </w:p>
    <w:p>
      <w:pPr>
        <w:spacing w:after="0" w:line="141" w:lineRule="exact"/>
        <w:rPr>
          <w:rFonts w:ascii="Times New Roman" w:cs="Times New Roman" w:eastAsia="Times New Roman" w:hAnsi="Times New Roman"/>
          <w:sz w:val="24"/>
          <w:szCs w:val="24"/>
          <w:color w:val="auto"/>
        </w:rPr>
      </w:pPr>
    </w:p>
    <w:p>
      <w:pPr>
        <w:jc w:val="both"/>
        <w:ind w:firstLine="284"/>
        <w:spacing w:after="0" w:line="23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 principal fonte a través da que se coñece o repertorio e os usos dos instrumentos renacentistas é o </w:t>
      </w:r>
      <w:hyperlink r:id="rId74">
        <w:r>
          <w:rPr>
            <w:rFonts w:ascii="Times New Roman" w:cs="Times New Roman" w:eastAsia="Times New Roman" w:hAnsi="Times New Roman"/>
            <w:sz w:val="24"/>
            <w:szCs w:val="24"/>
            <w:i w:val="1"/>
            <w:iCs w:val="1"/>
            <w:color w:val="0000FF"/>
          </w:rPr>
          <w:t>Cancionero de Palacio</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que contén cancións baseadas en cantos anteriores e no que se atopa o repertorio musical da corte española da época. A maior parte pertencen ao xénero da panxoliña (que toma a estrutura dos virelais ou das ballatas), ademais de haber cancións e romances. Moitas composicións tratan de amor cortés e outras teñen temática popular e cortesá.</w:t>
      </w:r>
    </w:p>
    <w:p>
      <w:pPr>
        <w:spacing w:after="0" w:line="134" w:lineRule="exact"/>
        <w:rPr>
          <w:rFonts w:ascii="Times New Roman" w:cs="Times New Roman" w:eastAsia="Times New Roman" w:hAnsi="Times New Roman"/>
          <w:sz w:val="24"/>
          <w:szCs w:val="24"/>
          <w:color w:val="auto"/>
        </w:rPr>
      </w:pPr>
    </w:p>
    <w:p>
      <w:pPr>
        <w:jc w:val="both"/>
        <w:ind w:firstLine="284"/>
        <w:spacing w:after="0" w:line="238" w:lineRule="auto"/>
        <w:rPr>
          <w:sz w:val="20"/>
          <w:szCs w:val="20"/>
          <w:color w:val="auto"/>
        </w:rPr>
      </w:pPr>
      <w:r>
        <w:rPr>
          <w:rFonts w:ascii="Times New Roman" w:cs="Times New Roman" w:eastAsia="Times New Roman" w:hAnsi="Times New Roman"/>
          <w:sz w:val="24"/>
          <w:szCs w:val="24"/>
          <w:color w:val="auto"/>
        </w:rPr>
        <w:t>Aínda que a música máis importante foi a relixiosa, os nobres cultivaron a música profana e instrumental, seguindo unha tradición que comezara no Medioevo e que estaba moi influída polas músicas que cantaba o pobo. A música profana defínese pola influencia que recibe da música popular, o apego ao texto en castelán, un forte carácter rítmico e certa tendencia á homorritmia, con pouco uso do contrapunto. Esta música profana expresouse a través de tres formas importantes: o romance, a ensalada e a panxoliña.</w:t>
      </w:r>
    </w:p>
    <w:p>
      <w:pPr>
        <w:spacing w:after="0" w:line="134" w:lineRule="exact"/>
        <w:rPr>
          <w:rFonts w:ascii="Times New Roman" w:cs="Times New Roman" w:eastAsia="Times New Roman" w:hAnsi="Times New Roman"/>
          <w:sz w:val="24"/>
          <w:szCs w:val="24"/>
          <w:color w:val="auto"/>
        </w:rPr>
      </w:pPr>
    </w:p>
    <w:p>
      <w:pPr>
        <w:jc w:val="both"/>
        <w:ind w:left="640" w:hanging="362"/>
        <w:spacing w:after="0" w:line="237" w:lineRule="auto"/>
        <w:tabs>
          <w:tab w:leader="none" w:pos="640" w:val="left"/>
        </w:tabs>
        <w:numPr>
          <w:ilvl w:val="0"/>
          <w:numId w:val="1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O </w:t>
      </w:r>
      <w:hyperlink r:id="rId75">
        <w:r>
          <w:rPr>
            <w:rFonts w:ascii="Times New Roman" w:cs="Times New Roman" w:eastAsia="Times New Roman" w:hAnsi="Times New Roman"/>
            <w:sz w:val="24"/>
            <w:szCs w:val="24"/>
            <w:color w:val="0000FF"/>
          </w:rPr>
          <w:t>romance</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é unha forma polifónica de carácter popular sobre temas do antigo romancero. Está integrado por catro frases musicais que corresponden ao catro versos de cada estrofa (con esta música cántanse todas as demais cuartetas). Consérvanse moitos no </w:t>
      </w:r>
      <w:r>
        <w:rPr>
          <w:rFonts w:ascii="Times New Roman" w:cs="Times New Roman" w:eastAsia="Times New Roman" w:hAnsi="Times New Roman"/>
          <w:sz w:val="24"/>
          <w:szCs w:val="24"/>
          <w:i w:val="1"/>
          <w:iCs w:val="1"/>
          <w:color w:val="auto"/>
        </w:rPr>
        <w:t>O</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cancionero de Palacio</w:t>
      </w:r>
      <w:r>
        <w:rPr>
          <w:rFonts w:ascii="Times New Roman" w:cs="Times New Roman" w:eastAsia="Times New Roman" w:hAnsi="Times New Roman"/>
          <w:sz w:val="24"/>
          <w:szCs w:val="24"/>
          <w:color w:val="auto"/>
        </w:rPr>
        <w:t>.</w:t>
      </w:r>
    </w:p>
    <w:p>
      <w:pPr>
        <w:spacing w:after="0" w:line="134" w:lineRule="exact"/>
        <w:rPr>
          <w:rFonts w:ascii="Times New Roman" w:cs="Times New Roman" w:eastAsia="Times New Roman" w:hAnsi="Times New Roman"/>
          <w:sz w:val="24"/>
          <w:szCs w:val="24"/>
          <w:color w:val="auto"/>
        </w:rPr>
      </w:pPr>
    </w:p>
    <w:p>
      <w:pPr>
        <w:ind w:left="640" w:hanging="362"/>
        <w:spacing w:after="0" w:line="234" w:lineRule="auto"/>
        <w:tabs>
          <w:tab w:leader="none" w:pos="640" w:val="left"/>
        </w:tabs>
        <w:numPr>
          <w:ilvl w:val="0"/>
          <w:numId w:val="1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 </w:t>
      </w:r>
      <w:hyperlink r:id="rId76">
        <w:r>
          <w:rPr>
            <w:rFonts w:ascii="Times New Roman" w:cs="Times New Roman" w:eastAsia="Times New Roman" w:hAnsi="Times New Roman"/>
            <w:sz w:val="24"/>
            <w:szCs w:val="24"/>
            <w:color w:val="0000FF"/>
          </w:rPr>
          <w:t>ensalada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é un xénero polifónico profano no que se mesturan os diferentes estilos do madrigal, canción popular, panxoliña, romance e danza (de aí o seu nome).</w:t>
      </w:r>
    </w:p>
    <w:p>
      <w:pPr>
        <w:spacing w:after="0" w:line="134" w:lineRule="exact"/>
        <w:rPr>
          <w:rFonts w:ascii="Times New Roman" w:cs="Times New Roman" w:eastAsia="Times New Roman" w:hAnsi="Times New Roman"/>
          <w:sz w:val="24"/>
          <w:szCs w:val="24"/>
          <w:color w:val="auto"/>
        </w:rPr>
      </w:pPr>
    </w:p>
    <w:p>
      <w:pPr>
        <w:jc w:val="both"/>
        <w:ind w:left="640" w:hanging="362"/>
        <w:spacing w:after="0" w:line="237" w:lineRule="auto"/>
        <w:tabs>
          <w:tab w:leader="none" w:pos="640" w:val="left"/>
        </w:tabs>
        <w:numPr>
          <w:ilvl w:val="0"/>
          <w:numId w:val="16"/>
        </w:numPr>
        <w:rPr>
          <w:rFonts w:ascii="Arial" w:cs="Arial" w:eastAsia="Arial" w:hAnsi="Arial"/>
          <w:sz w:val="24"/>
          <w:szCs w:val="24"/>
          <w:color w:val="auto"/>
        </w:rPr>
      </w:pPr>
      <w:r>
        <w:rPr>
          <w:rFonts w:ascii="Times New Roman" w:cs="Times New Roman" w:eastAsia="Times New Roman" w:hAnsi="Times New Roman"/>
          <w:sz w:val="24"/>
          <w:szCs w:val="24"/>
          <w:color w:val="auto"/>
        </w:rPr>
        <w:t>A panxoliña é unha forma musical profana de orixe popular que consta de tres partes: refrán, copla e refrán, levando a melodía na voz superior, cunha harmonía sinxela, unha textura homorrítmica e un estilo silábico. O nome fai referencia ás cancións “de viláns”, de estilo popular nos temas. Formalmente ten as seguintes características:</w:t>
      </w:r>
    </w:p>
    <w:p>
      <w:pPr>
        <w:spacing w:after="0" w:line="132" w:lineRule="exact"/>
        <w:rPr>
          <w:rFonts w:ascii="Arial" w:cs="Arial" w:eastAsia="Arial" w:hAnsi="Arial"/>
          <w:sz w:val="24"/>
          <w:szCs w:val="24"/>
          <w:color w:val="auto"/>
        </w:rPr>
      </w:pPr>
    </w:p>
    <w:p>
      <w:pPr>
        <w:ind w:left="1080" w:hanging="366"/>
        <w:spacing w:after="0"/>
        <w:tabs>
          <w:tab w:leader="none" w:pos="1080" w:val="left"/>
        </w:tabs>
        <w:numPr>
          <w:ilvl w:val="1"/>
          <w:numId w:val="16"/>
        </w:numPr>
        <w:rPr>
          <w:rFonts w:ascii="Wingdings" w:cs="Wingdings" w:eastAsia="Wingdings" w:hAnsi="Wingdings"/>
          <w:sz w:val="43"/>
          <w:szCs w:val="43"/>
          <w:color w:val="auto"/>
          <w:vertAlign w:val="superscript"/>
        </w:rPr>
      </w:pPr>
      <w:r>
        <w:rPr>
          <w:rFonts w:ascii="Times New Roman" w:cs="Times New Roman" w:eastAsia="Times New Roman" w:hAnsi="Times New Roman"/>
          <w:sz w:val="22"/>
          <w:szCs w:val="22"/>
          <w:color w:val="auto"/>
        </w:rPr>
        <w:t>Composicións para tres ou catro voces, que poden ser dobradas ou suplidas por instrumentos.</w:t>
      </w:r>
    </w:p>
    <w:p>
      <w:pPr>
        <w:spacing w:after="0" w:line="62" w:lineRule="exact"/>
        <w:rPr>
          <w:rFonts w:ascii="Wingdings" w:cs="Wingdings" w:eastAsia="Wingdings" w:hAnsi="Wingdings"/>
          <w:sz w:val="43"/>
          <w:szCs w:val="43"/>
          <w:color w:val="auto"/>
          <w:vertAlign w:val="superscript"/>
        </w:rPr>
      </w:pPr>
    </w:p>
    <w:p>
      <w:pPr>
        <w:ind w:left="1080" w:hanging="366"/>
        <w:spacing w:after="0" w:line="182" w:lineRule="auto"/>
        <w:tabs>
          <w:tab w:leader="none" w:pos="1080" w:val="left"/>
        </w:tabs>
        <w:numPr>
          <w:ilvl w:val="1"/>
          <w:numId w:val="16"/>
        </w:numPr>
        <w:rPr>
          <w:rFonts w:ascii="Wingdings" w:cs="Wingdings" w:eastAsia="Wingdings" w:hAnsi="Wingdings"/>
          <w:sz w:val="47"/>
          <w:szCs w:val="47"/>
          <w:color w:val="auto"/>
          <w:vertAlign w:val="superscript"/>
        </w:rPr>
      </w:pPr>
      <w:r>
        <w:rPr>
          <w:rFonts w:ascii="Times New Roman" w:cs="Times New Roman" w:eastAsia="Times New Roman" w:hAnsi="Times New Roman"/>
          <w:sz w:val="24"/>
          <w:szCs w:val="24"/>
          <w:color w:val="auto"/>
        </w:rPr>
        <w:t>A harmonía é xeralmente sinxela, con uso dun baixo armónico.</w:t>
      </w:r>
    </w:p>
    <w:p>
      <w:pPr>
        <w:spacing w:after="0" w:line="142" w:lineRule="exact"/>
        <w:rPr>
          <w:rFonts w:ascii="Wingdings" w:cs="Wingdings" w:eastAsia="Wingdings" w:hAnsi="Wingdings"/>
          <w:sz w:val="47"/>
          <w:szCs w:val="47"/>
          <w:color w:val="auto"/>
          <w:vertAlign w:val="superscript"/>
        </w:rPr>
      </w:pPr>
    </w:p>
    <w:p>
      <w:pPr>
        <w:ind w:left="1080" w:right="20" w:hanging="366"/>
        <w:spacing w:after="0" w:line="185" w:lineRule="auto"/>
        <w:tabs>
          <w:tab w:leader="none" w:pos="1080" w:val="left"/>
        </w:tabs>
        <w:numPr>
          <w:ilvl w:val="1"/>
          <w:numId w:val="16"/>
        </w:numPr>
        <w:rPr>
          <w:rFonts w:ascii="Wingdings" w:cs="Wingdings" w:eastAsia="Wingdings" w:hAnsi="Wingdings"/>
          <w:sz w:val="40"/>
          <w:szCs w:val="40"/>
          <w:color w:val="auto"/>
          <w:vertAlign w:val="superscript"/>
        </w:rPr>
      </w:pPr>
      <w:r>
        <w:rPr>
          <w:rFonts w:ascii="Times New Roman" w:cs="Times New Roman" w:eastAsia="Times New Roman" w:hAnsi="Times New Roman"/>
          <w:sz w:val="21"/>
          <w:szCs w:val="21"/>
          <w:color w:val="auto"/>
        </w:rPr>
        <w:t>A melodía adoita ir na voz superior, é silábica, móvese preferentemente por graos conxuntos e é facilmente cantable.</w:t>
      </w:r>
    </w:p>
    <w:p>
      <w:pPr>
        <w:spacing w:after="0" w:line="1" w:lineRule="exact"/>
        <w:rPr>
          <w:rFonts w:ascii="Wingdings" w:cs="Wingdings" w:eastAsia="Wingdings" w:hAnsi="Wingdings"/>
          <w:sz w:val="40"/>
          <w:szCs w:val="40"/>
          <w:color w:val="auto"/>
          <w:vertAlign w:val="superscript"/>
        </w:rPr>
      </w:pPr>
    </w:p>
    <w:p>
      <w:pPr>
        <w:ind w:left="1080" w:hanging="366"/>
        <w:spacing w:after="0" w:line="182" w:lineRule="auto"/>
        <w:tabs>
          <w:tab w:leader="none" w:pos="1080" w:val="left"/>
        </w:tabs>
        <w:numPr>
          <w:ilvl w:val="1"/>
          <w:numId w:val="16"/>
        </w:numPr>
        <w:rPr>
          <w:rFonts w:ascii="Wingdings" w:cs="Wingdings" w:eastAsia="Wingdings" w:hAnsi="Wingdings"/>
          <w:sz w:val="47"/>
          <w:szCs w:val="47"/>
          <w:color w:val="auto"/>
          <w:vertAlign w:val="superscript"/>
        </w:rPr>
      </w:pPr>
      <w:r>
        <w:rPr>
          <w:rFonts w:ascii="Times New Roman" w:cs="Times New Roman" w:eastAsia="Times New Roman" w:hAnsi="Times New Roman"/>
          <w:sz w:val="24"/>
          <w:szCs w:val="24"/>
          <w:color w:val="auto"/>
        </w:rPr>
        <w:t>O ritmo é flexible, utilizándose con frecuencia ritmos de danzas.</w:t>
      </w:r>
    </w:p>
    <w:p>
      <w:pPr>
        <w:sectPr>
          <w:pgSz w:w="11900" w:h="16838" w:orient="portrait"/>
          <w:cols w:equalWidth="0" w:num="1">
            <w:col w:w="9640"/>
          </w:cols>
          <w:pgMar w:left="1140" w:top="703" w:right="1126" w:bottom="267" w:gutter="0" w:footer="0" w:header="0"/>
        </w:sectPr>
      </w:pPr>
    </w:p>
    <w:p>
      <w:pPr>
        <w:spacing w:after="0" w:line="186" w:lineRule="exact"/>
        <w:rPr>
          <w:rFonts w:ascii="Arial" w:cs="Arial" w:eastAsia="Arial" w:hAnsi="Arial"/>
          <w:sz w:val="24"/>
          <w:szCs w:val="24"/>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10</w:t>
      </w:r>
    </w:p>
    <w:p>
      <w:pPr>
        <w:sectPr>
          <w:pgSz w:w="11900" w:h="16838" w:orient="portrait"/>
          <w:cols w:equalWidth="0" w:num="1">
            <w:col w:w="9640"/>
          </w:cols>
          <w:pgMar w:left="1140" w:top="703" w:right="1126" w:bottom="267" w:gutter="0" w:footer="0" w:header="0"/>
          <w:type w:val="continuous"/>
        </w:sectPr>
      </w:pPr>
    </w:p>
    <w:bookmarkStart w:id="10" w:name="page11"/>
    <w:bookmarkEnd w:id="10"/>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ind w:left="1080" w:hanging="366"/>
        <w:spacing w:after="0" w:line="222" w:lineRule="auto"/>
        <w:tabs>
          <w:tab w:leader="none" w:pos="1080" w:val="left"/>
        </w:tabs>
        <w:numPr>
          <w:ilvl w:val="0"/>
          <w:numId w:val="17"/>
        </w:numPr>
        <w:rPr>
          <w:rFonts w:ascii="Wingdings" w:cs="Wingdings" w:eastAsia="Wingdings" w:hAnsi="Wingdings"/>
          <w:sz w:val="48"/>
          <w:szCs w:val="48"/>
          <w:color w:val="auto"/>
          <w:vertAlign w:val="superscript"/>
        </w:rPr>
      </w:pPr>
      <w:r>
        <w:rPr>
          <w:rFonts w:ascii="Times New Roman" w:cs="Times New Roman" w:eastAsia="Times New Roman" w:hAnsi="Times New Roman"/>
          <w:sz w:val="24"/>
          <w:szCs w:val="24"/>
          <w:color w:val="auto"/>
        </w:rPr>
        <w:t>A textura predominante é de tipo homofónico.</w:t>
      </w:r>
    </w:p>
    <w:p>
      <w:pPr>
        <w:spacing w:after="0" w:line="143" w:lineRule="exact"/>
        <w:rPr>
          <w:rFonts w:ascii="Wingdings" w:cs="Wingdings" w:eastAsia="Wingdings" w:hAnsi="Wingdings"/>
          <w:sz w:val="48"/>
          <w:szCs w:val="48"/>
          <w:color w:val="auto"/>
          <w:vertAlign w:val="superscript"/>
        </w:rPr>
      </w:pPr>
    </w:p>
    <w:p>
      <w:pPr>
        <w:ind w:left="1080" w:right="20" w:hanging="366"/>
        <w:spacing w:after="0" w:line="185" w:lineRule="auto"/>
        <w:tabs>
          <w:tab w:leader="none" w:pos="1080" w:val="left"/>
        </w:tabs>
        <w:numPr>
          <w:ilvl w:val="0"/>
          <w:numId w:val="17"/>
        </w:numPr>
        <w:rPr>
          <w:rFonts w:ascii="Wingdings" w:cs="Wingdings" w:eastAsia="Wingdings" w:hAnsi="Wingdings"/>
          <w:sz w:val="40"/>
          <w:szCs w:val="40"/>
          <w:color w:val="auto"/>
          <w:vertAlign w:val="superscript"/>
        </w:rPr>
      </w:pPr>
      <w:r>
        <w:rPr>
          <w:rFonts w:ascii="Times New Roman" w:cs="Times New Roman" w:eastAsia="Times New Roman" w:hAnsi="Times New Roman"/>
          <w:sz w:val="21"/>
          <w:szCs w:val="21"/>
          <w:color w:val="auto"/>
        </w:rPr>
        <w:t>O texto pode tratar temas amatorios ou galantes, pero tamén de tipo político; na segunda metade do século XVI fai a súa aparición a panxoliña relixiosa.</w:t>
      </w:r>
    </w:p>
    <w:p>
      <w:pPr>
        <w:spacing w:after="0" w:line="133" w:lineRule="exact"/>
        <w:rPr>
          <w:rFonts w:ascii="Wingdings" w:cs="Wingdings" w:eastAsia="Wingdings" w:hAnsi="Wingdings"/>
          <w:sz w:val="40"/>
          <w:szCs w:val="40"/>
          <w:color w:val="auto"/>
          <w:vertAlign w:val="superscript"/>
        </w:rPr>
      </w:pPr>
    </w:p>
    <w:p>
      <w:pPr>
        <w:jc w:val="both"/>
        <w:ind w:left="1080" w:right="20" w:hanging="366"/>
        <w:spacing w:after="0" w:line="180" w:lineRule="auto"/>
        <w:tabs>
          <w:tab w:leader="none" w:pos="1080" w:val="left"/>
        </w:tabs>
        <w:numPr>
          <w:ilvl w:val="0"/>
          <w:numId w:val="17"/>
        </w:numPr>
        <w:rPr>
          <w:rFonts w:ascii="Wingdings" w:cs="Wingdings" w:eastAsia="Wingdings" w:hAnsi="Wingdings"/>
          <w:sz w:val="48"/>
          <w:szCs w:val="48"/>
          <w:color w:val="auto"/>
          <w:vertAlign w:val="superscript"/>
        </w:rPr>
      </w:pPr>
      <w:r>
        <w:rPr>
          <w:rFonts w:ascii="Times New Roman" w:cs="Times New Roman" w:eastAsia="Times New Roman" w:hAnsi="Times New Roman"/>
          <w:sz w:val="24"/>
          <w:szCs w:val="24"/>
          <w:color w:val="auto"/>
        </w:rPr>
        <w:t>A forma é similar á do virelai (AbbaA), onde A sería a parte do refrán que se repite sempre tal cal, bb correspondería aos cambios (partes que mudan en cada copla) e a corresponde á volta (música de A, pero cambiando o texto).</w:t>
      </w:r>
    </w:p>
    <w:p>
      <w:pPr>
        <w:spacing w:after="0" w:line="135" w:lineRule="exact"/>
        <w:rPr>
          <w:sz w:val="20"/>
          <w:szCs w:val="20"/>
          <w:color w:val="auto"/>
        </w:rPr>
      </w:pPr>
    </w:p>
    <w:p>
      <w:pPr>
        <w:jc w:val="both"/>
        <w:ind w:left="560" w:firstLine="284"/>
        <w:spacing w:after="0" w:line="236" w:lineRule="auto"/>
        <w:rPr>
          <w:sz w:val="20"/>
          <w:szCs w:val="20"/>
          <w:color w:val="auto"/>
        </w:rPr>
      </w:pPr>
      <w:r>
        <w:rPr>
          <w:rFonts w:ascii="Times New Roman" w:cs="Times New Roman" w:eastAsia="Times New Roman" w:hAnsi="Times New Roman"/>
          <w:sz w:val="24"/>
          <w:szCs w:val="24"/>
          <w:color w:val="auto"/>
        </w:rPr>
        <w:t>Un tipo concreto de panxoliña é o relixioso, dotado dun texto sacro, xeralmente en castelán, composto para unha celebración eclesiástica concreta (como o Nadal ou a Semana Santa).</w:t>
      </w:r>
    </w:p>
    <w:p>
      <w:pPr>
        <w:spacing w:after="0" w:line="122" w:lineRule="exact"/>
        <w:rPr>
          <w:sz w:val="20"/>
          <w:szCs w:val="20"/>
          <w:color w:val="auto"/>
        </w:rPr>
      </w:pPr>
    </w:p>
    <w:p>
      <w:pPr>
        <w:ind w:left="280"/>
        <w:spacing w:after="0"/>
        <w:rPr>
          <w:rFonts w:ascii="Times New Roman" w:cs="Times New Roman" w:eastAsia="Times New Roman" w:hAnsi="Times New Roman"/>
          <w:sz w:val="24"/>
          <w:szCs w:val="24"/>
          <w:i w:val="1"/>
          <w:iCs w:val="1"/>
          <w:color w:val="0000FF"/>
        </w:rPr>
      </w:pPr>
      <w:hyperlink r:id="rId77">
        <w:r>
          <w:rPr>
            <w:rFonts w:ascii="Times New Roman" w:cs="Times New Roman" w:eastAsia="Times New Roman" w:hAnsi="Times New Roman"/>
            <w:sz w:val="24"/>
            <w:szCs w:val="24"/>
            <w:i w:val="1"/>
            <w:iCs w:val="1"/>
            <w:color w:val="0000FF"/>
          </w:rPr>
          <w:t>Todos os bens do mundo</w:t>
        </w:r>
        <w:r>
          <w:rPr>
            <w:rFonts w:ascii="Times New Roman" w:cs="Times New Roman" w:eastAsia="Times New Roman" w:hAnsi="Times New Roman"/>
            <w:sz w:val="24"/>
            <w:szCs w:val="24"/>
            <w:color w:val="000000"/>
          </w:rPr>
          <w:t xml:space="preserve">, </w:t>
        </w:r>
      </w:hyperlink>
      <w:r>
        <w:rPr>
          <w:rFonts w:ascii="Times New Roman" w:cs="Times New Roman" w:eastAsia="Times New Roman" w:hAnsi="Times New Roman"/>
          <w:sz w:val="24"/>
          <w:szCs w:val="24"/>
          <w:i w:val="1"/>
          <w:iCs w:val="1"/>
          <w:color w:val="0000FF"/>
        </w:rPr>
        <w:t xml:space="preserve">panxoliña </w:t>
      </w:r>
      <w:r>
        <w:rPr>
          <w:rFonts w:ascii="Times New Roman" w:cs="Times New Roman" w:eastAsia="Times New Roman" w:hAnsi="Times New Roman"/>
          <w:sz w:val="24"/>
          <w:szCs w:val="24"/>
          <w:color w:val="000000"/>
        </w:rPr>
        <w:t>de</w:t>
      </w:r>
      <w:r>
        <w:rPr>
          <w:rFonts w:ascii="Times New Roman" w:cs="Times New Roman" w:eastAsia="Times New Roman" w:hAnsi="Times New Roman"/>
          <w:sz w:val="24"/>
          <w:szCs w:val="24"/>
          <w:i w:val="1"/>
          <w:iCs w:val="1"/>
          <w:color w:val="0000FF"/>
        </w:rPr>
        <w:t xml:space="preserve"> </w:t>
      </w:r>
      <w:hyperlink r:id="rId78">
        <w:r>
          <w:rPr>
            <w:rFonts w:ascii="Times New Roman" w:cs="Times New Roman" w:eastAsia="Times New Roman" w:hAnsi="Times New Roman"/>
            <w:sz w:val="24"/>
            <w:szCs w:val="24"/>
            <w:color w:val="0000FF"/>
          </w:rPr>
          <w:t>Juan do Enzina</w:t>
        </w:r>
        <w:r>
          <w:rPr>
            <w:rFonts w:ascii="Times New Roman" w:cs="Times New Roman" w:eastAsia="Times New Roman" w:hAnsi="Times New Roman"/>
            <w:sz w:val="24"/>
            <w:szCs w:val="24"/>
            <w:color w:val="000000"/>
          </w:rPr>
          <w:t xml:space="preserve">, </w:t>
        </w:r>
      </w:hyperlink>
      <w:r>
        <w:rPr>
          <w:rFonts w:ascii="Times New Roman" w:cs="Times New Roman" w:eastAsia="Times New Roman" w:hAnsi="Times New Roman"/>
          <w:sz w:val="24"/>
          <w:szCs w:val="24"/>
          <w:i w:val="1"/>
          <w:iCs w:val="1"/>
          <w:color w:val="0000FF"/>
        </w:rPr>
        <w:t xml:space="preserve">ilustra </w:t>
      </w:r>
      <w:r>
        <w:rPr>
          <w:rFonts w:ascii="Times New Roman" w:cs="Times New Roman" w:eastAsia="Times New Roman" w:hAnsi="Times New Roman"/>
          <w:sz w:val="24"/>
          <w:szCs w:val="24"/>
          <w:color w:val="000000"/>
        </w:rPr>
        <w:t>este xénero.</w:t>
      </w:r>
    </w:p>
    <w:p>
      <w:pPr>
        <w:spacing w:after="0" w:line="120"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Todos os bens do mundo</w:t>
      </w:r>
    </w:p>
    <w:p>
      <w:pPr>
        <w:jc w:val="center"/>
        <w:ind w:right="-279"/>
        <w:spacing w:after="0"/>
        <w:rPr>
          <w:sz w:val="20"/>
          <w:szCs w:val="20"/>
          <w:color w:val="auto"/>
        </w:rPr>
      </w:pPr>
      <w:r>
        <w:rPr>
          <w:rFonts w:ascii="Times New Roman" w:cs="Times New Roman" w:eastAsia="Times New Roman" w:hAnsi="Times New Roman"/>
          <w:sz w:val="24"/>
          <w:szCs w:val="24"/>
          <w:color w:val="auto"/>
        </w:rPr>
        <w:t>pasan presto e a súa memoria,</w:t>
      </w:r>
    </w:p>
    <w:p>
      <w:pPr>
        <w:jc w:val="center"/>
        <w:ind w:right="-279"/>
        <w:spacing w:after="0"/>
        <w:rPr>
          <w:sz w:val="20"/>
          <w:szCs w:val="20"/>
          <w:color w:val="auto"/>
        </w:rPr>
      </w:pPr>
      <w:r>
        <w:rPr>
          <w:rFonts w:ascii="Times New Roman" w:cs="Times New Roman" w:eastAsia="Times New Roman" w:hAnsi="Times New Roman"/>
          <w:sz w:val="24"/>
          <w:szCs w:val="24"/>
          <w:color w:val="auto"/>
        </w:rPr>
        <w:t>salvo a fama e a gloria.</w:t>
      </w:r>
    </w:p>
    <w:p>
      <w:pPr>
        <w:jc w:val="center"/>
        <w:ind w:right="-279"/>
        <w:spacing w:after="0"/>
        <w:rPr>
          <w:sz w:val="20"/>
          <w:szCs w:val="20"/>
          <w:color w:val="auto"/>
        </w:rPr>
      </w:pPr>
      <w:r>
        <w:rPr>
          <w:rFonts w:ascii="Times New Roman" w:cs="Times New Roman" w:eastAsia="Times New Roman" w:hAnsi="Times New Roman"/>
          <w:sz w:val="24"/>
          <w:szCs w:val="24"/>
          <w:color w:val="auto"/>
        </w:rPr>
        <w:t>O tempo leva os uns,</w:t>
      </w:r>
    </w:p>
    <w:p>
      <w:pPr>
        <w:jc w:val="center"/>
        <w:ind w:right="-279"/>
        <w:spacing w:after="0"/>
        <w:rPr>
          <w:sz w:val="20"/>
          <w:szCs w:val="20"/>
          <w:color w:val="auto"/>
        </w:rPr>
      </w:pPr>
      <w:r>
        <w:rPr>
          <w:rFonts w:ascii="Times New Roman" w:cs="Times New Roman" w:eastAsia="Times New Roman" w:hAnsi="Times New Roman"/>
          <w:sz w:val="24"/>
          <w:szCs w:val="24"/>
          <w:color w:val="auto"/>
        </w:rPr>
        <w:t>a outra fortuna e sorte.</w:t>
      </w:r>
    </w:p>
    <w:p>
      <w:pPr>
        <w:jc w:val="center"/>
        <w:ind w:right="-279"/>
        <w:spacing w:after="0"/>
        <w:rPr>
          <w:sz w:val="20"/>
          <w:szCs w:val="20"/>
          <w:color w:val="auto"/>
        </w:rPr>
      </w:pPr>
      <w:r>
        <w:rPr>
          <w:rFonts w:ascii="Times New Roman" w:cs="Times New Roman" w:eastAsia="Times New Roman" w:hAnsi="Times New Roman"/>
          <w:sz w:val="24"/>
          <w:szCs w:val="24"/>
          <w:color w:val="auto"/>
        </w:rPr>
        <w:t>e ao cabo vén a morte,</w:t>
      </w:r>
    </w:p>
    <w:p>
      <w:pPr>
        <w:jc w:val="center"/>
        <w:ind w:right="-279"/>
        <w:spacing w:after="0"/>
        <w:rPr>
          <w:sz w:val="20"/>
          <w:szCs w:val="20"/>
          <w:color w:val="auto"/>
        </w:rPr>
      </w:pPr>
      <w:r>
        <w:rPr>
          <w:rFonts w:ascii="Times New Roman" w:cs="Times New Roman" w:eastAsia="Times New Roman" w:hAnsi="Times New Roman"/>
          <w:sz w:val="24"/>
          <w:szCs w:val="24"/>
          <w:color w:val="auto"/>
        </w:rPr>
        <w:t>que non nos dexa ningúns.</w:t>
      </w:r>
    </w:p>
    <w:p>
      <w:pPr>
        <w:jc w:val="center"/>
        <w:ind w:right="-279"/>
        <w:spacing w:after="0"/>
        <w:rPr>
          <w:sz w:val="20"/>
          <w:szCs w:val="20"/>
          <w:color w:val="auto"/>
        </w:rPr>
      </w:pPr>
      <w:r>
        <w:rPr>
          <w:rFonts w:ascii="Times New Roman" w:cs="Times New Roman" w:eastAsia="Times New Roman" w:hAnsi="Times New Roman"/>
          <w:sz w:val="24"/>
          <w:szCs w:val="24"/>
          <w:color w:val="auto"/>
        </w:rPr>
        <w:t>Todos son bens fortunos</w:t>
      </w:r>
    </w:p>
    <w:p>
      <w:pPr>
        <w:jc w:val="center"/>
        <w:ind w:right="-279"/>
        <w:spacing w:after="0"/>
        <w:rPr>
          <w:sz w:val="20"/>
          <w:szCs w:val="20"/>
          <w:color w:val="auto"/>
        </w:rPr>
      </w:pPr>
      <w:r>
        <w:rPr>
          <w:rFonts w:ascii="Times New Roman" w:cs="Times New Roman" w:eastAsia="Times New Roman" w:hAnsi="Times New Roman"/>
          <w:sz w:val="24"/>
          <w:szCs w:val="24"/>
          <w:color w:val="auto"/>
        </w:rPr>
        <w:t>E de moi pouca memoria</w:t>
      </w:r>
    </w:p>
    <w:p>
      <w:pPr>
        <w:jc w:val="center"/>
        <w:ind w:right="-279"/>
        <w:spacing w:after="0"/>
        <w:rPr>
          <w:sz w:val="20"/>
          <w:szCs w:val="20"/>
          <w:color w:val="auto"/>
        </w:rPr>
      </w:pPr>
      <w:r>
        <w:rPr>
          <w:rFonts w:ascii="Times New Roman" w:cs="Times New Roman" w:eastAsia="Times New Roman" w:hAnsi="Times New Roman"/>
          <w:sz w:val="24"/>
          <w:szCs w:val="24"/>
          <w:color w:val="auto"/>
        </w:rPr>
        <w:t>salvo a fama e a gloria.</w:t>
      </w:r>
    </w:p>
    <w:p>
      <w:pPr>
        <w:jc w:val="center"/>
        <w:ind w:right="-279"/>
        <w:spacing w:after="0"/>
        <w:rPr>
          <w:sz w:val="20"/>
          <w:szCs w:val="20"/>
          <w:color w:val="auto"/>
        </w:rPr>
      </w:pPr>
      <w:r>
        <w:rPr>
          <w:rFonts w:ascii="Times New Roman" w:cs="Times New Roman" w:eastAsia="Times New Roman" w:hAnsi="Times New Roman"/>
          <w:sz w:val="24"/>
          <w:szCs w:val="24"/>
          <w:color w:val="auto"/>
        </w:rPr>
        <w:t>Procuremos boa fama,</w:t>
      </w:r>
    </w:p>
    <w:p>
      <w:pPr>
        <w:jc w:val="center"/>
        <w:ind w:right="-279"/>
        <w:spacing w:after="0"/>
        <w:rPr>
          <w:sz w:val="20"/>
          <w:szCs w:val="20"/>
          <w:color w:val="auto"/>
        </w:rPr>
      </w:pPr>
      <w:r>
        <w:rPr>
          <w:rFonts w:ascii="Times New Roman" w:cs="Times New Roman" w:eastAsia="Times New Roman" w:hAnsi="Times New Roman"/>
          <w:sz w:val="24"/>
          <w:szCs w:val="24"/>
          <w:color w:val="auto"/>
        </w:rPr>
        <w:t>que xamais nunca se perde,</w:t>
      </w:r>
    </w:p>
    <w:p>
      <w:pPr>
        <w:jc w:val="center"/>
        <w:ind w:right="-279"/>
        <w:spacing w:after="0"/>
        <w:rPr>
          <w:sz w:val="20"/>
          <w:szCs w:val="20"/>
          <w:color w:val="auto"/>
        </w:rPr>
      </w:pPr>
      <w:r>
        <w:rPr>
          <w:rFonts w:ascii="Times New Roman" w:cs="Times New Roman" w:eastAsia="Times New Roman" w:hAnsi="Times New Roman"/>
          <w:sz w:val="24"/>
          <w:szCs w:val="24"/>
          <w:color w:val="auto"/>
        </w:rPr>
        <w:t>árbore que sempre está verde</w:t>
      </w:r>
    </w:p>
    <w:p>
      <w:pPr>
        <w:jc w:val="center"/>
        <w:ind w:right="-279"/>
        <w:spacing w:after="0"/>
        <w:rPr>
          <w:sz w:val="20"/>
          <w:szCs w:val="20"/>
          <w:color w:val="auto"/>
        </w:rPr>
      </w:pPr>
      <w:r>
        <w:rPr>
          <w:rFonts w:ascii="Times New Roman" w:cs="Times New Roman" w:eastAsia="Times New Roman" w:hAnsi="Times New Roman"/>
          <w:sz w:val="24"/>
          <w:szCs w:val="24"/>
          <w:color w:val="auto"/>
        </w:rPr>
        <w:t>e co froito na rama.</w:t>
      </w:r>
    </w:p>
    <w:p>
      <w:pPr>
        <w:jc w:val="center"/>
        <w:ind w:right="-279"/>
        <w:spacing w:after="0"/>
        <w:rPr>
          <w:sz w:val="20"/>
          <w:szCs w:val="20"/>
          <w:color w:val="auto"/>
        </w:rPr>
      </w:pPr>
      <w:r>
        <w:rPr>
          <w:rFonts w:ascii="Times New Roman" w:cs="Times New Roman" w:eastAsia="Times New Roman" w:hAnsi="Times New Roman"/>
          <w:sz w:val="24"/>
          <w:szCs w:val="24"/>
          <w:color w:val="auto"/>
        </w:rPr>
        <w:t>Todo ben que ben se chama</w:t>
      </w:r>
    </w:p>
    <w:p>
      <w:pPr>
        <w:jc w:val="center"/>
        <w:ind w:right="-279"/>
        <w:spacing w:after="0"/>
        <w:rPr>
          <w:sz w:val="20"/>
          <w:szCs w:val="20"/>
          <w:color w:val="auto"/>
        </w:rPr>
      </w:pPr>
      <w:r>
        <w:rPr>
          <w:rFonts w:ascii="Times New Roman" w:cs="Times New Roman" w:eastAsia="Times New Roman" w:hAnsi="Times New Roman"/>
          <w:sz w:val="24"/>
          <w:szCs w:val="24"/>
          <w:color w:val="auto"/>
        </w:rPr>
        <w:t>pasa presto e a súa memoria</w:t>
      </w:r>
    </w:p>
    <w:p>
      <w:pPr>
        <w:jc w:val="center"/>
        <w:ind w:right="-279"/>
        <w:spacing w:after="0" w:line="238" w:lineRule="auto"/>
        <w:rPr>
          <w:sz w:val="20"/>
          <w:szCs w:val="20"/>
          <w:color w:val="auto"/>
        </w:rPr>
      </w:pPr>
      <w:r>
        <w:rPr>
          <w:rFonts w:ascii="Times New Roman" w:cs="Times New Roman" w:eastAsia="Times New Roman" w:hAnsi="Times New Roman"/>
          <w:sz w:val="24"/>
          <w:szCs w:val="24"/>
          <w:color w:val="auto"/>
        </w:rPr>
        <w:t>salvo a fama a gloria.</w:t>
      </w:r>
    </w:p>
    <w:p>
      <w:pPr>
        <w:spacing w:after="0" w:line="133" w:lineRule="exact"/>
        <w:rPr>
          <w:sz w:val="20"/>
          <w:szCs w:val="20"/>
          <w:color w:val="auto"/>
        </w:rPr>
      </w:pPr>
    </w:p>
    <w:p>
      <w:pPr>
        <w:jc w:val="both"/>
        <w:ind w:firstLine="284"/>
        <w:spacing w:after="0" w:line="236" w:lineRule="auto"/>
        <w:rPr>
          <w:sz w:val="20"/>
          <w:szCs w:val="20"/>
          <w:color w:val="auto"/>
        </w:rPr>
      </w:pPr>
      <w:r>
        <w:rPr>
          <w:rFonts w:ascii="Times New Roman" w:cs="Times New Roman" w:eastAsia="Times New Roman" w:hAnsi="Times New Roman"/>
          <w:sz w:val="24"/>
          <w:szCs w:val="24"/>
          <w:color w:val="auto"/>
        </w:rPr>
        <w:t xml:space="preserve">Esta panxoliña está presente no </w:t>
      </w:r>
      <w:r>
        <w:rPr>
          <w:rFonts w:ascii="Times New Roman" w:cs="Times New Roman" w:eastAsia="Times New Roman" w:hAnsi="Times New Roman"/>
          <w:sz w:val="24"/>
          <w:szCs w:val="24"/>
          <w:i w:val="1"/>
          <w:iCs w:val="1"/>
          <w:color w:val="auto"/>
        </w:rPr>
        <w:t>Cancionero Musical de Palacio</w:t>
      </w:r>
      <w:r>
        <w:rPr>
          <w:rFonts w:ascii="Times New Roman" w:cs="Times New Roman" w:eastAsia="Times New Roman" w:hAnsi="Times New Roman"/>
          <w:sz w:val="24"/>
          <w:szCs w:val="24"/>
          <w:color w:val="auto"/>
        </w:rPr>
        <w:t xml:space="preserve">, tamén chamado </w:t>
      </w:r>
      <w:r>
        <w:rPr>
          <w:rFonts w:ascii="Times New Roman" w:cs="Times New Roman" w:eastAsia="Times New Roman" w:hAnsi="Times New Roman"/>
          <w:sz w:val="24"/>
          <w:szCs w:val="24"/>
          <w:i w:val="1"/>
          <w:iCs w:val="1"/>
          <w:color w:val="auto"/>
        </w:rPr>
        <w:t>Cancionero</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 xml:space="preserve">Barbieri </w:t>
      </w:r>
      <w:r>
        <w:rPr>
          <w:rFonts w:ascii="Times New Roman" w:cs="Times New Roman" w:eastAsia="Times New Roman" w:hAnsi="Times New Roman"/>
          <w:sz w:val="24"/>
          <w:szCs w:val="24"/>
          <w:color w:val="auto"/>
        </w:rPr>
        <w:t>(por ser este músico madrileño o seu descubridor). Polo número de pezas que contén,</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pode dicirse que é o mellor compendio do que debeu ser a música de corte do período.</w:t>
      </w:r>
    </w:p>
    <w:p>
      <w:pPr>
        <w:spacing w:after="0" w:line="134" w:lineRule="exact"/>
        <w:rPr>
          <w:sz w:val="20"/>
          <w:szCs w:val="20"/>
          <w:color w:val="auto"/>
        </w:rPr>
      </w:pPr>
    </w:p>
    <w:p>
      <w:pPr>
        <w:jc w:val="both"/>
        <w:ind w:firstLine="284"/>
        <w:spacing w:after="0" w:line="238" w:lineRule="auto"/>
        <w:rPr>
          <w:sz w:val="20"/>
          <w:szCs w:val="20"/>
          <w:color w:val="auto"/>
        </w:rPr>
      </w:pPr>
      <w:r>
        <w:rPr>
          <w:rFonts w:ascii="Times New Roman" w:cs="Times New Roman" w:eastAsia="Times New Roman" w:hAnsi="Times New Roman"/>
          <w:sz w:val="24"/>
          <w:szCs w:val="24"/>
          <w:color w:val="auto"/>
        </w:rPr>
        <w:t xml:space="preserve">As composicións son de autor diverso, ademais dalgunhas anónimas e pertencen a xéneros relacionados coa música popular: </w:t>
      </w:r>
      <w:r>
        <w:rPr>
          <w:rFonts w:ascii="Times New Roman" w:cs="Times New Roman" w:eastAsia="Times New Roman" w:hAnsi="Times New Roman"/>
          <w:sz w:val="24"/>
          <w:szCs w:val="24"/>
          <w:i w:val="1"/>
          <w:iCs w:val="1"/>
          <w:color w:val="auto"/>
        </w:rPr>
        <w:t>romances, frottolas, panxoliñas, cancións</w:t>
      </w:r>
      <w:r>
        <w:rPr>
          <w:rFonts w:ascii="Times New Roman" w:cs="Times New Roman" w:eastAsia="Times New Roman" w:hAnsi="Times New Roman"/>
          <w:sz w:val="24"/>
          <w:szCs w:val="24"/>
          <w:color w:val="auto"/>
        </w:rPr>
        <w:t>... a maioría están escritas en castelán pero tamén as hai en italiano, portugués, vasco e francés. As formas e estilos tamén son variados, de modo que xunto a pezas en estilo polifónico atopamos outras en estilo homofónico. Entre todos os autores presentes, Juan do Enzina (ou da Aciñeira) é o máis representativo, xa que ademais de músico, foi un relevante escritor do Renacemento, con importante obra poética e escénica</w:t>
      </w:r>
      <w:r>
        <w:rPr>
          <w:rFonts w:ascii="Times New Roman" w:cs="Times New Roman" w:eastAsia="Times New Roman" w:hAnsi="Times New Roman"/>
          <w:sz w:val="24"/>
          <w:szCs w:val="24"/>
          <w:i w:val="1"/>
          <w:iCs w:val="1"/>
          <w:color w:val="auto"/>
        </w:rPr>
        <w:t>.</w:t>
      </w:r>
    </w:p>
    <w:p>
      <w:pPr>
        <w:spacing w:after="0" w:line="136" w:lineRule="exact"/>
        <w:rPr>
          <w:sz w:val="20"/>
          <w:szCs w:val="20"/>
          <w:color w:val="auto"/>
        </w:rPr>
      </w:pPr>
    </w:p>
    <w:p>
      <w:pPr>
        <w:jc w:val="both"/>
        <w:ind w:firstLine="284"/>
        <w:spacing w:after="0" w:line="236" w:lineRule="auto"/>
        <w:rPr>
          <w:sz w:val="20"/>
          <w:szCs w:val="20"/>
          <w:color w:val="auto"/>
        </w:rPr>
      </w:pPr>
      <w:r>
        <w:rPr>
          <w:rFonts w:ascii="Times New Roman" w:cs="Times New Roman" w:eastAsia="Times New Roman" w:hAnsi="Times New Roman"/>
          <w:sz w:val="24"/>
          <w:szCs w:val="24"/>
          <w:i w:val="1"/>
          <w:iCs w:val="1"/>
          <w:color w:val="auto"/>
        </w:rPr>
        <w:t xml:space="preserve">Todos os bens do mundo </w:t>
      </w:r>
      <w:r>
        <w:rPr>
          <w:rFonts w:ascii="Times New Roman" w:cs="Times New Roman" w:eastAsia="Times New Roman" w:hAnsi="Times New Roman"/>
          <w:sz w:val="24"/>
          <w:szCs w:val="24"/>
          <w:color w:val="auto"/>
        </w:rPr>
        <w:t>é unha composición de carácter moralizante, cun argumento</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propio da época: a fugacidad da vida e a permanencia da memoria por medio da honra e a fama.</w:t>
      </w:r>
    </w:p>
    <w:p>
      <w:pPr>
        <w:spacing w:after="0" w:line="134" w:lineRule="exact"/>
        <w:rPr>
          <w:sz w:val="20"/>
          <w:szCs w:val="20"/>
          <w:color w:val="auto"/>
        </w:rPr>
      </w:pPr>
    </w:p>
    <w:p>
      <w:pPr>
        <w:jc w:val="both"/>
        <w:ind w:firstLine="284"/>
        <w:spacing w:after="0" w:line="236" w:lineRule="auto"/>
        <w:rPr>
          <w:sz w:val="20"/>
          <w:szCs w:val="20"/>
          <w:color w:val="auto"/>
        </w:rPr>
      </w:pPr>
      <w:r>
        <w:rPr>
          <w:rFonts w:ascii="Times New Roman" w:cs="Times New Roman" w:eastAsia="Times New Roman" w:hAnsi="Times New Roman"/>
          <w:sz w:val="24"/>
          <w:szCs w:val="24"/>
          <w:color w:val="auto"/>
        </w:rPr>
        <w:t>Trátase dunha composición estrófica: unha panxoliña a catro voces, marcadamente homorrítmico, baseado nos acordes nas cadencias da e re, cun posicionamento armónico característico nos xéneros polifónicos considerados populares.</w:t>
      </w:r>
    </w:p>
    <w:p>
      <w:pPr>
        <w:spacing w:after="0" w:line="134" w:lineRule="exact"/>
        <w:rPr>
          <w:sz w:val="20"/>
          <w:szCs w:val="20"/>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Desde o punto de vista formal, do mesmo xeito que os preto de medio centenar de panxoliñas que escribiu Juan do Enzina no Cancionero Musical de Palacio, conserva literalmente o esquema dos virelais: un refrán (neste caso de tres versos) máis estrofa de sete versos asimétricos (4 + 3 semellantes estes últimos aos do refrán). A música tamén conserva o mesmo esquema: A</w:t>
      </w:r>
    </w:p>
    <w:p>
      <w:pPr>
        <w:sectPr>
          <w:pgSz w:w="11900" w:h="16838" w:orient="portrait"/>
          <w:cols w:equalWidth="0" w:num="1">
            <w:col w:w="9640"/>
          </w:cols>
          <w:pgMar w:left="1140" w:top="703" w:right="1126" w:bottom="267" w:gutter="0" w:footer="0" w:header="0"/>
        </w:sectPr>
      </w:pPr>
    </w:p>
    <w:p>
      <w:pPr>
        <w:spacing w:after="0" w:line="200" w:lineRule="exact"/>
        <w:rPr>
          <w:sz w:val="20"/>
          <w:szCs w:val="20"/>
          <w:color w:val="auto"/>
        </w:rPr>
      </w:pPr>
    </w:p>
    <w:p>
      <w:pPr>
        <w:spacing w:after="0" w:line="231"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11</w:t>
      </w:r>
    </w:p>
    <w:p>
      <w:pPr>
        <w:sectPr>
          <w:pgSz w:w="11900" w:h="16838" w:orient="portrait"/>
          <w:cols w:equalWidth="0" w:num="1">
            <w:col w:w="9640"/>
          </w:cols>
          <w:pgMar w:left="1140" w:top="703" w:right="1126" w:bottom="267" w:gutter="0" w:footer="0" w:header="0"/>
          <w:type w:val="continuous"/>
        </w:sectPr>
      </w:pPr>
    </w:p>
    <w:bookmarkStart w:id="11" w:name="page12"/>
    <w:bookmarkEnd w:id="11"/>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4"/>
          <w:szCs w:val="24"/>
          <w:color w:val="auto"/>
        </w:rPr>
        <w:t>(refrán) / BBA (estrofa), mostra dun certo arcaísmo, propio do primeiro Renacemento musical na península.</w:t>
      </w:r>
    </w:p>
    <w:p>
      <w:pPr>
        <w:spacing w:after="0" w:line="134" w:lineRule="exact"/>
        <w:rPr>
          <w:sz w:val="20"/>
          <w:szCs w:val="20"/>
          <w:color w:val="auto"/>
        </w:rPr>
      </w:pPr>
    </w:p>
    <w:p>
      <w:pPr>
        <w:jc w:val="both"/>
        <w:ind w:firstLine="284"/>
        <w:spacing w:after="0" w:line="236" w:lineRule="auto"/>
        <w:rPr>
          <w:sz w:val="20"/>
          <w:szCs w:val="20"/>
          <w:color w:val="auto"/>
        </w:rPr>
      </w:pPr>
      <w:r>
        <w:rPr>
          <w:rFonts w:ascii="Times New Roman" w:cs="Times New Roman" w:eastAsia="Times New Roman" w:hAnsi="Times New Roman"/>
          <w:sz w:val="24"/>
          <w:szCs w:val="24"/>
          <w:color w:val="auto"/>
        </w:rPr>
        <w:t>Como é habitual, a harmonía é sinxela, con utilización dun baixo armónico (frecuentes saltos de 4ª e 5ª), e con terceiras paralelas entre as voces. A melodía atópase na voz superior e discorre silábica e por graos conxuntos. Desde ou punto de vista rítmico segue un patrón sinxelo.</w:t>
      </w:r>
    </w:p>
    <w:p>
      <w:pPr>
        <w:spacing w:after="0" w:line="134" w:lineRule="exact"/>
        <w:rPr>
          <w:sz w:val="20"/>
          <w:szCs w:val="20"/>
          <w:color w:val="auto"/>
        </w:rPr>
      </w:pPr>
    </w:p>
    <w:p>
      <w:pPr>
        <w:jc w:val="both"/>
        <w:ind w:firstLine="284"/>
        <w:spacing w:after="0" w:line="238" w:lineRule="auto"/>
        <w:rPr>
          <w:sz w:val="20"/>
          <w:szCs w:val="20"/>
          <w:color w:val="auto"/>
        </w:rPr>
      </w:pPr>
      <w:r>
        <w:rPr>
          <w:rFonts w:ascii="Times New Roman" w:cs="Times New Roman" w:eastAsia="Times New Roman" w:hAnsi="Times New Roman"/>
          <w:sz w:val="24"/>
          <w:szCs w:val="24"/>
          <w:color w:val="auto"/>
        </w:rPr>
        <w:t>Como xa se viu, o compositor máis destacado do período é Juan do Enzina (1468-1530), músico e poeta que compón a parte máis importante da súa obra cando entra ao servizo do Duque de Alba. Aínda que foi sacerdote, non compuxo música para a liturxia, probablemente ao estar o seu traballo vinculado a unha corte nobiliaria e secular. Foi autor de moitas panxoliñas de tipo pastoril e de música instrumental relacionada cos madrigales cultos italianos. Conxuga nestas obras o elemento popular tradicional coas máis vangardistas tendencias do renacemento italiano.</w:t>
      </w:r>
    </w:p>
    <w:p>
      <w:pPr>
        <w:spacing w:after="0" w:line="134" w:lineRule="exact"/>
        <w:rPr>
          <w:sz w:val="20"/>
          <w:szCs w:val="20"/>
          <w:color w:val="auto"/>
        </w:rPr>
      </w:pPr>
    </w:p>
    <w:p>
      <w:pPr>
        <w:jc w:val="both"/>
        <w:ind w:firstLine="284"/>
        <w:spacing w:after="0" w:line="234" w:lineRule="auto"/>
        <w:rPr>
          <w:sz w:val="20"/>
          <w:szCs w:val="20"/>
          <w:color w:val="auto"/>
        </w:rPr>
      </w:pPr>
      <w:r>
        <w:rPr>
          <w:rFonts w:ascii="Times New Roman" w:cs="Times New Roman" w:eastAsia="Times New Roman" w:hAnsi="Times New Roman"/>
          <w:sz w:val="24"/>
          <w:szCs w:val="24"/>
          <w:color w:val="auto"/>
        </w:rPr>
        <w:t>En música relixiosa destaca Francisco de Peñalosa (1470-1528), o compositor máis prolífico do seu tempo. Aínda que compón panxoliñas e cancións, case toda a súa obra é de carácter relixioso.</w:t>
      </w:r>
    </w:p>
    <w:p>
      <w:pPr>
        <w:spacing w:after="0" w:line="12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B) A segunda época: Música nos reinados de Carlos I e Felipe II.</w:t>
      </w:r>
    </w:p>
    <w:p>
      <w:pPr>
        <w:spacing w:after="0" w:line="132" w:lineRule="exact"/>
        <w:rPr>
          <w:sz w:val="20"/>
          <w:szCs w:val="20"/>
          <w:color w:val="auto"/>
        </w:rPr>
      </w:pPr>
    </w:p>
    <w:p>
      <w:pPr>
        <w:jc w:val="both"/>
        <w:ind w:firstLine="284"/>
        <w:spacing w:after="0" w:line="238" w:lineRule="auto"/>
        <w:rPr>
          <w:sz w:val="20"/>
          <w:szCs w:val="20"/>
          <w:color w:val="auto"/>
        </w:rPr>
      </w:pPr>
      <w:r>
        <w:rPr>
          <w:rFonts w:ascii="Times New Roman" w:cs="Times New Roman" w:eastAsia="Times New Roman" w:hAnsi="Times New Roman"/>
          <w:sz w:val="24"/>
          <w:szCs w:val="24"/>
          <w:color w:val="auto"/>
        </w:rPr>
        <w:t>Entre 1516 e 1598, coincidindo cos reinados de Carlos I e Felipe II, alcanza a súa plenitude o renacemento musical español. O elevado nivel técnico e expresivo dos compositores do momento leva as súas obras a gozar da máxima consideración entre os seus coetáneos europeos. Os contactos que sempre existiran entre España e outros países intensificáronse no século XVI debido en parte ao nomeamento de Carlos I como Carlos V, emperador de Alemaña, e á súa sucesión por parte de Felipe II. Tamén contribúe o papel que asume a Coroa Española como paladín das directrices propugnadas pola Igrexa de Roma.</w:t>
      </w:r>
    </w:p>
    <w:p>
      <w:pPr>
        <w:spacing w:after="0" w:line="136" w:lineRule="exact"/>
        <w:rPr>
          <w:sz w:val="20"/>
          <w:szCs w:val="20"/>
          <w:color w:val="auto"/>
        </w:rPr>
      </w:pPr>
    </w:p>
    <w:p>
      <w:pPr>
        <w:jc w:val="both"/>
        <w:ind w:right="20" w:firstLine="284"/>
        <w:spacing w:after="0" w:line="236" w:lineRule="auto"/>
        <w:rPr>
          <w:sz w:val="20"/>
          <w:szCs w:val="20"/>
          <w:color w:val="auto"/>
        </w:rPr>
      </w:pPr>
      <w:r>
        <w:rPr>
          <w:rFonts w:ascii="Times New Roman" w:cs="Times New Roman" w:eastAsia="Times New Roman" w:hAnsi="Times New Roman"/>
          <w:sz w:val="24"/>
          <w:szCs w:val="24"/>
          <w:color w:val="auto"/>
        </w:rPr>
        <w:t>Os grandes compositores do Renacemento español son Cristóbal de Morais e Tomas Luís de Vitoria no ámbito relixioso e vocal, e Antonio de Cabezón (1510-1566) no instrumental. No plano teórico, a figura de Bartolomeu Ramos de Parella alcanza gran soa internacional.</w:t>
      </w:r>
    </w:p>
    <w:p>
      <w:pPr>
        <w:spacing w:after="0" w:line="134" w:lineRule="exact"/>
        <w:rPr>
          <w:sz w:val="20"/>
          <w:szCs w:val="20"/>
          <w:color w:val="auto"/>
        </w:rPr>
      </w:pPr>
    </w:p>
    <w:p>
      <w:pPr>
        <w:jc w:val="both"/>
        <w:ind w:firstLine="284"/>
        <w:spacing w:after="0" w:line="23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Cristóbal de Morais (1500-1533) é o máis grande polifonista da escola andaluza da primeira metade do século XVI. Morais, compositor de gran prestixio, obtivo recoñecemento alén das nosas fronteiras, sendo as súas partituras editadas en Italia, Francia, Alemaña e os Países Baixos. As súas </w:t>
      </w:r>
      <w:hyperlink r:id="rId79">
        <w:r>
          <w:rPr>
            <w:rFonts w:ascii="Times New Roman" w:cs="Times New Roman" w:eastAsia="Times New Roman" w:hAnsi="Times New Roman"/>
            <w:sz w:val="24"/>
            <w:szCs w:val="24"/>
            <w:color w:val="0000FF"/>
          </w:rPr>
          <w:t>composicións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caracterízanse pola súa austeridade, alternando texturas contrapuntísticas coa homofonía; trátase do autor español que máis se deixou influír polas composicións do franco-flamencos. A súa obra é maioritariamente relixiosa.</w:t>
      </w:r>
    </w:p>
    <w:p>
      <w:pPr>
        <w:spacing w:after="0" w:line="133" w:lineRule="exact"/>
        <w:rPr>
          <w:sz w:val="20"/>
          <w:szCs w:val="20"/>
          <w:color w:val="auto"/>
        </w:rPr>
      </w:pPr>
    </w:p>
    <w:p>
      <w:pPr>
        <w:jc w:val="both"/>
        <w:ind w:firstLine="284"/>
        <w:spacing w:after="0" w:line="23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As abulense Tomas Luís de Vitoria (1548-1611) estudou en Roma, onde traballou como mestre de capela do Seminario de Roma. A case totalidade da súa obra é de carácter relixioso. Con todo, aparecen nela recursos expresivos característicos da linguaxe do madrigal. Nel apréciase unha evolución desde un primeiro estilo influenciado por Palestrina, engadindo a austeridade e misticismo propiamente hispanos, como se pode observar no seu motete </w:t>
      </w:r>
      <w:hyperlink r:id="rId80">
        <w:r>
          <w:rPr>
            <w:rFonts w:ascii="Times New Roman" w:cs="Times New Roman" w:eastAsia="Times New Roman" w:hAnsi="Times New Roman"/>
            <w:sz w:val="24"/>
            <w:szCs w:val="24"/>
            <w:color w:val="0000FF"/>
          </w:rPr>
          <w:t>Vere languores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Destaca na súa obra:</w:t>
      </w:r>
    </w:p>
    <w:p>
      <w:pPr>
        <w:spacing w:after="0" w:line="122" w:lineRule="exact"/>
        <w:rPr>
          <w:sz w:val="20"/>
          <w:szCs w:val="20"/>
          <w:color w:val="auto"/>
        </w:rPr>
      </w:pPr>
    </w:p>
    <w:p>
      <w:pPr>
        <w:ind w:left="640" w:hanging="362"/>
        <w:spacing w:after="0"/>
        <w:tabs>
          <w:tab w:leader="none" w:pos="640" w:val="left"/>
        </w:tabs>
        <w:numPr>
          <w:ilvl w:val="0"/>
          <w:numId w:val="18"/>
        </w:numPr>
        <w:rPr>
          <w:rFonts w:ascii="Arial" w:cs="Arial" w:eastAsia="Arial" w:hAnsi="Arial"/>
          <w:sz w:val="24"/>
          <w:szCs w:val="24"/>
          <w:color w:val="auto"/>
        </w:rPr>
      </w:pPr>
      <w:r>
        <w:rPr>
          <w:rFonts w:ascii="Times New Roman" w:cs="Times New Roman" w:eastAsia="Times New Roman" w:hAnsi="Times New Roman"/>
          <w:sz w:val="24"/>
          <w:szCs w:val="24"/>
          <w:color w:val="auto"/>
        </w:rPr>
        <w:t>O coidado pola comprensibilidad do texto seguindo as directrices do Concilio de Trento.</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18"/>
        </w:numPr>
        <w:rPr>
          <w:rFonts w:ascii="Arial" w:cs="Arial" w:eastAsia="Arial" w:hAnsi="Arial"/>
          <w:sz w:val="24"/>
          <w:szCs w:val="24"/>
          <w:color w:val="auto"/>
        </w:rPr>
      </w:pPr>
      <w:r>
        <w:rPr>
          <w:rFonts w:ascii="Times New Roman" w:cs="Times New Roman" w:eastAsia="Times New Roman" w:hAnsi="Times New Roman"/>
          <w:sz w:val="24"/>
          <w:szCs w:val="24"/>
          <w:color w:val="auto"/>
        </w:rPr>
        <w:t>A utilización de disonancias e silencios como elementos expresivos.</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18"/>
        </w:numPr>
        <w:rPr>
          <w:rFonts w:ascii="Arial" w:cs="Arial" w:eastAsia="Arial" w:hAnsi="Arial"/>
          <w:sz w:val="24"/>
          <w:szCs w:val="24"/>
          <w:color w:val="auto"/>
        </w:rPr>
      </w:pPr>
      <w:r>
        <w:rPr>
          <w:rFonts w:ascii="Times New Roman" w:cs="Times New Roman" w:eastAsia="Times New Roman" w:hAnsi="Times New Roman"/>
          <w:sz w:val="24"/>
          <w:szCs w:val="24"/>
          <w:color w:val="auto"/>
        </w:rPr>
        <w:t>Unha alternancia de pasaxes homofónicos con outros suavemente contrapuntísticos.</w:t>
      </w:r>
    </w:p>
    <w:p>
      <w:pPr>
        <w:spacing w:after="0" w:line="133" w:lineRule="exact"/>
        <w:rPr>
          <w:rFonts w:ascii="Arial" w:cs="Arial" w:eastAsia="Arial" w:hAnsi="Arial"/>
          <w:sz w:val="24"/>
          <w:szCs w:val="24"/>
          <w:color w:val="auto"/>
        </w:rPr>
      </w:pPr>
    </w:p>
    <w:p>
      <w:pPr>
        <w:ind w:left="640" w:right="20" w:hanging="362"/>
        <w:spacing w:after="0" w:line="234" w:lineRule="auto"/>
        <w:tabs>
          <w:tab w:leader="none" w:pos="640" w:val="left"/>
        </w:tabs>
        <w:numPr>
          <w:ilvl w:val="0"/>
          <w:numId w:val="18"/>
        </w:numPr>
        <w:rPr>
          <w:rFonts w:ascii="Arial" w:cs="Arial" w:eastAsia="Arial" w:hAnsi="Arial"/>
          <w:sz w:val="24"/>
          <w:szCs w:val="24"/>
          <w:color w:val="auto"/>
        </w:rPr>
      </w:pPr>
      <w:r>
        <w:rPr>
          <w:rFonts w:ascii="Times New Roman" w:cs="Times New Roman" w:eastAsia="Times New Roman" w:hAnsi="Times New Roman"/>
          <w:sz w:val="24"/>
          <w:szCs w:val="24"/>
          <w:color w:val="auto"/>
        </w:rPr>
        <w:t>O emprego de cromatismos atrevidos ou de cambios rítmicos aproxímano xa á expresividade do Barroco, igual que o emprego do policoralismo.</w:t>
      </w:r>
    </w:p>
    <w:p>
      <w:pPr>
        <w:spacing w:after="0" w:line="133" w:lineRule="exact"/>
        <w:rPr>
          <w:sz w:val="20"/>
          <w:szCs w:val="20"/>
          <w:color w:val="auto"/>
        </w:rPr>
      </w:pPr>
    </w:p>
    <w:p>
      <w:pPr>
        <w:jc w:val="both"/>
        <w:ind w:firstLine="284"/>
        <w:spacing w:after="0" w:line="234" w:lineRule="auto"/>
        <w:rPr>
          <w:sz w:val="20"/>
          <w:szCs w:val="20"/>
          <w:color w:val="auto"/>
        </w:rPr>
      </w:pPr>
      <w:r>
        <w:rPr>
          <w:rFonts w:ascii="Times New Roman" w:cs="Times New Roman" w:eastAsia="Times New Roman" w:hAnsi="Times New Roman"/>
          <w:sz w:val="24"/>
          <w:szCs w:val="24"/>
          <w:color w:val="auto"/>
        </w:rPr>
        <w:t>Outros dos grandes polifonistas foron Francisco de Guerreiro (1528-1599) e Juan Vázquez (1500-1560).</w:t>
      </w:r>
    </w:p>
    <w:p>
      <w:pPr>
        <w:spacing w:after="0" w:line="134" w:lineRule="exact"/>
        <w:rPr>
          <w:sz w:val="20"/>
          <w:szCs w:val="20"/>
          <w:color w:val="auto"/>
        </w:rPr>
      </w:pPr>
    </w:p>
    <w:p>
      <w:pPr>
        <w:jc w:val="both"/>
        <w:ind w:firstLine="284"/>
        <w:spacing w:after="0" w:line="236" w:lineRule="auto"/>
        <w:rPr>
          <w:sz w:val="20"/>
          <w:szCs w:val="20"/>
          <w:color w:val="auto"/>
        </w:rPr>
      </w:pPr>
      <w:r>
        <w:rPr>
          <w:rFonts w:ascii="Times New Roman" w:cs="Times New Roman" w:eastAsia="Times New Roman" w:hAnsi="Times New Roman"/>
          <w:sz w:val="24"/>
          <w:szCs w:val="24"/>
          <w:color w:val="auto"/>
        </w:rPr>
        <w:t>En canto á música instrumental, destaca a composición para órgano e vihuela. Antonio de Cabezón, cego desde neno, chegou a ser músico de cámara de Carlos V e organista principal do seu fillo Felipe II. É considerado como o creador da escola organística española, aínda que compuxo</w:t>
      </w:r>
    </w:p>
    <w:p>
      <w:pPr>
        <w:sectPr>
          <w:pgSz w:w="11900" w:h="16838" w:orient="portrait"/>
          <w:cols w:equalWidth="0" w:num="1">
            <w:col w:w="9640"/>
          </w:cols>
          <w:pgMar w:left="1140" w:top="703" w:right="1126" w:bottom="267" w:gutter="0" w:footer="0" w:header="0"/>
        </w:sectPr>
      </w:pPr>
    </w:p>
    <w:p>
      <w:pPr>
        <w:spacing w:after="0" w:line="222"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12</w:t>
      </w:r>
    </w:p>
    <w:p>
      <w:pPr>
        <w:sectPr>
          <w:pgSz w:w="11900" w:h="16838" w:orient="portrait"/>
          <w:cols w:equalWidth="0" w:num="1">
            <w:col w:w="9640"/>
          </w:cols>
          <w:pgMar w:left="1140" w:top="703" w:right="1126" w:bottom="267" w:gutter="0" w:footer="0" w:header="0"/>
          <w:type w:val="continuous"/>
        </w:sectPr>
      </w:pPr>
    </w:p>
    <w:bookmarkStart w:id="12" w:name="page13"/>
    <w:bookmarkEnd w:id="12"/>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4"/>
          <w:szCs w:val="24"/>
          <w:color w:val="auto"/>
        </w:rPr>
        <w:t>tamén para tecla, arpa e viola dá gamba. Coñecía as técnicas e estilos europeos, de onde toma a súa concepción harmónica e contrapuntística. Compuxo unha ampla obra, case toda relixiosa, entre a que destacan tientos ou “fugas” (especie de motetes instrumentais baseados na imitación, a catro voces), todos eles creación propia, aínda que algúns toman pequenos elementos melódicos do canto gregoriano. Os tientos de Cabezón caracterízanse pola variedade de estrutura e polo uso da composición utilizando a aumentación e a diminución.</w:t>
      </w:r>
    </w:p>
    <w:p>
      <w:pPr>
        <w:spacing w:after="0" w:line="134" w:lineRule="exact"/>
        <w:rPr>
          <w:sz w:val="20"/>
          <w:szCs w:val="20"/>
          <w:color w:val="auto"/>
        </w:rPr>
      </w:pPr>
    </w:p>
    <w:p>
      <w:pPr>
        <w:jc w:val="both"/>
        <w:ind w:right="20" w:firstLine="284"/>
        <w:spacing w:after="0" w:line="236" w:lineRule="auto"/>
        <w:rPr>
          <w:rFonts w:ascii="Times New Roman" w:cs="Times New Roman" w:eastAsia="Times New Roman" w:hAnsi="Times New Roman"/>
          <w:sz w:val="24"/>
          <w:szCs w:val="24"/>
          <w:i w:val="1"/>
          <w:iCs w:val="1"/>
          <w:color w:val="0000FF"/>
        </w:rPr>
      </w:pPr>
      <w:r>
        <w:rPr>
          <w:rFonts w:ascii="Times New Roman" w:cs="Times New Roman" w:eastAsia="Times New Roman" w:hAnsi="Times New Roman"/>
          <w:sz w:val="24"/>
          <w:szCs w:val="24"/>
          <w:color w:val="auto"/>
        </w:rPr>
        <w:t xml:space="preserve">En contraste, as súas diferenzas (ciclos de variacións sobre temas populares ou cancións francesas) toman sempre un elemento xerador alleo. Destas destacan as </w:t>
      </w:r>
      <w:hyperlink r:id="rId81">
        <w:r>
          <w:rPr>
            <w:rFonts w:ascii="Times New Roman" w:cs="Times New Roman" w:eastAsia="Times New Roman" w:hAnsi="Times New Roman"/>
            <w:sz w:val="24"/>
            <w:szCs w:val="24"/>
            <w:i w:val="1"/>
            <w:iCs w:val="1"/>
            <w:color w:val="0000FF"/>
          </w:rPr>
          <w:t>Diferenzas sobre o canto do</w:t>
        </w:r>
      </w:hyperlink>
      <w:r>
        <w:rPr>
          <w:rFonts w:ascii="Times New Roman" w:cs="Times New Roman" w:eastAsia="Times New Roman" w:hAnsi="Times New Roman"/>
          <w:sz w:val="24"/>
          <w:szCs w:val="24"/>
          <w:color w:val="auto"/>
        </w:rPr>
        <w:t xml:space="preserve"> </w:t>
      </w:r>
      <w:hyperlink r:id="rId81">
        <w:r>
          <w:rPr>
            <w:rFonts w:ascii="Times New Roman" w:cs="Times New Roman" w:eastAsia="Times New Roman" w:hAnsi="Times New Roman"/>
            <w:sz w:val="24"/>
            <w:szCs w:val="24"/>
            <w:i w:val="1"/>
            <w:iCs w:val="1"/>
            <w:color w:val="0000FF"/>
          </w:rPr>
          <w:t xml:space="preserve">Caballero </w:t>
        </w:r>
      </w:hyperlink>
      <w:r>
        <w:rPr>
          <w:rFonts w:ascii="Times New Roman" w:cs="Times New Roman" w:eastAsia="Times New Roman" w:hAnsi="Times New Roman"/>
          <w:sz w:val="24"/>
          <w:szCs w:val="24"/>
          <w:color w:val="000000"/>
        </w:rPr>
        <w:t>pola</w:t>
      </w:r>
      <w:r>
        <w:rPr>
          <w:rFonts w:ascii="Times New Roman" w:cs="Times New Roman" w:eastAsia="Times New Roman" w:hAnsi="Times New Roman"/>
          <w:sz w:val="24"/>
          <w:szCs w:val="24"/>
          <w:i w:val="1"/>
          <w:iCs w:val="1"/>
          <w:color w:val="0000FF"/>
        </w:rPr>
        <w:t xml:space="preserve"> </w:t>
      </w:r>
      <w:r>
        <w:rPr>
          <w:rFonts w:ascii="Times New Roman" w:cs="Times New Roman" w:eastAsia="Times New Roman" w:hAnsi="Times New Roman"/>
          <w:sz w:val="24"/>
          <w:szCs w:val="24"/>
          <w:color w:val="000000"/>
        </w:rPr>
        <w:t>súa beleza e perfección: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81280</wp:posOffset>
            </wp:positionV>
            <wp:extent cx="6019800" cy="13430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extLst>
                    </a:blip>
                    <a:srcRect/>
                    <a:stretch>
                      <a:fillRect/>
                    </a:stretch>
                  </pic:blipFill>
                  <pic:spPr bwMode="auto">
                    <a:xfrm>
                      <a:off x="0" y="0"/>
                      <a:ext cx="6019800" cy="13430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jc w:val="both"/>
        <w:ind w:firstLine="284"/>
        <w:spacing w:after="0" w:line="23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 vihuela gozou de gran popularidade no século XVI. Autores como Milán, Narváez ou Diego Pisador compuxeron fantasías, diferenzas e cancións que, aínda que influídas polas obras dos laudistas italianos, constitúen un repertorio imprescindible dentro da música renacentista española. Obra a destacar son as </w:t>
      </w:r>
      <w:hyperlink r:id="rId83">
        <w:r>
          <w:rPr>
            <w:rFonts w:ascii="Times New Roman" w:cs="Times New Roman" w:eastAsia="Times New Roman" w:hAnsi="Times New Roman"/>
            <w:sz w:val="24"/>
            <w:szCs w:val="24"/>
            <w:i w:val="1"/>
            <w:iCs w:val="1"/>
            <w:color w:val="0000FF"/>
          </w:rPr>
          <w:t>Diferenzas sobre Gárdame as vacas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musicada por varios autores.</w:t>
      </w:r>
    </w:p>
    <w:p>
      <w:pPr>
        <w:spacing w:after="0" w:line="365"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4. XÉNEROS VOCAIS NACIONAIS</w:t>
      </w: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4.1 Previos</w:t>
      </w:r>
    </w:p>
    <w:p>
      <w:pPr>
        <w:spacing w:after="0" w:line="130" w:lineRule="exact"/>
        <w:rPr>
          <w:sz w:val="20"/>
          <w:szCs w:val="20"/>
          <w:color w:val="auto"/>
        </w:rPr>
      </w:pPr>
    </w:p>
    <w:p>
      <w:pPr>
        <w:jc w:val="both"/>
        <w:ind w:right="20" w:firstLine="284"/>
        <w:spacing w:after="0" w:line="234" w:lineRule="auto"/>
        <w:rPr>
          <w:sz w:val="20"/>
          <w:szCs w:val="20"/>
          <w:color w:val="auto"/>
        </w:rPr>
      </w:pPr>
      <w:r>
        <w:rPr>
          <w:rFonts w:ascii="Times New Roman" w:cs="Times New Roman" w:eastAsia="Times New Roman" w:hAnsi="Times New Roman"/>
          <w:sz w:val="24"/>
          <w:szCs w:val="24"/>
          <w:color w:val="auto"/>
        </w:rPr>
        <w:t>En xeral, estes xéneros comparten unhas características, aínda que existen particularidades zonais:</w:t>
      </w:r>
    </w:p>
    <w:p>
      <w:pPr>
        <w:spacing w:after="0" w:line="122" w:lineRule="exact"/>
        <w:rPr>
          <w:sz w:val="20"/>
          <w:szCs w:val="20"/>
          <w:color w:val="auto"/>
        </w:rPr>
      </w:pPr>
    </w:p>
    <w:p>
      <w:pPr>
        <w:ind w:left="640" w:hanging="362"/>
        <w:spacing w:after="0"/>
        <w:tabs>
          <w:tab w:leader="none" w:pos="640" w:val="left"/>
        </w:tabs>
        <w:numPr>
          <w:ilvl w:val="0"/>
          <w:numId w:val="19"/>
        </w:numPr>
        <w:rPr>
          <w:rFonts w:ascii="Arial" w:cs="Arial" w:eastAsia="Arial" w:hAnsi="Arial"/>
          <w:sz w:val="24"/>
          <w:szCs w:val="24"/>
          <w:color w:val="auto"/>
        </w:rPr>
      </w:pPr>
      <w:r>
        <w:rPr>
          <w:rFonts w:ascii="Times New Roman" w:cs="Times New Roman" w:eastAsia="Times New Roman" w:hAnsi="Times New Roman"/>
          <w:sz w:val="24"/>
          <w:szCs w:val="24"/>
          <w:color w:val="auto"/>
        </w:rPr>
        <w:t>Ritmo preciso e marcado, con células ou motivos repetidos.</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19"/>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Melodía cadrada e delimitada por cadencias, sinxelas e </w:t>
      </w:r>
      <w:r>
        <w:rPr>
          <w:rFonts w:ascii="Times New Roman" w:cs="Times New Roman" w:eastAsia="Times New Roman" w:hAnsi="Times New Roman"/>
          <w:sz w:val="24"/>
          <w:szCs w:val="24"/>
          <w:i w:val="1"/>
          <w:iCs w:val="1"/>
          <w:color w:val="auto"/>
        </w:rPr>
        <w:t>cantabiles</w:t>
      </w:r>
      <w:r>
        <w:rPr>
          <w:rFonts w:ascii="Times New Roman" w:cs="Times New Roman" w:eastAsia="Times New Roman" w:hAnsi="Times New Roman"/>
          <w:sz w:val="24"/>
          <w:szCs w:val="24"/>
          <w:color w:val="auto"/>
        </w:rPr>
        <w:t>.</w:t>
      </w:r>
    </w:p>
    <w:p>
      <w:pPr>
        <w:spacing w:after="0" w:line="118" w:lineRule="exact"/>
        <w:rPr>
          <w:rFonts w:ascii="Arial" w:cs="Arial" w:eastAsia="Arial" w:hAnsi="Arial"/>
          <w:sz w:val="24"/>
          <w:szCs w:val="24"/>
          <w:color w:val="auto"/>
        </w:rPr>
      </w:pPr>
    </w:p>
    <w:p>
      <w:pPr>
        <w:ind w:left="640" w:hanging="362"/>
        <w:spacing w:after="0"/>
        <w:tabs>
          <w:tab w:leader="none" w:pos="640" w:val="left"/>
        </w:tabs>
        <w:numPr>
          <w:ilvl w:val="0"/>
          <w:numId w:val="19"/>
        </w:numPr>
        <w:rPr>
          <w:rFonts w:ascii="Arial" w:cs="Arial" w:eastAsia="Arial" w:hAnsi="Arial"/>
          <w:sz w:val="24"/>
          <w:szCs w:val="24"/>
          <w:color w:val="auto"/>
        </w:rPr>
      </w:pPr>
      <w:r>
        <w:rPr>
          <w:rFonts w:ascii="Times New Roman" w:cs="Times New Roman" w:eastAsia="Times New Roman" w:hAnsi="Times New Roman"/>
          <w:sz w:val="24"/>
          <w:szCs w:val="24"/>
          <w:color w:val="auto"/>
        </w:rPr>
        <w:t>Harmonía baseada na tríada, con baixos armónicos e con numerosas progresións tonales.</w:t>
      </w:r>
    </w:p>
    <w:p>
      <w:pPr>
        <w:spacing w:after="0" w:line="133" w:lineRule="exact"/>
        <w:rPr>
          <w:rFonts w:ascii="Arial" w:cs="Arial" w:eastAsia="Arial" w:hAnsi="Arial"/>
          <w:sz w:val="24"/>
          <w:szCs w:val="24"/>
          <w:color w:val="auto"/>
        </w:rPr>
      </w:pPr>
    </w:p>
    <w:p>
      <w:pPr>
        <w:ind w:left="640" w:right="20" w:hanging="362"/>
        <w:spacing w:after="0" w:line="234" w:lineRule="auto"/>
        <w:tabs>
          <w:tab w:leader="none" w:pos="640" w:val="left"/>
        </w:tabs>
        <w:numPr>
          <w:ilvl w:val="0"/>
          <w:numId w:val="19"/>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Textura preferentemente homofónica, con presenza de pasaxes imitativos (de forma destacada na </w:t>
      </w:r>
      <w:r>
        <w:rPr>
          <w:rFonts w:ascii="Times New Roman" w:cs="Times New Roman" w:eastAsia="Times New Roman" w:hAnsi="Times New Roman"/>
          <w:sz w:val="24"/>
          <w:szCs w:val="24"/>
          <w:i w:val="1"/>
          <w:iCs w:val="1"/>
          <w:color w:val="auto"/>
        </w:rPr>
        <w:t>chanson</w:t>
      </w:r>
      <w:r>
        <w:rPr>
          <w:rFonts w:ascii="Times New Roman" w:cs="Times New Roman" w:eastAsia="Times New Roman" w:hAnsi="Times New Roman"/>
          <w:sz w:val="24"/>
          <w:szCs w:val="24"/>
          <w:color w:val="auto"/>
        </w:rPr>
        <w:t>).</w:t>
      </w:r>
    </w:p>
    <w:p>
      <w:pPr>
        <w:spacing w:after="0" w:line="133" w:lineRule="exact"/>
        <w:rPr>
          <w:sz w:val="20"/>
          <w:szCs w:val="20"/>
          <w:color w:val="auto"/>
        </w:rPr>
      </w:pPr>
    </w:p>
    <w:p>
      <w:pPr>
        <w:jc w:val="both"/>
        <w:ind w:firstLine="284"/>
        <w:spacing w:after="0" w:line="237" w:lineRule="auto"/>
        <w:rPr>
          <w:rFonts w:ascii="Times New Roman" w:cs="Times New Roman" w:eastAsia="Times New Roman" w:hAnsi="Times New Roman"/>
          <w:sz w:val="24"/>
          <w:szCs w:val="24"/>
          <w:color w:val="0000FF"/>
        </w:rPr>
      </w:pPr>
      <w:r>
        <w:rPr>
          <w:rFonts w:ascii="Times New Roman" w:cs="Times New Roman" w:eastAsia="Times New Roman" w:hAnsi="Times New Roman"/>
          <w:sz w:val="24"/>
          <w:szCs w:val="24"/>
          <w:color w:val="auto"/>
        </w:rPr>
        <w:t xml:space="preserve">A </w:t>
      </w:r>
      <w:hyperlink r:id="rId84">
        <w:r>
          <w:rPr>
            <w:rFonts w:ascii="Times New Roman" w:cs="Times New Roman" w:eastAsia="Times New Roman" w:hAnsi="Times New Roman"/>
            <w:sz w:val="24"/>
            <w:szCs w:val="24"/>
            <w:i w:val="1"/>
            <w:iCs w:val="1"/>
            <w:color w:val="0000FF"/>
          </w:rPr>
          <w:t>frottola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é un xénero italiano que xorde a finais do XV e inicios do XVI. En canto á </w:t>
      </w:r>
      <w:r>
        <w:rPr>
          <w:rFonts w:ascii="Times New Roman" w:cs="Times New Roman" w:eastAsia="Times New Roman" w:hAnsi="Times New Roman"/>
          <w:sz w:val="24"/>
          <w:szCs w:val="24"/>
          <w:i w:val="1"/>
          <w:iCs w:val="1"/>
          <w:color w:val="auto"/>
        </w:rPr>
        <w:t>chanson</w:t>
      </w:r>
      <w:r>
        <w:rPr>
          <w:rFonts w:ascii="Times New Roman" w:cs="Times New Roman" w:eastAsia="Times New Roman" w:hAnsi="Times New Roman"/>
          <w:sz w:val="24"/>
          <w:szCs w:val="24"/>
          <w:color w:val="auto"/>
        </w:rPr>
        <w:t>, distínguense por períodos a</w:t>
      </w:r>
      <w:r>
        <w:rPr>
          <w:rFonts w:ascii="Times New Roman" w:cs="Times New Roman" w:eastAsia="Times New Roman" w:hAnsi="Times New Roman"/>
          <w:sz w:val="24"/>
          <w:szCs w:val="24"/>
          <w:i w:val="1"/>
          <w:iCs w:val="1"/>
          <w:color w:val="auto"/>
        </w:rPr>
        <w:t xml:space="preserve"> chanson </w:t>
      </w:r>
      <w:r>
        <w:rPr>
          <w:rFonts w:ascii="Times New Roman" w:cs="Times New Roman" w:eastAsia="Times New Roman" w:hAnsi="Times New Roman"/>
          <w:sz w:val="24"/>
          <w:szCs w:val="24"/>
          <w:color w:val="auto"/>
        </w:rPr>
        <w:t>en estilo motete (principios do XVI),</w:t>
      </w:r>
      <w:r>
        <w:rPr>
          <w:rFonts w:ascii="Times New Roman" w:cs="Times New Roman" w:eastAsia="Times New Roman" w:hAnsi="Times New Roman"/>
          <w:sz w:val="24"/>
          <w:szCs w:val="24"/>
          <w:i w:val="1"/>
          <w:iCs w:val="1"/>
          <w:color w:val="auto"/>
        </w:rPr>
        <w:t xml:space="preserve"> </w:t>
      </w:r>
      <w:hyperlink r:id="rId85">
        <w:r>
          <w:rPr>
            <w:rFonts w:ascii="Times New Roman" w:cs="Times New Roman" w:eastAsia="Times New Roman" w:hAnsi="Times New Roman"/>
            <w:sz w:val="24"/>
            <w:szCs w:val="24"/>
            <w:i w:val="1"/>
            <w:iCs w:val="1"/>
            <w:color w:val="0000FF"/>
          </w:rPr>
          <w:t>chanson</w:t>
        </w:r>
      </w:hyperlink>
      <w:r>
        <w:rPr>
          <w:rFonts w:ascii="Times New Roman" w:cs="Times New Roman" w:eastAsia="Times New Roman" w:hAnsi="Times New Roman"/>
          <w:sz w:val="24"/>
          <w:szCs w:val="24"/>
          <w:i w:val="1"/>
          <w:iCs w:val="1"/>
          <w:color w:val="auto"/>
        </w:rPr>
        <w:t xml:space="preserve"> </w:t>
      </w:r>
      <w:hyperlink r:id="rId85">
        <w:r>
          <w:rPr>
            <w:rFonts w:ascii="Times New Roman" w:cs="Times New Roman" w:eastAsia="Times New Roman" w:hAnsi="Times New Roman"/>
            <w:sz w:val="24"/>
            <w:szCs w:val="24"/>
            <w:color w:val="0000FF"/>
          </w:rPr>
          <w:t xml:space="preserve">homofónica </w:t>
        </w:r>
      </w:hyperlink>
      <w:r>
        <w:rPr>
          <w:rFonts w:ascii="Times New Roman" w:cs="Times New Roman" w:eastAsia="Times New Roman" w:hAnsi="Times New Roman"/>
          <w:sz w:val="24"/>
          <w:szCs w:val="24"/>
          <w:color w:val="000000"/>
        </w:rPr>
        <w:t>(descritiva</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e moi expresiva, de mediados do XVI) e a influída polo madrigal (máis</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cromática e contrapuntística, da segunda metade do XVI).</w:t>
      </w:r>
    </w:p>
    <w:p>
      <w:pPr>
        <w:spacing w:after="0" w:line="244" w:lineRule="exact"/>
        <w:rPr>
          <w:rFonts w:ascii="Times New Roman" w:cs="Times New Roman" w:eastAsia="Times New Roman" w:hAnsi="Times New Roman"/>
          <w:sz w:val="24"/>
          <w:szCs w:val="24"/>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4.2 O madrigal</w:t>
      </w:r>
    </w:p>
    <w:p>
      <w:pPr>
        <w:spacing w:after="0" w:line="130" w:lineRule="exact"/>
        <w:rPr>
          <w:rFonts w:ascii="Times New Roman" w:cs="Times New Roman" w:eastAsia="Times New Roman" w:hAnsi="Times New Roman"/>
          <w:sz w:val="24"/>
          <w:szCs w:val="24"/>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O madrigal do XVI non ten nada que ver, formal nin literariamente, co do século XIV, co que só comparte o nome, en virtude dunha parcial coincidencia en temas de tipo pastoril e amatorio. O madrigal renacentista orixínase en Italia no segundo cuarto do XVI, pero expándese por toda Europa, interpretándose en toda clase de reunións sociais e cortesás.</w:t>
      </w:r>
    </w:p>
    <w:p>
      <w:pPr>
        <w:spacing w:after="0" w:line="134" w:lineRule="exact"/>
        <w:rPr>
          <w:rFonts w:ascii="Times New Roman" w:cs="Times New Roman" w:eastAsia="Times New Roman" w:hAnsi="Times New Roman"/>
          <w:sz w:val="24"/>
          <w:szCs w:val="24"/>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 xml:space="preserve">O madrigal é unha forma musical polifónica de xénero profano, organizada en seccións en función do texto, de carácter descritivo que pretende, a través da unión de letra e música, expresar sentimentos. Na súa expresión alcanza un nivel moi depurado; adoita ser a catro ou cinco voces, </w:t>
      </w:r>
      <w:r>
        <w:rPr>
          <w:rFonts w:ascii="Times New Roman" w:cs="Times New Roman" w:eastAsia="Times New Roman" w:hAnsi="Times New Roman"/>
          <w:sz w:val="24"/>
          <w:szCs w:val="24"/>
          <w:i w:val="1"/>
          <w:iCs w:val="1"/>
          <w:color w:val="auto"/>
        </w:rPr>
        <w:t>a capella</w:t>
      </w:r>
      <w:r>
        <w:rPr>
          <w:rFonts w:ascii="Times New Roman" w:cs="Times New Roman" w:eastAsia="Times New Roman" w:hAnsi="Times New Roman"/>
          <w:sz w:val="24"/>
          <w:szCs w:val="24"/>
          <w:color w:val="auto"/>
        </w:rPr>
        <w:t xml:space="preserve"> (aínda que se podían introducir instrumentos dobrando ou substituíndo algunha parte) e foi unha das manifestacións máis acabadas do ideal de </w:t>
      </w:r>
      <w:r>
        <w:rPr>
          <w:rFonts w:ascii="Times New Roman" w:cs="Times New Roman" w:eastAsia="Times New Roman" w:hAnsi="Times New Roman"/>
          <w:sz w:val="24"/>
          <w:szCs w:val="24"/>
          <w:i w:val="1"/>
          <w:iCs w:val="1"/>
          <w:color w:val="auto"/>
        </w:rPr>
        <w:t>musica reservata</w:t>
      </w:r>
      <w:r>
        <w:rPr>
          <w:rFonts w:ascii="Times New Roman" w:cs="Times New Roman" w:eastAsia="Times New Roman" w:hAnsi="Times New Roman"/>
          <w:sz w:val="24"/>
          <w:szCs w:val="24"/>
          <w:color w:val="auto"/>
        </w:rPr>
        <w:t>. É a expresión lírica</w:t>
      </w:r>
    </w:p>
    <w:p>
      <w:pPr>
        <w:sectPr>
          <w:pgSz w:w="11900" w:h="16838" w:orient="portrait"/>
          <w:cols w:equalWidth="0" w:num="1">
            <w:col w:w="9640"/>
          </w:cols>
          <w:pgMar w:left="1140" w:top="703" w:right="1126" w:bottom="267" w:gutter="0" w:footer="0" w:header="0"/>
        </w:sectPr>
      </w:pPr>
    </w:p>
    <w:p>
      <w:pPr>
        <w:spacing w:after="0" w:line="114" w:lineRule="exact"/>
        <w:rPr>
          <w:rFonts w:ascii="Times New Roman" w:cs="Times New Roman" w:eastAsia="Times New Roman" w:hAnsi="Times New Roman"/>
          <w:sz w:val="24"/>
          <w:szCs w:val="24"/>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13</w:t>
      </w:r>
    </w:p>
    <w:p>
      <w:pPr>
        <w:sectPr>
          <w:pgSz w:w="11900" w:h="16838" w:orient="portrait"/>
          <w:cols w:equalWidth="0" w:num="1">
            <w:col w:w="9640"/>
          </w:cols>
          <w:pgMar w:left="1140" w:top="703" w:right="1126" w:bottom="267" w:gutter="0" w:footer="0" w:header="0"/>
          <w:type w:val="continuous"/>
        </w:sectPr>
      </w:pPr>
    </w:p>
    <w:bookmarkStart w:id="13" w:name="page14"/>
    <w:bookmarkEnd w:id="13"/>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1"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4"/>
          <w:szCs w:val="24"/>
          <w:color w:val="auto"/>
        </w:rPr>
        <w:t>do ser humano que canta as súas vivencias, os seus sentimentos, que trata de demostrar que el é o centro do mundo. Dáse en ambientes cortesáns como exaltación de sentimentos sensuais e amorosos e naqueles lugares onde é máis forte o ambiente profano, como Venecia e Inglaterra.</w:t>
      </w:r>
    </w:p>
    <w:p>
      <w:pPr>
        <w:spacing w:after="0" w:line="12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As súas características son:</w:t>
      </w:r>
    </w:p>
    <w:p>
      <w:pPr>
        <w:spacing w:after="0" w:line="120" w:lineRule="exact"/>
        <w:rPr>
          <w:sz w:val="20"/>
          <w:szCs w:val="20"/>
          <w:color w:val="auto"/>
        </w:rPr>
      </w:pPr>
    </w:p>
    <w:p>
      <w:pPr>
        <w:ind w:left="640" w:hanging="362"/>
        <w:spacing w:after="0"/>
        <w:tabs>
          <w:tab w:leader="none" w:pos="640" w:val="left"/>
        </w:tabs>
        <w:numPr>
          <w:ilvl w:val="0"/>
          <w:numId w:val="20"/>
        </w:numPr>
        <w:rPr>
          <w:rFonts w:ascii="Arial" w:cs="Arial" w:eastAsia="Arial" w:hAnsi="Arial"/>
          <w:sz w:val="24"/>
          <w:szCs w:val="24"/>
          <w:color w:val="auto"/>
        </w:rPr>
      </w:pPr>
      <w:r>
        <w:rPr>
          <w:rFonts w:ascii="Times New Roman" w:cs="Times New Roman" w:eastAsia="Times New Roman" w:hAnsi="Times New Roman"/>
          <w:sz w:val="24"/>
          <w:szCs w:val="24"/>
          <w:color w:val="auto"/>
        </w:rPr>
        <w:t>Emprego dunha linguaxe musical difícil, culto e para minorías.</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20"/>
        </w:numPr>
        <w:rPr>
          <w:rFonts w:ascii="Arial" w:cs="Arial" w:eastAsia="Arial" w:hAnsi="Arial"/>
          <w:sz w:val="24"/>
          <w:szCs w:val="24"/>
          <w:color w:val="auto"/>
        </w:rPr>
      </w:pPr>
      <w:r>
        <w:rPr>
          <w:rFonts w:ascii="Times New Roman" w:cs="Times New Roman" w:eastAsia="Times New Roman" w:hAnsi="Times New Roman"/>
          <w:sz w:val="24"/>
          <w:szCs w:val="24"/>
          <w:color w:val="auto"/>
        </w:rPr>
        <w:t>Uso do cromatismo e de linguas vernáculas.</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20"/>
        </w:numPr>
        <w:rPr>
          <w:rFonts w:ascii="Arial" w:cs="Arial" w:eastAsia="Arial" w:hAnsi="Arial"/>
          <w:sz w:val="24"/>
          <w:szCs w:val="24"/>
          <w:color w:val="auto"/>
        </w:rPr>
      </w:pPr>
      <w:r>
        <w:rPr>
          <w:rFonts w:ascii="Times New Roman" w:cs="Times New Roman" w:eastAsia="Times New Roman" w:hAnsi="Times New Roman"/>
          <w:sz w:val="24"/>
          <w:szCs w:val="24"/>
          <w:color w:val="auto"/>
        </w:rPr>
        <w:t>Gran elaboración contrapuntística combinada con homofonía.</w:t>
      </w:r>
    </w:p>
    <w:p>
      <w:pPr>
        <w:spacing w:after="0" w:line="118" w:lineRule="exact"/>
        <w:rPr>
          <w:rFonts w:ascii="Arial" w:cs="Arial" w:eastAsia="Arial" w:hAnsi="Arial"/>
          <w:sz w:val="24"/>
          <w:szCs w:val="24"/>
          <w:color w:val="auto"/>
        </w:rPr>
      </w:pPr>
    </w:p>
    <w:p>
      <w:pPr>
        <w:ind w:left="640" w:hanging="362"/>
        <w:spacing w:after="0"/>
        <w:tabs>
          <w:tab w:leader="none" w:pos="640" w:val="left"/>
        </w:tabs>
        <w:numPr>
          <w:ilvl w:val="0"/>
          <w:numId w:val="20"/>
        </w:numPr>
        <w:rPr>
          <w:rFonts w:ascii="Arial" w:cs="Arial" w:eastAsia="Arial" w:hAnsi="Arial"/>
          <w:sz w:val="24"/>
          <w:szCs w:val="24"/>
          <w:color w:val="auto"/>
        </w:rPr>
      </w:pPr>
      <w:r>
        <w:rPr>
          <w:rFonts w:ascii="Times New Roman" w:cs="Times New Roman" w:eastAsia="Times New Roman" w:hAnsi="Times New Roman"/>
          <w:sz w:val="24"/>
          <w:szCs w:val="24"/>
          <w:color w:val="auto"/>
        </w:rPr>
        <w:t>Forma: libre, rexida polo texto; cada frase textual articula unha sección de música.</w:t>
      </w:r>
    </w:p>
    <w:p>
      <w:pPr>
        <w:spacing w:after="0" w:line="133" w:lineRule="exact"/>
        <w:rPr>
          <w:rFonts w:ascii="Arial" w:cs="Arial" w:eastAsia="Arial" w:hAnsi="Arial"/>
          <w:sz w:val="24"/>
          <w:szCs w:val="24"/>
          <w:color w:val="auto"/>
        </w:rPr>
      </w:pPr>
    </w:p>
    <w:p>
      <w:pPr>
        <w:jc w:val="both"/>
        <w:ind w:left="640" w:hanging="362"/>
        <w:spacing w:after="0" w:line="237" w:lineRule="auto"/>
        <w:tabs>
          <w:tab w:leader="none" w:pos="640" w:val="left"/>
        </w:tabs>
        <w:numPr>
          <w:ilvl w:val="0"/>
          <w:numId w:val="20"/>
        </w:numPr>
        <w:rPr>
          <w:rFonts w:ascii="Arial" w:cs="Arial" w:eastAsia="Arial" w:hAnsi="Arial"/>
          <w:sz w:val="24"/>
          <w:szCs w:val="24"/>
          <w:color w:val="auto"/>
        </w:rPr>
      </w:pPr>
      <w:r>
        <w:rPr>
          <w:rFonts w:ascii="Times New Roman" w:cs="Times New Roman" w:eastAsia="Times New Roman" w:hAnsi="Times New Roman"/>
          <w:sz w:val="24"/>
          <w:szCs w:val="24"/>
          <w:color w:val="auto"/>
        </w:rPr>
        <w:t>Texto: formado por estrofas cun esquema de rima libre e un número moderado de versos (xeralmente de sete e once sílabas). O que máis caracteriza ao madrigal é o coidado no tratamento do texto, que debe ser o máis fielmente posible traducido musicalmente, a miúdo mediante sofisticados procedementos que se denominan madrigalismos. Para iso son frecuentes os cambios de ritmo e o uso de cromatismos.</w:t>
      </w:r>
    </w:p>
    <w:p>
      <w:pPr>
        <w:spacing w:after="0" w:line="12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Podemos falar dunha evolución dentro do madrigal:</w:t>
      </w:r>
    </w:p>
    <w:p>
      <w:pPr>
        <w:spacing w:after="0" w:line="133" w:lineRule="exact"/>
        <w:rPr>
          <w:sz w:val="20"/>
          <w:szCs w:val="20"/>
          <w:color w:val="auto"/>
        </w:rPr>
      </w:pPr>
    </w:p>
    <w:p>
      <w:pPr>
        <w:jc w:val="both"/>
        <w:ind w:left="640" w:hanging="362"/>
        <w:spacing w:after="0" w:line="236" w:lineRule="auto"/>
        <w:tabs>
          <w:tab w:leader="none" w:pos="640" w:val="left"/>
        </w:tabs>
        <w:numPr>
          <w:ilvl w:val="0"/>
          <w:numId w:val="21"/>
        </w:numPr>
        <w:rPr>
          <w:rFonts w:ascii="Times New Roman" w:cs="Times New Roman" w:eastAsia="Times New Roman" w:hAnsi="Times New Roman"/>
          <w:sz w:val="24"/>
          <w:szCs w:val="24"/>
          <w:color w:val="0000FF"/>
        </w:rPr>
      </w:pPr>
      <w:hyperlink r:id="rId86">
        <w:r>
          <w:rPr>
            <w:rFonts w:ascii="Times New Roman" w:cs="Times New Roman" w:eastAsia="Times New Roman" w:hAnsi="Times New Roman"/>
            <w:sz w:val="24"/>
            <w:szCs w:val="24"/>
            <w:color w:val="0000FF"/>
          </w:rPr>
          <w:t xml:space="preserve">Madrigal primitivo </w:t>
        </w:r>
      </w:hyperlink>
      <w:r>
        <w:rPr>
          <w:rFonts w:ascii="Times New Roman" w:cs="Times New Roman" w:eastAsia="Times New Roman" w:hAnsi="Times New Roman"/>
          <w:sz w:val="24"/>
          <w:szCs w:val="24"/>
          <w:color w:val="000000"/>
        </w:rPr>
        <w:t>(1530-1550). Escritura a catro voces, con predominio da textura</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homofónica, frases marcadas por cadencias claras e harmonía sinxela. As voces podían ser dobradas instrumentalmente. Autores importantes son Verdelot, Arcadelt e Willaert.</w:t>
      </w:r>
    </w:p>
    <w:p>
      <w:pPr>
        <w:spacing w:after="0" w:line="134" w:lineRule="exact"/>
        <w:rPr>
          <w:rFonts w:ascii="Times New Roman" w:cs="Times New Roman" w:eastAsia="Times New Roman" w:hAnsi="Times New Roman"/>
          <w:sz w:val="24"/>
          <w:szCs w:val="24"/>
          <w:color w:val="0000FF"/>
        </w:rPr>
      </w:pPr>
    </w:p>
    <w:p>
      <w:pPr>
        <w:jc w:val="both"/>
        <w:ind w:left="640" w:hanging="362"/>
        <w:spacing w:after="0" w:line="236" w:lineRule="auto"/>
        <w:tabs>
          <w:tab w:leader="none" w:pos="640" w:val="left"/>
        </w:tabs>
        <w:numPr>
          <w:ilvl w:val="0"/>
          <w:numId w:val="21"/>
        </w:numPr>
        <w:rPr>
          <w:rFonts w:ascii="Times New Roman" w:cs="Times New Roman" w:eastAsia="Times New Roman" w:hAnsi="Times New Roman"/>
          <w:sz w:val="24"/>
          <w:szCs w:val="24"/>
          <w:color w:val="0000FF"/>
        </w:rPr>
      </w:pPr>
      <w:hyperlink r:id="rId87">
        <w:r>
          <w:rPr>
            <w:rFonts w:ascii="Times New Roman" w:cs="Times New Roman" w:eastAsia="Times New Roman" w:hAnsi="Times New Roman"/>
            <w:sz w:val="24"/>
            <w:szCs w:val="24"/>
            <w:color w:val="0000FF"/>
          </w:rPr>
          <w:t xml:space="preserve">Madrigal clásico </w:t>
        </w:r>
      </w:hyperlink>
      <w:r>
        <w:rPr>
          <w:rFonts w:ascii="Times New Roman" w:cs="Times New Roman" w:eastAsia="Times New Roman" w:hAnsi="Times New Roman"/>
          <w:sz w:val="24"/>
          <w:szCs w:val="24"/>
          <w:color w:val="000000"/>
        </w:rPr>
        <w:t>(1550-1580). A cinco ou seis voces, contén efectos descritivos e todo tipo</w:t>
      </w:r>
      <w:r>
        <w:rPr>
          <w:rFonts w:ascii="Times New Roman" w:cs="Times New Roman" w:eastAsia="Times New Roman" w:hAnsi="Times New Roman"/>
          <w:sz w:val="24"/>
          <w:szCs w:val="24"/>
          <w:color w:val="0000FF"/>
        </w:rPr>
        <w:t xml:space="preserve"> </w:t>
      </w:r>
      <w:r>
        <w:rPr>
          <w:rFonts w:ascii="Times New Roman" w:cs="Times New Roman" w:eastAsia="Times New Roman" w:hAnsi="Times New Roman"/>
          <w:sz w:val="24"/>
          <w:szCs w:val="24"/>
          <w:color w:val="000000"/>
        </w:rPr>
        <w:t>de madrigalismos “visuais”, aceptándose o cromatismo como medio de expresión. Autores destacados son Orlando dei Lasso e Cipriano de Rore.</w:t>
      </w:r>
    </w:p>
    <w:p>
      <w:pPr>
        <w:spacing w:after="0" w:line="134" w:lineRule="exact"/>
        <w:rPr>
          <w:rFonts w:ascii="Times New Roman" w:cs="Times New Roman" w:eastAsia="Times New Roman" w:hAnsi="Times New Roman"/>
          <w:sz w:val="24"/>
          <w:szCs w:val="24"/>
          <w:color w:val="0000FF"/>
        </w:rPr>
      </w:pPr>
    </w:p>
    <w:p>
      <w:pPr>
        <w:jc w:val="both"/>
        <w:ind w:left="640" w:hanging="362"/>
        <w:spacing w:after="0" w:line="237" w:lineRule="auto"/>
        <w:tabs>
          <w:tab w:leader="none" w:pos="640" w:val="left"/>
        </w:tabs>
        <w:numPr>
          <w:ilvl w:val="0"/>
          <w:numId w:val="21"/>
        </w:numPr>
        <w:rPr>
          <w:rFonts w:ascii="Arial" w:cs="Arial" w:eastAsia="Arial" w:hAnsi="Arial"/>
          <w:sz w:val="24"/>
          <w:szCs w:val="24"/>
          <w:color w:val="auto"/>
        </w:rPr>
      </w:pPr>
      <w:r>
        <w:rPr>
          <w:rFonts w:ascii="Times New Roman" w:cs="Times New Roman" w:eastAsia="Times New Roman" w:hAnsi="Times New Roman"/>
          <w:sz w:val="24"/>
          <w:szCs w:val="24"/>
          <w:color w:val="auto"/>
        </w:rPr>
        <w:t>Madrigal tardío ou manierista (1580-1620). Acentúase todo tipo de madrigalismos, cromatismos e irregularidades rítmicas. Destacan Gesualdo, Príncipe de Venosa e Claudio Monteverdi, autor co que se dá tránsito ao Barroco. O madrigal alcanza o seu máximo esplendor e experimenta todas as audacias posibles.</w:t>
      </w:r>
    </w:p>
    <w:p>
      <w:pPr>
        <w:spacing w:after="0" w:line="133" w:lineRule="exact"/>
        <w:rPr>
          <w:rFonts w:ascii="Arial" w:cs="Arial" w:eastAsia="Arial" w:hAnsi="Arial"/>
          <w:sz w:val="24"/>
          <w:szCs w:val="24"/>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Claudio Monteverdi foi ou último gran compositor de madrigales; o seu oito libros de madrigales marcan o tránsito do madrigal renacentista ao barroco. Desta colección, o catro primeiros libros son de estilo renacentista, pero a utilización dun baixo continuo e a preferencia pola monodia acompañada en lugar da polifonía suporán o inicio do Barroco.</w:t>
      </w:r>
    </w:p>
    <w:p>
      <w:pPr>
        <w:spacing w:after="0" w:line="133" w:lineRule="exact"/>
        <w:rPr>
          <w:rFonts w:ascii="Arial" w:cs="Arial" w:eastAsia="Arial" w:hAnsi="Arial"/>
          <w:sz w:val="24"/>
          <w:szCs w:val="24"/>
          <w:color w:val="auto"/>
        </w:rPr>
      </w:pPr>
    </w:p>
    <w:p>
      <w:pPr>
        <w:jc w:val="both"/>
        <w:ind w:firstLine="284"/>
        <w:spacing w:after="0" w:line="23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 expansión do madrigal italiano xerou variantes locais que nalgún caso alcanzaron un desenvolvemento autónomo do modelo orixinal, como é o caso do madrigal inglés, con figuras da talla de Thomas Morley. Derivado deste xénero creouse un tipo de canción con acompañamento de laúde e un tipo de viola dá gamba (</w:t>
      </w:r>
      <w:hyperlink r:id="rId88">
        <w:r>
          <w:rPr>
            <w:rFonts w:ascii="Times New Roman" w:cs="Times New Roman" w:eastAsia="Times New Roman" w:hAnsi="Times New Roman"/>
            <w:sz w:val="24"/>
            <w:szCs w:val="24"/>
            <w:i w:val="1"/>
            <w:iCs w:val="1"/>
            <w:color w:val="0000FF"/>
          </w:rPr>
          <w:t>lyra viol</w:t>
        </w:r>
      </w:hyperlink>
      <w:r>
        <w:rPr>
          <w:rFonts w:ascii="Times New Roman" w:cs="Times New Roman" w:eastAsia="Times New Roman" w:hAnsi="Times New Roman"/>
          <w:sz w:val="24"/>
          <w:szCs w:val="24"/>
          <w:color w:val="auto"/>
        </w:rPr>
        <w:t xml:space="preserve">) chamado simplemente </w:t>
      </w:r>
      <w:r>
        <w:rPr>
          <w:rFonts w:ascii="Times New Roman" w:cs="Times New Roman" w:eastAsia="Times New Roman" w:hAnsi="Times New Roman"/>
          <w:sz w:val="24"/>
          <w:szCs w:val="24"/>
          <w:i w:val="1"/>
          <w:iCs w:val="1"/>
          <w:color w:val="auto"/>
        </w:rPr>
        <w:t>song</w:t>
      </w:r>
      <w:r>
        <w:rPr>
          <w:rFonts w:ascii="Times New Roman" w:cs="Times New Roman" w:eastAsia="Times New Roman" w:hAnsi="Times New Roman"/>
          <w:sz w:val="24"/>
          <w:szCs w:val="24"/>
          <w:color w:val="auto"/>
        </w:rPr>
        <w:t xml:space="preserve"> ou </w:t>
      </w:r>
      <w:hyperlink r:id="rId89">
        <w:r>
          <w:rPr>
            <w:rFonts w:ascii="Times New Roman" w:cs="Times New Roman" w:eastAsia="Times New Roman" w:hAnsi="Times New Roman"/>
            <w:sz w:val="24"/>
            <w:szCs w:val="24"/>
            <w:i w:val="1"/>
            <w:iCs w:val="1"/>
            <w:color w:val="0000FF"/>
          </w:rPr>
          <w:t>ayre</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así como cancións para solista ou dúo con acompañamento de </w:t>
      </w:r>
      <w:r>
        <w:rPr>
          <w:rFonts w:ascii="Times New Roman" w:cs="Times New Roman" w:eastAsia="Times New Roman" w:hAnsi="Times New Roman"/>
          <w:sz w:val="24"/>
          <w:szCs w:val="24"/>
          <w:i w:val="1"/>
          <w:iCs w:val="1"/>
          <w:color w:val="auto"/>
        </w:rPr>
        <w:t>consort</w:t>
      </w:r>
      <w:r>
        <w:rPr>
          <w:rFonts w:ascii="Times New Roman" w:cs="Times New Roman" w:eastAsia="Times New Roman" w:hAnsi="Times New Roman"/>
          <w:sz w:val="24"/>
          <w:szCs w:val="24"/>
          <w:color w:val="auto"/>
        </w:rPr>
        <w:t xml:space="preserve"> instrumental.</w:t>
      </w:r>
    </w:p>
    <w:p>
      <w:pPr>
        <w:spacing w:after="0" w:line="365"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5. MÚSICA INSTRUMENTAL</w:t>
      </w:r>
    </w:p>
    <w:p>
      <w:pPr>
        <w:spacing w:after="0" w:line="252"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4"/>
          <w:szCs w:val="24"/>
          <w:color w:val="auto"/>
        </w:rPr>
        <w:t>Até case o século XVI a historia musical desenvólvese case exclusivamente sobre o plano vocal. Tan só interviñeron os instrumentos dentro da música culta en forma limitada e incidental, e como simples duplicadores da voz. Con todo, o Renacemento espertou xa un interese pola música instrumental que segue en aumento ata que a mediados do século XVIII excedeu en importancia á música vocal. Aparecen xa libros nos que describen os instrumentos e danse instrucións sobre como interpretalos; ademais, temos numerosas fontes escultóricas e pictóricas.</w:t>
      </w:r>
    </w:p>
    <w:p>
      <w:pPr>
        <w:spacing w:after="0" w:line="12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A emancipación da música instrumental pode ser atribuída a varios factores:</w:t>
      </w:r>
    </w:p>
    <w:p>
      <w:pPr>
        <w:sectPr>
          <w:pgSz w:w="11900" w:h="16838" w:orient="portrait"/>
          <w:cols w:equalWidth="0" w:num="1">
            <w:col w:w="9640"/>
          </w:cols>
          <w:pgMar w:left="1140" w:top="703" w:right="1126" w:bottom="2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14</w:t>
      </w:r>
    </w:p>
    <w:p>
      <w:pPr>
        <w:sectPr>
          <w:pgSz w:w="11900" w:h="16838" w:orient="portrait"/>
          <w:cols w:equalWidth="0" w:num="1">
            <w:col w:w="9640"/>
          </w:cols>
          <w:pgMar w:left="1140" w:top="703" w:right="1126" w:bottom="267" w:gutter="0" w:footer="0" w:header="0"/>
          <w:type w:val="continuous"/>
        </w:sectPr>
      </w:pPr>
    </w:p>
    <w:bookmarkStart w:id="14" w:name="page15"/>
    <w:bookmarkEnd w:id="14"/>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32" w:lineRule="exact"/>
        <w:rPr>
          <w:sz w:val="20"/>
          <w:szCs w:val="20"/>
          <w:color w:val="auto"/>
        </w:rPr>
      </w:pPr>
    </w:p>
    <w:p>
      <w:pPr>
        <w:jc w:val="both"/>
        <w:ind w:left="640" w:hanging="362"/>
        <w:spacing w:after="0" w:line="236" w:lineRule="auto"/>
        <w:tabs>
          <w:tab w:leader="none" w:pos="640" w:val="left"/>
        </w:tabs>
        <w:numPr>
          <w:ilvl w:val="0"/>
          <w:numId w:val="22"/>
        </w:numPr>
        <w:rPr>
          <w:rFonts w:ascii="Arial" w:cs="Arial" w:eastAsia="Arial" w:hAnsi="Arial"/>
          <w:sz w:val="24"/>
          <w:szCs w:val="24"/>
          <w:color w:val="auto"/>
        </w:rPr>
      </w:pPr>
      <w:r>
        <w:rPr>
          <w:rFonts w:ascii="Times New Roman" w:cs="Times New Roman" w:eastAsia="Times New Roman" w:hAnsi="Times New Roman"/>
          <w:sz w:val="24"/>
          <w:szCs w:val="24"/>
          <w:color w:val="auto"/>
        </w:rPr>
        <w:t>Histórico-sociais: crecemento (en número e posición social) das clases burguesas e das cidades, o que supón unha maior demanda de música profana e dentro dela da especificamente instrumental.</w:t>
      </w:r>
    </w:p>
    <w:p>
      <w:pPr>
        <w:spacing w:after="0" w:line="134" w:lineRule="exact"/>
        <w:rPr>
          <w:rFonts w:ascii="Arial" w:cs="Arial" w:eastAsia="Arial" w:hAnsi="Arial"/>
          <w:sz w:val="24"/>
          <w:szCs w:val="24"/>
          <w:color w:val="auto"/>
        </w:rPr>
      </w:pPr>
    </w:p>
    <w:p>
      <w:pPr>
        <w:jc w:val="both"/>
        <w:ind w:left="640" w:right="20" w:hanging="362"/>
        <w:spacing w:after="0" w:line="236" w:lineRule="auto"/>
        <w:tabs>
          <w:tab w:leader="none" w:pos="640" w:val="left"/>
        </w:tabs>
        <w:numPr>
          <w:ilvl w:val="0"/>
          <w:numId w:val="22"/>
        </w:numPr>
        <w:rPr>
          <w:rFonts w:ascii="Arial" w:cs="Arial" w:eastAsia="Arial" w:hAnsi="Arial"/>
          <w:sz w:val="24"/>
          <w:szCs w:val="24"/>
          <w:color w:val="auto"/>
        </w:rPr>
      </w:pPr>
      <w:r>
        <w:rPr>
          <w:rFonts w:ascii="Times New Roman" w:cs="Times New Roman" w:eastAsia="Times New Roman" w:hAnsi="Times New Roman"/>
          <w:sz w:val="24"/>
          <w:szCs w:val="24"/>
          <w:color w:val="auto"/>
        </w:rPr>
        <w:t>Organológicos: durante os séculos XV e XVI prodúcese un notable progreso na construción dos instrumentos, o que repercute nun avance na afinación, extensión, tesitura e posibilidades dinámicas.</w:t>
      </w:r>
    </w:p>
    <w:p>
      <w:pPr>
        <w:spacing w:after="0" w:line="12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Como consecuencia da citada emancipación da música instrumental:</w:t>
      </w:r>
    </w:p>
    <w:p>
      <w:pPr>
        <w:spacing w:after="0" w:line="120" w:lineRule="exact"/>
        <w:rPr>
          <w:sz w:val="20"/>
          <w:szCs w:val="20"/>
          <w:color w:val="auto"/>
        </w:rPr>
      </w:pPr>
    </w:p>
    <w:p>
      <w:pPr>
        <w:ind w:left="640" w:hanging="362"/>
        <w:spacing w:after="0"/>
        <w:tabs>
          <w:tab w:leader="none" w:pos="640" w:val="left"/>
        </w:tabs>
        <w:numPr>
          <w:ilvl w:val="0"/>
          <w:numId w:val="23"/>
        </w:numPr>
        <w:rPr>
          <w:rFonts w:ascii="Arial" w:cs="Arial" w:eastAsia="Arial" w:hAnsi="Arial"/>
          <w:sz w:val="24"/>
          <w:szCs w:val="24"/>
          <w:color w:val="auto"/>
        </w:rPr>
      </w:pPr>
      <w:r>
        <w:rPr>
          <w:rFonts w:ascii="Times New Roman" w:cs="Times New Roman" w:eastAsia="Times New Roman" w:hAnsi="Times New Roman"/>
          <w:sz w:val="24"/>
          <w:szCs w:val="24"/>
          <w:color w:val="auto"/>
        </w:rPr>
        <w:t>Xurdiron novas formas</w:t>
      </w:r>
    </w:p>
    <w:p>
      <w:pPr>
        <w:spacing w:after="0" w:line="118" w:lineRule="exact"/>
        <w:rPr>
          <w:rFonts w:ascii="Arial" w:cs="Arial" w:eastAsia="Arial" w:hAnsi="Arial"/>
          <w:sz w:val="24"/>
          <w:szCs w:val="24"/>
          <w:color w:val="auto"/>
        </w:rPr>
      </w:pPr>
    </w:p>
    <w:p>
      <w:pPr>
        <w:ind w:left="640" w:hanging="362"/>
        <w:spacing w:after="0"/>
        <w:tabs>
          <w:tab w:leader="none" w:pos="64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Interprétanse varios instrumentos xuntos (</w:t>
      </w:r>
      <w:hyperlink r:id="rId90">
        <w:r>
          <w:rPr>
            <w:rFonts w:ascii="Times New Roman" w:cs="Times New Roman" w:eastAsia="Times New Roman" w:hAnsi="Times New Roman"/>
            <w:sz w:val="24"/>
            <w:szCs w:val="24"/>
            <w:i w:val="1"/>
            <w:iCs w:val="1"/>
            <w:color w:val="0000FF"/>
          </w:rPr>
          <w:t>consort</w:t>
        </w:r>
      </w:hyperlink>
      <w:r>
        <w:rPr>
          <w:rFonts w:ascii="Times New Roman" w:cs="Times New Roman" w:eastAsia="Times New Roman" w:hAnsi="Times New Roman"/>
          <w:sz w:val="24"/>
          <w:szCs w:val="24"/>
          <w:color w:val="auto"/>
        </w:rPr>
        <w:t>).</w:t>
      </w:r>
    </w:p>
    <w:p>
      <w:pPr>
        <w:spacing w:after="0" w:line="133" w:lineRule="exact"/>
        <w:rPr>
          <w:rFonts w:ascii="Times New Roman" w:cs="Times New Roman" w:eastAsia="Times New Roman" w:hAnsi="Times New Roman"/>
          <w:sz w:val="24"/>
          <w:szCs w:val="24"/>
          <w:color w:val="auto"/>
        </w:rPr>
      </w:pPr>
    </w:p>
    <w:p>
      <w:pPr>
        <w:ind w:left="640" w:right="20" w:hanging="362"/>
        <w:spacing w:after="0" w:line="234" w:lineRule="auto"/>
        <w:tabs>
          <w:tab w:leader="none" w:pos="640" w:val="left"/>
        </w:tabs>
        <w:numPr>
          <w:ilvl w:val="0"/>
          <w:numId w:val="23"/>
        </w:numPr>
        <w:rPr>
          <w:rFonts w:ascii="Arial" w:cs="Arial" w:eastAsia="Arial" w:hAnsi="Arial"/>
          <w:sz w:val="24"/>
          <w:szCs w:val="24"/>
          <w:color w:val="auto"/>
        </w:rPr>
      </w:pPr>
      <w:r>
        <w:rPr>
          <w:rFonts w:ascii="Times New Roman" w:cs="Times New Roman" w:eastAsia="Times New Roman" w:hAnsi="Times New Roman"/>
          <w:sz w:val="24"/>
          <w:szCs w:val="24"/>
          <w:color w:val="auto"/>
        </w:rPr>
        <w:t>Algúns comezan a agruparse, segundo características técnicas e sonoras, por familias e por tesituras dentro de cada familia, co que de desenvolvemento destas supuxo.</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23"/>
        </w:numPr>
        <w:rPr>
          <w:rFonts w:ascii="Arial" w:cs="Arial" w:eastAsia="Arial" w:hAnsi="Arial"/>
          <w:sz w:val="24"/>
          <w:szCs w:val="24"/>
          <w:color w:val="auto"/>
        </w:rPr>
      </w:pPr>
      <w:r>
        <w:rPr>
          <w:rFonts w:ascii="Times New Roman" w:cs="Times New Roman" w:eastAsia="Times New Roman" w:hAnsi="Times New Roman"/>
          <w:sz w:val="24"/>
          <w:szCs w:val="24"/>
          <w:color w:val="auto"/>
        </w:rPr>
        <w:t>A nacente imprenta comeza a imprimir libros de música instrumental.</w:t>
      </w:r>
    </w:p>
    <w:p>
      <w:pPr>
        <w:spacing w:after="0" w:line="133" w:lineRule="exact"/>
        <w:rPr>
          <w:rFonts w:ascii="Arial" w:cs="Arial" w:eastAsia="Arial" w:hAnsi="Arial"/>
          <w:sz w:val="24"/>
          <w:szCs w:val="24"/>
          <w:color w:val="auto"/>
        </w:rPr>
      </w:pPr>
    </w:p>
    <w:p>
      <w:pPr>
        <w:jc w:val="both"/>
        <w:ind w:left="640" w:hanging="362"/>
        <w:spacing w:after="0" w:line="236" w:lineRule="auto"/>
        <w:tabs>
          <w:tab w:leader="none" w:pos="640" w:val="left"/>
        </w:tabs>
        <w:numPr>
          <w:ilvl w:val="0"/>
          <w:numId w:val="23"/>
        </w:numPr>
        <w:rPr>
          <w:rFonts w:ascii="Arial" w:cs="Arial" w:eastAsia="Arial" w:hAnsi="Arial"/>
          <w:sz w:val="24"/>
          <w:szCs w:val="24"/>
          <w:color w:val="auto"/>
        </w:rPr>
      </w:pPr>
      <w:r>
        <w:rPr>
          <w:rFonts w:ascii="Times New Roman" w:cs="Times New Roman" w:eastAsia="Times New Roman" w:hAnsi="Times New Roman"/>
          <w:sz w:val="24"/>
          <w:szCs w:val="24"/>
          <w:color w:val="auto"/>
        </w:rPr>
        <w:t>A música instrumental anótase comunmente ou ben empregando tablaturas. Existen varios tipos destas, segundo época e zonas, estendidas maioritariamente para instrumentos de corda pulsada e de teclado.</w:t>
      </w:r>
    </w:p>
    <w:p>
      <w:pPr>
        <w:spacing w:after="0" w:line="133" w:lineRule="exact"/>
        <w:rPr>
          <w:sz w:val="20"/>
          <w:szCs w:val="20"/>
          <w:color w:val="auto"/>
        </w:rPr>
      </w:pPr>
    </w:p>
    <w:p>
      <w:pPr>
        <w:jc w:val="both"/>
        <w:ind w:right="20" w:firstLine="284"/>
        <w:spacing w:after="0" w:line="236" w:lineRule="auto"/>
        <w:rPr>
          <w:sz w:val="20"/>
          <w:szCs w:val="20"/>
          <w:color w:val="auto"/>
        </w:rPr>
      </w:pPr>
      <w:r>
        <w:rPr>
          <w:rFonts w:ascii="Times New Roman" w:cs="Times New Roman" w:eastAsia="Times New Roman" w:hAnsi="Times New Roman"/>
          <w:sz w:val="24"/>
          <w:szCs w:val="24"/>
          <w:color w:val="auto"/>
        </w:rPr>
        <w:t>A pesar da súa importancia, o Concilio de Trento prohibiu o uso de instrumentos nas igrexas, excepto o órgano. A prohibición pon de manifesto que estes instrumentos se usaron amplamente en datas previas.</w:t>
      </w:r>
    </w:p>
    <w:p>
      <w:pPr>
        <w:spacing w:after="0" w:line="134" w:lineRule="exact"/>
        <w:rPr>
          <w:sz w:val="20"/>
          <w:szCs w:val="20"/>
          <w:color w:val="auto"/>
        </w:rPr>
      </w:pPr>
    </w:p>
    <w:p>
      <w:pPr>
        <w:jc w:val="both"/>
        <w:ind w:firstLine="344"/>
        <w:spacing w:after="0" w:line="236" w:lineRule="auto"/>
        <w:rPr>
          <w:sz w:val="20"/>
          <w:szCs w:val="20"/>
          <w:color w:val="auto"/>
        </w:rPr>
      </w:pPr>
      <w:r>
        <w:rPr>
          <w:rFonts w:ascii="Times New Roman" w:cs="Times New Roman" w:eastAsia="Times New Roman" w:hAnsi="Times New Roman"/>
          <w:sz w:val="24"/>
          <w:szCs w:val="24"/>
          <w:color w:val="auto"/>
        </w:rPr>
        <w:t>Entre os compositores italianos dedicados a música instrumental é especialmente famoso Giovanni Gabrielli (1557-1612), organista da catedral de San Marcos de Venecia; a súa música posúe un carácter instrumental, ao outorgar a cada instrumento unha función distinta e característica.</w:t>
      </w:r>
    </w:p>
    <w:p>
      <w:pPr>
        <w:spacing w:after="0" w:line="124"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5.1 Clasificación</w:t>
      </w:r>
    </w:p>
    <w:p>
      <w:pPr>
        <w:spacing w:after="0" w:line="11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A música instrumental clasifícase en función dos modelos dos que deriva:</w:t>
      </w:r>
    </w:p>
    <w:p>
      <w:pPr>
        <w:spacing w:after="0" w:line="120"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a) Repertorio derivado de modelos vocais</w:t>
      </w:r>
    </w:p>
    <w:p>
      <w:pPr>
        <w:spacing w:after="0" w:line="132" w:lineRule="exact"/>
        <w:rPr>
          <w:sz w:val="20"/>
          <w:szCs w:val="20"/>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Durante o Renacemento, a música vocal e instrumental estaba estreitamente relacionada, de forma que as pezas vocais podían ser interpretadas indistintamente por voces ou por instrumentos (de feito, unha posibilidade é a mera transcrición de música vocal). Por iso, as obras instrumentais derivadas de modelos vocais son cancións, madrigales ou motetes adaptados para instrumentos. As principais son as seguintes:</w:t>
      </w:r>
    </w:p>
    <w:p>
      <w:pPr>
        <w:spacing w:after="0" w:line="139" w:lineRule="exact"/>
        <w:rPr>
          <w:sz w:val="20"/>
          <w:szCs w:val="20"/>
          <w:color w:val="auto"/>
        </w:rPr>
      </w:pPr>
    </w:p>
    <w:p>
      <w:pPr>
        <w:jc w:val="both"/>
        <w:ind w:left="640" w:hanging="362"/>
        <w:spacing w:after="0" w:line="237" w:lineRule="auto"/>
        <w:tabs>
          <w:tab w:leader="none" w:pos="640" w:val="left"/>
        </w:tabs>
        <w:numPr>
          <w:ilvl w:val="0"/>
          <w:numId w:val="24"/>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Canzona: consisten en principio en transcricións do xénero </w:t>
      </w:r>
      <w:r>
        <w:rPr>
          <w:rFonts w:ascii="Times New Roman" w:cs="Times New Roman" w:eastAsia="Times New Roman" w:hAnsi="Times New Roman"/>
          <w:sz w:val="24"/>
          <w:szCs w:val="24"/>
          <w:i w:val="1"/>
          <w:iCs w:val="1"/>
          <w:color w:val="auto"/>
        </w:rPr>
        <w:t>chanson</w:t>
      </w:r>
      <w:r>
        <w:rPr>
          <w:rFonts w:ascii="Times New Roman" w:cs="Times New Roman" w:eastAsia="Times New Roman" w:hAnsi="Times New Roman"/>
          <w:sz w:val="24"/>
          <w:szCs w:val="24"/>
          <w:color w:val="auto"/>
        </w:rPr>
        <w:t xml:space="preserve"> feitas para instrumentos, polo que teñen carácter homofónico e vertical. A canzona comeza sendo unha forma uniseccional monotemática que evoluciona cara á multiseccionalidad e o politemático, con temas diferentes en cada sección. A evolución posterior deste xénero desembocará na </w:t>
      </w:r>
      <w:r>
        <w:rPr>
          <w:rFonts w:ascii="Times New Roman" w:cs="Times New Roman" w:eastAsia="Times New Roman" w:hAnsi="Times New Roman"/>
          <w:sz w:val="24"/>
          <w:szCs w:val="24"/>
          <w:i w:val="1"/>
          <w:iCs w:val="1"/>
          <w:color w:val="auto"/>
        </w:rPr>
        <w:t>sonata dá chiesa</w:t>
      </w:r>
      <w:r>
        <w:rPr>
          <w:rFonts w:ascii="Times New Roman" w:cs="Times New Roman" w:eastAsia="Times New Roman" w:hAnsi="Times New Roman"/>
          <w:sz w:val="24"/>
          <w:szCs w:val="24"/>
          <w:color w:val="auto"/>
        </w:rPr>
        <w:t xml:space="preserve"> do Barroco.</w:t>
      </w:r>
    </w:p>
    <w:p>
      <w:pPr>
        <w:spacing w:after="0" w:line="136" w:lineRule="exact"/>
        <w:rPr>
          <w:rFonts w:ascii="Arial" w:cs="Arial" w:eastAsia="Arial" w:hAnsi="Arial"/>
          <w:sz w:val="24"/>
          <w:szCs w:val="24"/>
          <w:color w:val="auto"/>
        </w:rPr>
      </w:pPr>
    </w:p>
    <w:p>
      <w:pPr>
        <w:jc w:val="both"/>
        <w:ind w:left="640" w:hanging="362"/>
        <w:spacing w:after="0" w:line="238" w:lineRule="auto"/>
        <w:tabs>
          <w:tab w:leader="none" w:pos="640" w:val="left"/>
        </w:tabs>
        <w:numPr>
          <w:ilvl w:val="0"/>
          <w:numId w:val="24"/>
        </w:numPr>
        <w:rPr>
          <w:rFonts w:ascii="Arial" w:cs="Arial" w:eastAsia="Arial" w:hAnsi="Arial"/>
          <w:sz w:val="24"/>
          <w:szCs w:val="24"/>
          <w:color w:val="auto"/>
        </w:rPr>
      </w:pPr>
      <w:r>
        <w:rPr>
          <w:rFonts w:ascii="Times New Roman" w:cs="Times New Roman" w:eastAsia="Times New Roman" w:hAnsi="Times New Roman"/>
          <w:sz w:val="24"/>
          <w:szCs w:val="24"/>
          <w:color w:val="auto"/>
        </w:rPr>
        <w:t>Ricercar: composición instrumental desenvolvida sobre o modelo proporcionado polo motete. O seu carácter é imitativo e contrapuntístico. Ao principio tiña un carácter improvisatorio: os distintos temas preséntanse e son tratados en imitación, ao modo de cada frase do motete. Progresivamente asume formas máis estandarizadas, con repetición de temas segundo un plan establecido e mellor articulación do conxunto, de forma que o ricercar monotemático despraza aos modelos anteriores.</w:t>
      </w:r>
    </w:p>
    <w:p>
      <w:pPr>
        <w:spacing w:after="0" w:line="12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b) Obras de carácter improvisado</w:t>
      </w:r>
    </w:p>
    <w:p>
      <w:pPr>
        <w:spacing w:after="0" w:line="132" w:lineRule="exact"/>
        <w:rPr>
          <w:sz w:val="20"/>
          <w:szCs w:val="20"/>
          <w:color w:val="auto"/>
        </w:rPr>
      </w:pPr>
    </w:p>
    <w:p>
      <w:pPr>
        <w:jc w:val="both"/>
        <w:ind w:firstLine="284"/>
        <w:spacing w:after="0" w:line="237" w:lineRule="auto"/>
        <w:rPr>
          <w:sz w:val="20"/>
          <w:szCs w:val="20"/>
          <w:color w:val="auto"/>
        </w:rPr>
      </w:pPr>
      <w:r>
        <w:rPr>
          <w:rFonts w:ascii="Times New Roman" w:cs="Times New Roman" w:eastAsia="Times New Roman" w:hAnsi="Times New Roman"/>
          <w:sz w:val="24"/>
          <w:szCs w:val="24"/>
          <w:color w:val="auto"/>
        </w:rPr>
        <w:t>As obras incluídas neste apartado presentan unha terminología confusa, ás veces coincidentes con outras (preludio, fantasía, ricercar...). Crese que esta música aparece pola necesidade de exercitar os dedos e probar a afinación do instrumento antes de comezar a interpretación, por iso eran obras para solista inicialmente. Atopamos dous tipos:</w:t>
      </w:r>
    </w:p>
    <w:p>
      <w:pPr>
        <w:sectPr>
          <w:pgSz w:w="11900" w:h="16838" w:orient="portrait"/>
          <w:cols w:equalWidth="0" w:num="1">
            <w:col w:w="9640"/>
          </w:cols>
          <w:pgMar w:left="1140" w:top="703" w:right="1126" w:bottom="267" w:gutter="0" w:footer="0" w:header="0"/>
        </w:sectPr>
      </w:pPr>
    </w:p>
    <w:p>
      <w:pPr>
        <w:spacing w:after="0" w:line="134"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15</w:t>
      </w:r>
    </w:p>
    <w:p>
      <w:pPr>
        <w:sectPr>
          <w:pgSz w:w="11900" w:h="16838" w:orient="portrait"/>
          <w:cols w:equalWidth="0" w:num="1">
            <w:col w:w="9640"/>
          </w:cols>
          <w:pgMar w:left="1140" w:top="703" w:right="1126" w:bottom="267" w:gutter="0" w:footer="0" w:header="0"/>
          <w:type w:val="continuous"/>
        </w:sectPr>
      </w:pPr>
    </w:p>
    <w:bookmarkStart w:id="15" w:name="page16"/>
    <w:bookmarkEnd w:id="15"/>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19" w:lineRule="exact"/>
        <w:rPr>
          <w:sz w:val="20"/>
          <w:szCs w:val="20"/>
          <w:color w:val="auto"/>
        </w:rPr>
      </w:pPr>
    </w:p>
    <w:p>
      <w:pPr>
        <w:ind w:left="640" w:hanging="362"/>
        <w:spacing w:after="0"/>
        <w:tabs>
          <w:tab w:leader="none" w:pos="640" w:val="left"/>
        </w:tabs>
        <w:numPr>
          <w:ilvl w:val="0"/>
          <w:numId w:val="25"/>
        </w:numPr>
        <w:rPr>
          <w:rFonts w:ascii="Arial" w:cs="Arial" w:eastAsia="Arial" w:hAnsi="Arial"/>
          <w:sz w:val="24"/>
          <w:szCs w:val="24"/>
          <w:color w:val="auto"/>
        </w:rPr>
      </w:pPr>
      <w:r>
        <w:rPr>
          <w:rFonts w:ascii="Times New Roman" w:cs="Times New Roman" w:eastAsia="Times New Roman" w:hAnsi="Times New Roman"/>
          <w:sz w:val="24"/>
          <w:szCs w:val="24"/>
          <w:color w:val="auto"/>
        </w:rPr>
        <w:t>Variacións sobre temas populares e melodías de danza.</w:t>
      </w:r>
    </w:p>
    <w:p>
      <w:pPr>
        <w:spacing w:after="0" w:line="133" w:lineRule="exact"/>
        <w:rPr>
          <w:rFonts w:ascii="Arial" w:cs="Arial" w:eastAsia="Arial" w:hAnsi="Arial"/>
          <w:sz w:val="24"/>
          <w:szCs w:val="24"/>
          <w:color w:val="auto"/>
        </w:rPr>
      </w:pPr>
    </w:p>
    <w:p>
      <w:pPr>
        <w:jc w:val="both"/>
        <w:ind w:left="640" w:hanging="362"/>
        <w:spacing w:after="0" w:line="237" w:lineRule="auto"/>
        <w:tabs>
          <w:tab w:leader="none" w:pos="640" w:val="left"/>
        </w:tabs>
        <w:numPr>
          <w:ilvl w:val="0"/>
          <w:numId w:val="25"/>
        </w:numPr>
        <w:rPr>
          <w:rFonts w:ascii="Arial" w:cs="Arial" w:eastAsia="Arial" w:hAnsi="Arial"/>
          <w:sz w:val="24"/>
          <w:szCs w:val="24"/>
          <w:color w:val="auto"/>
        </w:rPr>
      </w:pPr>
      <w:r>
        <w:rPr>
          <w:rFonts w:ascii="Times New Roman" w:cs="Times New Roman" w:eastAsia="Times New Roman" w:hAnsi="Times New Roman"/>
          <w:sz w:val="24"/>
          <w:szCs w:val="24"/>
          <w:color w:val="auto"/>
        </w:rPr>
        <w:t xml:space="preserve">Pezas libres, como </w:t>
      </w:r>
      <w:r>
        <w:rPr>
          <w:rFonts w:ascii="Times New Roman" w:cs="Times New Roman" w:eastAsia="Times New Roman" w:hAnsi="Times New Roman"/>
          <w:sz w:val="24"/>
          <w:szCs w:val="24"/>
          <w:i w:val="1"/>
          <w:iCs w:val="1"/>
          <w:color w:val="auto"/>
        </w:rPr>
        <w:t>a toccata</w:t>
      </w:r>
      <w:r>
        <w:rPr>
          <w:rFonts w:ascii="Times New Roman" w:cs="Times New Roman" w:eastAsia="Times New Roman" w:hAnsi="Times New Roman"/>
          <w:sz w:val="24"/>
          <w:szCs w:val="24"/>
          <w:color w:val="auto"/>
        </w:rPr>
        <w:t xml:space="preserve"> (para instrumentos de tecla). Os preludios son pezas que anteceden a unha execución vocal, mentres que as fantasías son semellantes aos </w:t>
      </w:r>
      <w:r>
        <w:rPr>
          <w:rFonts w:ascii="Times New Roman" w:cs="Times New Roman" w:eastAsia="Times New Roman" w:hAnsi="Times New Roman"/>
          <w:sz w:val="24"/>
          <w:szCs w:val="24"/>
          <w:i w:val="1"/>
          <w:iCs w:val="1"/>
          <w:color w:val="auto"/>
        </w:rPr>
        <w:t>ricercari</w:t>
      </w:r>
      <w:r>
        <w:rPr>
          <w:rFonts w:ascii="Times New Roman" w:cs="Times New Roman" w:eastAsia="Times New Roman" w:hAnsi="Times New Roman"/>
          <w:sz w:val="24"/>
          <w:szCs w:val="24"/>
          <w:color w:val="auto"/>
        </w:rPr>
        <w:t xml:space="preserve"> pero de tratamento máis libre. En España empregábase o tento, composición para órgano a catro voces. A fantasía é de tipo libre, con numerosos recursos polifónicos e contrapuntísticos</w:t>
      </w:r>
    </w:p>
    <w:p>
      <w:pPr>
        <w:spacing w:after="0" w:line="125"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c) Música para danza</w:t>
      </w:r>
    </w:p>
    <w:p>
      <w:pPr>
        <w:spacing w:after="0" w:line="132" w:lineRule="exact"/>
        <w:rPr>
          <w:sz w:val="20"/>
          <w:szCs w:val="20"/>
          <w:color w:val="auto"/>
        </w:rPr>
      </w:pPr>
    </w:p>
    <w:p>
      <w:pPr>
        <w:jc w:val="both"/>
        <w:ind w:firstLine="284"/>
        <w:spacing w:after="0" w:line="23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Xeralmente escribíase en tabulaturas </w:t>
      </w:r>
      <w:r>
        <w:rPr>
          <w:rFonts w:ascii="Times New Roman" w:cs="Times New Roman" w:eastAsia="Times New Roman" w:hAnsi="Times New Roman"/>
          <w:sz w:val="24"/>
          <w:szCs w:val="24"/>
          <w:i w:val="1"/>
          <w:iCs w:val="1"/>
          <w:color w:val="auto"/>
        </w:rPr>
        <w:t/>
      </w:r>
      <w:r>
        <w:rPr>
          <w:rFonts w:ascii="Times New Roman" w:cs="Times New Roman" w:eastAsia="Times New Roman" w:hAnsi="Times New Roman"/>
          <w:sz w:val="24"/>
          <w:szCs w:val="24"/>
          <w:color w:val="auto"/>
        </w:rPr>
        <w:t xml:space="preserve"> ou libros (non se improvisaba); a instrumentación aínda non se especificaba. Loxicamente tiña un ritmo moi marcado e agrupábanse en dúos ou tríos (que máis adiante conformarán suites de danzas), contrastantes entre si. As principais danzas renacentistas son a </w:t>
      </w:r>
      <w:hyperlink r:id="rId91">
        <w:r>
          <w:rPr>
            <w:rFonts w:ascii="Times New Roman" w:cs="Times New Roman" w:eastAsia="Times New Roman" w:hAnsi="Times New Roman"/>
            <w:sz w:val="24"/>
            <w:szCs w:val="24"/>
            <w:i w:val="1"/>
            <w:iCs w:val="1"/>
            <w:color w:val="0000FF"/>
          </w:rPr>
          <w:t>bassa danza</w:t>
        </w:r>
        <w:r>
          <w:rPr>
            <w:rFonts w:ascii="Times New Roman" w:cs="Times New Roman" w:eastAsia="Times New Roman" w:hAnsi="Times New Roman"/>
            <w:sz w:val="24"/>
            <w:szCs w:val="24"/>
            <w:color w:val="auto"/>
          </w:rPr>
          <w:t xml:space="preserve">, </w:t>
        </w:r>
      </w:hyperlink>
      <w:hyperlink r:id="rId92">
        <w:r>
          <w:rPr>
            <w:rFonts w:ascii="Times New Roman" w:cs="Times New Roman" w:eastAsia="Times New Roman" w:hAnsi="Times New Roman"/>
            <w:sz w:val="24"/>
            <w:szCs w:val="24"/>
            <w:color w:val="0000FF"/>
          </w:rPr>
          <w:t>pavana</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pasamezzo, gallarda, saltarello, gavota, </w:t>
      </w:r>
      <w:hyperlink r:id="rId93">
        <w:r>
          <w:rPr>
            <w:rFonts w:ascii="Times New Roman" w:cs="Times New Roman" w:eastAsia="Times New Roman" w:hAnsi="Times New Roman"/>
            <w:sz w:val="24"/>
            <w:szCs w:val="24"/>
            <w:color w:val="0000FF"/>
          </w:rPr>
          <w:t>branle</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etc. Varios destes bailes están descritos no </w:t>
      </w:r>
      <w:hyperlink r:id="rId94">
        <w:r>
          <w:rPr>
            <w:rFonts w:ascii="Times New Roman" w:cs="Times New Roman" w:eastAsia="Times New Roman" w:hAnsi="Times New Roman"/>
            <w:sz w:val="24"/>
            <w:szCs w:val="24"/>
            <w:i w:val="1"/>
            <w:iCs w:val="1"/>
            <w:color w:val="0000FF"/>
          </w:rPr>
          <w:t>Orchesography</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de </w:t>
      </w:r>
      <w:hyperlink r:id="rId95">
        <w:r>
          <w:rPr>
            <w:rFonts w:ascii="Times New Roman" w:cs="Times New Roman" w:eastAsia="Times New Roman" w:hAnsi="Times New Roman"/>
            <w:sz w:val="24"/>
            <w:szCs w:val="24"/>
            <w:color w:val="0000FF"/>
          </w:rPr>
          <w:t>Arbeau</w:t>
        </w:r>
        <w:r>
          <w:rPr>
            <w:rFonts w:ascii="Times New Roman" w:cs="Times New Roman" w:eastAsia="Times New Roman" w:hAnsi="Times New Roman"/>
            <w:sz w:val="24"/>
            <w:szCs w:val="24"/>
            <w:color w:val="auto"/>
          </w:rPr>
          <w:t>.</w:t>
        </w:r>
      </w:hyperlink>
    </w:p>
    <w:p>
      <w:pPr>
        <w:spacing w:after="0" w:line="125" w:lineRule="exact"/>
        <w:rPr>
          <w:rFonts w:ascii="Times New Roman" w:cs="Times New Roman" w:eastAsia="Times New Roman" w:hAnsi="Times New Roman"/>
          <w:sz w:val="24"/>
          <w:szCs w:val="24"/>
          <w:color w:val="auto"/>
        </w:rPr>
      </w:pPr>
    </w:p>
    <w:p>
      <w:pPr>
        <w:ind w:left="280"/>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Como exemplo de pavana, </w:t>
      </w:r>
      <w:hyperlink r:id="rId96">
        <w:r>
          <w:rPr>
            <w:rFonts w:ascii="Times New Roman" w:cs="Times New Roman" w:eastAsia="Times New Roman" w:hAnsi="Times New Roman"/>
            <w:sz w:val="24"/>
            <w:szCs w:val="24"/>
            <w:i w:val="1"/>
            <w:iCs w:val="1"/>
            <w:color w:val="0000FF"/>
          </w:rPr>
          <w:t>Belle qui tiens ma vie</w:t>
        </w:r>
        <w:r>
          <w:rPr>
            <w:rFonts w:ascii="Times New Roman" w:cs="Times New Roman" w:eastAsia="Times New Roman" w:hAnsi="Times New Roman"/>
            <w:sz w:val="24"/>
            <w:szCs w:val="24"/>
            <w:color w:val="auto"/>
          </w:rPr>
          <w:t>:</w:t>
        </w:r>
      </w:hyperlink>
    </w:p>
    <w:p>
      <w:pPr>
        <w:spacing w:after="0" w:line="20" w:lineRule="exact"/>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drawing>
          <wp:anchor simplePos="0" relativeHeight="251657728" behindDoc="1" locked="0" layoutInCell="0" allowOverlap="1">
            <wp:simplePos x="0" y="0"/>
            <wp:positionH relativeFrom="column">
              <wp:posOffset>45085</wp:posOffset>
            </wp:positionH>
            <wp:positionV relativeFrom="paragraph">
              <wp:posOffset>80010</wp:posOffset>
            </wp:positionV>
            <wp:extent cx="6021705" cy="43522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extLst>
                    </a:blip>
                    <a:srcRect/>
                    <a:stretch>
                      <a:fillRect/>
                    </a:stretch>
                  </pic:blipFill>
                  <pic:spPr bwMode="auto">
                    <a:xfrm>
                      <a:off x="0" y="0"/>
                      <a:ext cx="6021705" cy="4352290"/>
                    </a:xfrm>
                    <a:prstGeom prst="rect">
                      <a:avLst/>
                    </a:prstGeom>
                    <a:noFill/>
                  </pic:spPr>
                </pic:pic>
              </a:graphicData>
            </a:graphic>
          </wp:anchor>
        </w:drawing>
      </w: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75" w:lineRule="exact"/>
        <w:rPr>
          <w:rFonts w:ascii="Times New Roman" w:cs="Times New Roman" w:eastAsia="Times New Roman" w:hAnsi="Times New Roman"/>
          <w:sz w:val="24"/>
          <w:szCs w:val="24"/>
          <w:color w:val="auto"/>
        </w:rPr>
      </w:pPr>
    </w:p>
    <w:p>
      <w:pPr>
        <w:ind w:left="280"/>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Como exemplo de </w:t>
      </w:r>
      <w:r>
        <w:rPr>
          <w:rFonts w:ascii="Times New Roman" w:cs="Times New Roman" w:eastAsia="Times New Roman" w:hAnsi="Times New Roman"/>
          <w:sz w:val="24"/>
          <w:szCs w:val="24"/>
          <w:i w:val="1"/>
          <w:iCs w:val="1"/>
          <w:color w:val="auto"/>
        </w:rPr>
        <w:t>brandle</w:t>
      </w:r>
      <w:r>
        <w:rPr>
          <w:rFonts w:ascii="Times New Roman" w:cs="Times New Roman" w:eastAsia="Times New Roman" w:hAnsi="Times New Roman"/>
          <w:sz w:val="24"/>
          <w:szCs w:val="24"/>
          <w:color w:val="auto"/>
        </w:rPr>
        <w:t xml:space="preserve"> veremos o Rondel VIN, de </w:t>
      </w:r>
      <w:hyperlink r:id="rId98">
        <w:r>
          <w:rPr>
            <w:rFonts w:ascii="Times New Roman" w:cs="Times New Roman" w:eastAsia="Times New Roman" w:hAnsi="Times New Roman"/>
            <w:sz w:val="24"/>
            <w:szCs w:val="24"/>
            <w:color w:val="0000FF"/>
          </w:rPr>
          <w:t>Tielman Susato</w:t>
        </w:r>
        <w:r>
          <w:rPr>
            <w:rFonts w:ascii="Times New Roman" w:cs="Times New Roman" w:eastAsia="Times New Roman" w:hAnsi="Times New Roman"/>
            <w:sz w:val="24"/>
            <w:szCs w:val="24"/>
            <w:color w:val="auto"/>
          </w:rPr>
          <w:t>:</w:t>
        </w:r>
      </w:hyperlink>
    </w:p>
    <w:p>
      <w:pPr>
        <w:sectPr>
          <w:pgSz w:w="11900" w:h="16838" w:orient="portrait"/>
          <w:cols w:equalWidth="0" w:num="1">
            <w:col w:w="9640"/>
          </w:cols>
          <w:pgMar w:left="1140" w:top="703" w:right="1126" w:bottom="267" w:gutter="0" w:footer="0" w:header="0"/>
        </w:sect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360" w:lineRule="exact"/>
        <w:rPr>
          <w:rFonts w:ascii="Times New Roman" w:cs="Times New Roman" w:eastAsia="Times New Roman" w:hAnsi="Times New Roman"/>
          <w:sz w:val="24"/>
          <w:szCs w:val="24"/>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16</w:t>
      </w:r>
    </w:p>
    <w:p>
      <w:pPr>
        <w:sectPr>
          <w:pgSz w:w="11900" w:h="16838" w:orient="portrait"/>
          <w:cols w:equalWidth="0" w:num="1">
            <w:col w:w="9640"/>
          </w:cols>
          <w:pgMar w:left="1140" w:top="703" w:right="1126" w:bottom="267" w:gutter="0" w:footer="0" w:header="0"/>
          <w:type w:val="continuous"/>
        </w:sectPr>
      </w:pPr>
    </w:p>
    <w:bookmarkStart w:id="16" w:name="page17"/>
    <w:bookmarkEnd w:id="16"/>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48260</wp:posOffset>
            </wp:positionH>
            <wp:positionV relativeFrom="paragraph">
              <wp:posOffset>142240</wp:posOffset>
            </wp:positionV>
            <wp:extent cx="6016625" cy="43516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a:extLst>
                        <a:ext uri="{28A0092B-C50C-407E-A947-70E740481C1C}"/>
                      </a:extLst>
                    </a:blip>
                    <a:srcRect/>
                    <a:stretch>
                      <a:fillRect/>
                    </a:stretch>
                  </pic:blipFill>
                  <pic:spPr bwMode="auto">
                    <a:xfrm>
                      <a:off x="0" y="0"/>
                      <a:ext cx="6016625" cy="43516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d) Música baseada na variación</w:t>
      </w:r>
    </w:p>
    <w:p>
      <w:pPr>
        <w:spacing w:after="0" w:line="132" w:lineRule="exact"/>
        <w:rPr>
          <w:sz w:val="20"/>
          <w:szCs w:val="20"/>
          <w:color w:val="auto"/>
        </w:rPr>
      </w:pPr>
    </w:p>
    <w:p>
      <w:pPr>
        <w:jc w:val="both"/>
        <w:ind w:right="20" w:firstLine="284"/>
        <w:spacing w:after="0" w:line="236" w:lineRule="auto"/>
        <w:rPr>
          <w:sz w:val="20"/>
          <w:szCs w:val="20"/>
          <w:color w:val="auto"/>
        </w:rPr>
      </w:pPr>
      <w:r>
        <w:rPr>
          <w:rFonts w:ascii="Times New Roman" w:cs="Times New Roman" w:eastAsia="Times New Roman" w:hAnsi="Times New Roman"/>
          <w:sz w:val="24"/>
          <w:szCs w:val="24"/>
          <w:color w:val="auto"/>
        </w:rPr>
        <w:t>As variacións son pezas baseadas nunha melodía ou nun baixo. Utilízanse no Renacemento non só como forma fixa, senón tamén como ma for improvisada; de aí a súa importante presenza en edicións de toda Europa. Hai dous tipos de variacións (</w:t>
      </w:r>
      <w:r>
        <w:rPr>
          <w:rFonts w:ascii="Times New Roman" w:cs="Times New Roman" w:eastAsia="Times New Roman" w:hAnsi="Times New Roman"/>
          <w:sz w:val="24"/>
          <w:szCs w:val="24"/>
          <w:i w:val="1"/>
          <w:iCs w:val="1"/>
          <w:color w:val="auto"/>
        </w:rPr>
        <w:t>diferenzas</w:t>
      </w:r>
      <w:r>
        <w:rPr>
          <w:rFonts w:ascii="Times New Roman" w:cs="Times New Roman" w:eastAsia="Times New Roman" w:hAnsi="Times New Roman"/>
          <w:sz w:val="24"/>
          <w:szCs w:val="24"/>
          <w:color w:val="auto"/>
        </w:rPr>
        <w:t>):</w:t>
      </w:r>
    </w:p>
    <w:p>
      <w:pPr>
        <w:spacing w:after="0" w:line="135" w:lineRule="exact"/>
        <w:rPr>
          <w:sz w:val="20"/>
          <w:szCs w:val="20"/>
          <w:color w:val="auto"/>
        </w:rPr>
      </w:pPr>
    </w:p>
    <w:p>
      <w:pPr>
        <w:ind w:left="640" w:hanging="362"/>
        <w:spacing w:after="0" w:line="234" w:lineRule="auto"/>
        <w:tabs>
          <w:tab w:leader="none" w:pos="640" w:val="left"/>
        </w:tabs>
        <w:numPr>
          <w:ilvl w:val="0"/>
          <w:numId w:val="26"/>
        </w:numPr>
        <w:rPr>
          <w:rFonts w:ascii="Arial" w:cs="Arial" w:eastAsia="Arial" w:hAnsi="Arial"/>
          <w:sz w:val="24"/>
          <w:szCs w:val="24"/>
          <w:color w:val="auto"/>
        </w:rPr>
      </w:pPr>
      <w:r>
        <w:rPr>
          <w:rFonts w:ascii="Times New Roman" w:cs="Times New Roman" w:eastAsia="Times New Roman" w:hAnsi="Times New Roman"/>
          <w:sz w:val="24"/>
          <w:szCs w:val="24"/>
          <w:color w:val="auto"/>
        </w:rPr>
        <w:t>As compostas sobre material preexistente ao que aplican diferentes procedementos (ornamentación, cambios de ritmo ou metro, diminución, etc.).</w:t>
      </w:r>
    </w:p>
    <w:p>
      <w:pPr>
        <w:spacing w:after="0" w:line="134" w:lineRule="exact"/>
        <w:rPr>
          <w:rFonts w:ascii="Arial" w:cs="Arial" w:eastAsia="Arial" w:hAnsi="Arial"/>
          <w:sz w:val="24"/>
          <w:szCs w:val="24"/>
          <w:color w:val="auto"/>
        </w:rPr>
      </w:pPr>
    </w:p>
    <w:p>
      <w:pPr>
        <w:jc w:val="both"/>
        <w:ind w:left="640" w:hanging="362"/>
        <w:spacing w:after="0" w:line="236" w:lineRule="auto"/>
        <w:tabs>
          <w:tab w:leader="none" w:pos="640" w:val="left"/>
        </w:tabs>
        <w:numPr>
          <w:ilvl w:val="0"/>
          <w:numId w:val="2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As que se engaden a ese material dado. A técnica máis habitual é a de engadido a un baixo dado, que funciona como unha especie de C.F. No caso de ritmos de danza que actúan como tales teriamos (por exemplo) a </w:t>
      </w:r>
      <w:hyperlink r:id="rId100">
        <w:r>
          <w:rPr>
            <w:rFonts w:ascii="Times New Roman" w:cs="Times New Roman" w:eastAsia="Times New Roman" w:hAnsi="Times New Roman"/>
            <w:sz w:val="24"/>
            <w:szCs w:val="24"/>
            <w:color w:val="0000FF"/>
          </w:rPr>
          <w:t>folía</w:t>
        </w:r>
        <w:r>
          <w:rPr>
            <w:rFonts w:ascii="Times New Roman" w:cs="Times New Roman" w:eastAsia="Times New Roman" w:hAnsi="Times New Roman"/>
            <w:sz w:val="24"/>
            <w:szCs w:val="24"/>
            <w:color w:val="auto"/>
          </w:rPr>
          <w:t>:</w:t>
        </w:r>
      </w:hyperlink>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307" w:lineRule="exact"/>
        <w:rPr>
          <w:rFonts w:ascii="Times New Roman" w:cs="Times New Roman" w:eastAsia="Times New Roman" w:hAnsi="Times New Roman"/>
          <w:sz w:val="24"/>
          <w:szCs w:val="24"/>
          <w:color w:val="auto"/>
        </w:rPr>
      </w:pPr>
    </w:p>
    <w:p>
      <w:pPr>
        <w:ind w:left="1060" w:hanging="358"/>
        <w:spacing w:after="0"/>
        <w:tabs>
          <w:tab w:leader="none" w:pos="1060" w:val="left"/>
        </w:tabs>
        <w:numPr>
          <w:ilvl w:val="1"/>
          <w:numId w:val="26"/>
        </w:numPr>
        <w:rPr>
          <w:rFonts w:ascii="Wingdings" w:cs="Wingdings" w:eastAsia="Wingdings" w:hAnsi="Wingdings"/>
          <w:sz w:val="48"/>
          <w:szCs w:val="48"/>
          <w:color w:val="auto"/>
          <w:vertAlign w:val="superscript"/>
        </w:rPr>
      </w:pPr>
      <w:r>
        <w:rPr>
          <w:rFonts w:ascii="Times New Roman" w:cs="Times New Roman" w:eastAsia="Times New Roman" w:hAnsi="Times New Roman"/>
          <w:sz w:val="24"/>
          <w:szCs w:val="24"/>
          <w:color w:val="auto"/>
        </w:rPr>
        <w:t>O pasamezzo antigo:</w:t>
      </w:r>
    </w:p>
    <w:p>
      <w:pPr>
        <w:spacing w:after="0" w:line="200" w:lineRule="exact"/>
        <w:rPr>
          <w:rFonts w:ascii="Wingdings" w:cs="Wingdings" w:eastAsia="Wingdings" w:hAnsi="Wingdings"/>
          <w:sz w:val="48"/>
          <w:szCs w:val="48"/>
          <w:color w:val="auto"/>
          <w:vertAlign w:val="superscript"/>
        </w:rPr>
      </w:pPr>
    </w:p>
    <w:p>
      <w:pPr>
        <w:spacing w:after="0" w:line="200" w:lineRule="exact"/>
        <w:rPr>
          <w:rFonts w:ascii="Wingdings" w:cs="Wingdings" w:eastAsia="Wingdings" w:hAnsi="Wingdings"/>
          <w:sz w:val="48"/>
          <w:szCs w:val="48"/>
          <w:color w:val="auto"/>
          <w:vertAlign w:val="superscript"/>
        </w:rPr>
      </w:pPr>
    </w:p>
    <w:p>
      <w:pPr>
        <w:spacing w:after="0" w:line="200" w:lineRule="exact"/>
        <w:rPr>
          <w:rFonts w:ascii="Wingdings" w:cs="Wingdings" w:eastAsia="Wingdings" w:hAnsi="Wingdings"/>
          <w:sz w:val="48"/>
          <w:szCs w:val="48"/>
          <w:color w:val="auto"/>
          <w:vertAlign w:val="superscript"/>
        </w:rPr>
      </w:pPr>
    </w:p>
    <w:p>
      <w:pPr>
        <w:spacing w:after="0" w:line="301" w:lineRule="exact"/>
        <w:rPr>
          <w:rFonts w:ascii="Wingdings" w:cs="Wingdings" w:eastAsia="Wingdings" w:hAnsi="Wingdings"/>
          <w:sz w:val="48"/>
          <w:szCs w:val="48"/>
          <w:color w:val="auto"/>
          <w:vertAlign w:val="superscript"/>
        </w:rPr>
      </w:pPr>
    </w:p>
    <w:p>
      <w:pPr>
        <w:ind w:left="1060" w:hanging="358"/>
        <w:spacing w:after="0"/>
        <w:tabs>
          <w:tab w:leader="none" w:pos="1060" w:val="left"/>
        </w:tabs>
        <w:numPr>
          <w:ilvl w:val="1"/>
          <w:numId w:val="26"/>
        </w:numPr>
        <w:rPr>
          <w:rFonts w:ascii="Wingdings" w:cs="Wingdings" w:eastAsia="Wingdings" w:hAnsi="Wingdings"/>
          <w:sz w:val="48"/>
          <w:szCs w:val="48"/>
          <w:color w:val="auto"/>
          <w:vertAlign w:val="superscript"/>
        </w:rPr>
      </w:pPr>
      <w:r>
        <w:rPr>
          <w:rFonts w:ascii="Times New Roman" w:cs="Times New Roman" w:eastAsia="Times New Roman" w:hAnsi="Times New Roman"/>
          <w:sz w:val="24"/>
          <w:szCs w:val="24"/>
          <w:color w:val="auto"/>
        </w:rPr>
        <w:t>O pasamezzo moderno:</w:t>
      </w:r>
    </w:p>
    <w:p>
      <w:pPr>
        <w:spacing w:after="0" w:line="200" w:lineRule="exact"/>
        <w:rPr>
          <w:rFonts w:ascii="Wingdings" w:cs="Wingdings" w:eastAsia="Wingdings" w:hAnsi="Wingdings"/>
          <w:sz w:val="48"/>
          <w:szCs w:val="48"/>
          <w:color w:val="auto"/>
          <w:vertAlign w:val="superscript"/>
        </w:rPr>
      </w:pPr>
    </w:p>
    <w:p>
      <w:pPr>
        <w:spacing w:after="0" w:line="200" w:lineRule="exact"/>
        <w:rPr>
          <w:rFonts w:ascii="Wingdings" w:cs="Wingdings" w:eastAsia="Wingdings" w:hAnsi="Wingdings"/>
          <w:sz w:val="48"/>
          <w:szCs w:val="48"/>
          <w:color w:val="auto"/>
          <w:vertAlign w:val="superscript"/>
        </w:rPr>
      </w:pPr>
    </w:p>
    <w:p>
      <w:pPr>
        <w:spacing w:after="0" w:line="200" w:lineRule="exact"/>
        <w:rPr>
          <w:rFonts w:ascii="Wingdings" w:cs="Wingdings" w:eastAsia="Wingdings" w:hAnsi="Wingdings"/>
          <w:sz w:val="48"/>
          <w:szCs w:val="48"/>
          <w:color w:val="auto"/>
          <w:vertAlign w:val="superscript"/>
        </w:rPr>
      </w:pPr>
    </w:p>
    <w:p>
      <w:pPr>
        <w:spacing w:after="0" w:line="300" w:lineRule="exact"/>
        <w:rPr>
          <w:rFonts w:ascii="Wingdings" w:cs="Wingdings" w:eastAsia="Wingdings" w:hAnsi="Wingdings"/>
          <w:sz w:val="48"/>
          <w:szCs w:val="48"/>
          <w:color w:val="auto"/>
          <w:vertAlign w:val="superscript"/>
        </w:rPr>
      </w:pPr>
    </w:p>
    <w:p>
      <w:pPr>
        <w:ind w:left="1060" w:hanging="358"/>
        <w:spacing w:after="0"/>
        <w:tabs>
          <w:tab w:leader="none" w:pos="1060" w:val="left"/>
        </w:tabs>
        <w:numPr>
          <w:ilvl w:val="1"/>
          <w:numId w:val="26"/>
        </w:numPr>
        <w:rPr>
          <w:rFonts w:ascii="Wingdings" w:cs="Wingdings" w:eastAsia="Wingdings" w:hAnsi="Wingdings"/>
          <w:sz w:val="48"/>
          <w:szCs w:val="48"/>
          <w:color w:val="auto"/>
          <w:vertAlign w:val="superscript"/>
        </w:rPr>
      </w:pPr>
      <w:r>
        <w:rPr>
          <w:rFonts w:ascii="Times New Roman" w:cs="Times New Roman" w:eastAsia="Times New Roman" w:hAnsi="Times New Roman"/>
          <w:sz w:val="24"/>
          <w:szCs w:val="24"/>
          <w:color w:val="auto"/>
        </w:rPr>
        <w:t>A romanesca:</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-2654935</wp:posOffset>
            </wp:positionV>
            <wp:extent cx="6116955" cy="5867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1">
                      <a:extLst>
                        <a:ext uri="{28A0092B-C50C-407E-A947-70E740481C1C}"/>
                      </a:extLst>
                    </a:blip>
                    <a:srcRect/>
                    <a:stretch>
                      <a:fillRect/>
                    </a:stretch>
                  </pic:blipFill>
                  <pic:spPr bwMode="auto">
                    <a:xfrm>
                      <a:off x="0" y="0"/>
                      <a:ext cx="6116955" cy="586740"/>
                    </a:xfrm>
                    <a:prstGeom prst="rect">
                      <a:avLst/>
                    </a:prstGeom>
                    <a:noFill/>
                  </pic:spPr>
                </pic:pic>
              </a:graphicData>
            </a:graphic>
          </wp:anchor>
        </w:drawing>
        <w:drawing>
          <wp:anchor simplePos="0" relativeHeight="251657728" behindDoc="1" locked="0" layoutInCell="0" allowOverlap="1">
            <wp:simplePos x="0" y="0"/>
            <wp:positionH relativeFrom="column">
              <wp:posOffset>-3175</wp:posOffset>
            </wp:positionH>
            <wp:positionV relativeFrom="paragraph">
              <wp:posOffset>-1741805</wp:posOffset>
            </wp:positionV>
            <wp:extent cx="6117590" cy="58293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2">
                      <a:extLst>
                        <a:ext uri="{28A0092B-C50C-407E-A947-70E740481C1C}"/>
                      </a:extLst>
                    </a:blip>
                    <a:srcRect/>
                    <a:stretch>
                      <a:fillRect/>
                    </a:stretch>
                  </pic:blipFill>
                  <pic:spPr bwMode="auto">
                    <a:xfrm>
                      <a:off x="0" y="0"/>
                      <a:ext cx="6117590" cy="582930"/>
                    </a:xfrm>
                    <a:prstGeom prst="rect">
                      <a:avLst/>
                    </a:prstGeom>
                    <a:noFill/>
                  </pic:spPr>
                </pic:pic>
              </a:graphicData>
            </a:graphic>
          </wp:anchor>
        </w:drawing>
        <w:drawing>
          <wp:anchor simplePos="0" relativeHeight="251657728" behindDoc="1" locked="0" layoutInCell="0" allowOverlap="1">
            <wp:simplePos x="0" y="0"/>
            <wp:positionH relativeFrom="column">
              <wp:posOffset>-3175</wp:posOffset>
            </wp:positionH>
            <wp:positionV relativeFrom="paragraph">
              <wp:posOffset>-831215</wp:posOffset>
            </wp:positionV>
            <wp:extent cx="6117590" cy="58293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3">
                      <a:extLst>
                        <a:ext uri="{28A0092B-C50C-407E-A947-70E740481C1C}"/>
                      </a:extLst>
                    </a:blip>
                    <a:srcRect/>
                    <a:stretch>
                      <a:fillRect/>
                    </a:stretch>
                  </pic:blipFill>
                  <pic:spPr bwMode="auto">
                    <a:xfrm>
                      <a:off x="0" y="0"/>
                      <a:ext cx="6117590" cy="582930"/>
                    </a:xfrm>
                    <a:prstGeom prst="rect">
                      <a:avLst/>
                    </a:prstGeom>
                    <a:noFill/>
                  </pic:spPr>
                </pic:pic>
              </a:graphicData>
            </a:graphic>
          </wp:anchor>
        </w:drawing>
      </w:r>
    </w:p>
    <w:p>
      <w:pPr>
        <w:sectPr>
          <w:pgSz w:w="11900" w:h="16838" w:orient="portrait"/>
          <w:cols w:equalWidth="0" w:num="1">
            <w:col w:w="9640"/>
          </w:cols>
          <w:pgMar w:left="1140" w:top="703" w:right="1126" w:bottom="267" w:gutter="0" w:footer="0" w:header="0"/>
        </w:sectPr>
      </w:pPr>
    </w:p>
    <w:p>
      <w:pPr>
        <w:spacing w:after="0" w:line="78"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17</w:t>
      </w:r>
    </w:p>
    <w:p>
      <w:pPr>
        <w:sectPr>
          <w:pgSz w:w="11900" w:h="16838" w:orient="portrait"/>
          <w:cols w:equalWidth="0" w:num="1">
            <w:col w:w="9640"/>
          </w:cols>
          <w:pgMar w:left="1140" w:top="703" w:right="1126" w:bottom="267" w:gutter="0" w:footer="0" w:header="0"/>
          <w:type w:val="continuous"/>
        </w:sectPr>
      </w:pPr>
    </w:p>
    <w:bookmarkStart w:id="17" w:name="page18"/>
    <w:bookmarkEnd w:id="17"/>
    <w:p>
      <w:pPr>
        <w:ind w:left="740"/>
        <w:spacing w:after="0"/>
        <w:rPr>
          <w:sz w:val="20"/>
          <w:szCs w:val="20"/>
          <w:color w:val="auto"/>
        </w:rPr>
      </w:pPr>
      <w:r>
        <w:rPr>
          <w:rFonts w:ascii="Times New Roman" w:cs="Times New Roman" w:eastAsia="Times New Roman" w:hAnsi="Times New Roman"/>
          <w:sz w:val="18"/>
          <w:szCs w:val="18"/>
          <w:color w:val="808080"/>
        </w:rPr>
        <w:t>Apuntamentos do Tema 5. Historia da música I  – Conservatorio Superior de Música de Vigo  – Prof. Dr. Javier Xurado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141605</wp:posOffset>
            </wp:positionV>
            <wp:extent cx="6117590" cy="58293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extLst>
                    </a:blip>
                    <a:srcRect/>
                    <a:stretch>
                      <a:fillRect/>
                    </a:stretch>
                  </pic:blipFill>
                  <pic:spPr bwMode="auto">
                    <a:xfrm>
                      <a:off x="0" y="0"/>
                      <a:ext cx="6117590" cy="5829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jc w:val="both"/>
        <w:ind w:firstLine="284"/>
        <w:spacing w:after="0" w:line="234"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Obra fundamental neste aspecto é o </w:t>
      </w:r>
      <w:hyperlink r:id="rId105">
        <w:r>
          <w:rPr>
            <w:rFonts w:ascii="Times New Roman" w:cs="Times New Roman" w:eastAsia="Times New Roman" w:hAnsi="Times New Roman"/>
            <w:sz w:val="24"/>
            <w:szCs w:val="24"/>
            <w:color w:val="0000FF"/>
          </w:rPr>
          <w:t>Tratado de glosas</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 xml:space="preserve">para violón escrito por Diego </w:t>
      </w:r>
      <w:hyperlink r:id="rId106">
        <w:r>
          <w:rPr>
            <w:rFonts w:ascii="Times New Roman" w:cs="Times New Roman" w:eastAsia="Times New Roman" w:hAnsi="Times New Roman"/>
            <w:sz w:val="24"/>
            <w:szCs w:val="24"/>
            <w:color w:val="0000FF"/>
          </w:rPr>
          <w:t>Ortiz</w:t>
        </w:r>
        <w:r>
          <w:rPr>
            <w:rFonts w:ascii="Times New Roman" w:cs="Times New Roman" w:eastAsia="Times New Roman" w:hAnsi="Times New Roman"/>
            <w:sz w:val="24"/>
            <w:szCs w:val="24"/>
            <w:color w:val="auto"/>
          </w:rPr>
          <w:t xml:space="preserve"> </w:t>
        </w:r>
      </w:hyperlink>
      <w:r>
        <w:rPr>
          <w:rFonts w:ascii="Times New Roman" w:cs="Times New Roman" w:eastAsia="Times New Roman" w:hAnsi="Times New Roman"/>
          <w:sz w:val="24"/>
          <w:szCs w:val="24"/>
          <w:color w:val="auto"/>
        </w:rPr>
        <w:t>en 1553.</w:t>
      </w:r>
    </w:p>
    <w:p>
      <w:pPr>
        <w:spacing w:after="0" w:line="124"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5.2 Música para teclado</w:t>
      </w:r>
    </w:p>
    <w:p>
      <w:pPr>
        <w:spacing w:after="0" w:line="130" w:lineRule="exact"/>
        <w:rPr>
          <w:sz w:val="20"/>
          <w:szCs w:val="20"/>
          <w:color w:val="auto"/>
        </w:rPr>
      </w:pPr>
    </w:p>
    <w:p>
      <w:pPr>
        <w:jc w:val="both"/>
        <w:ind w:right="20" w:firstLine="284"/>
        <w:spacing w:after="0" w:line="236" w:lineRule="auto"/>
        <w:rPr>
          <w:sz w:val="20"/>
          <w:szCs w:val="20"/>
          <w:color w:val="auto"/>
        </w:rPr>
      </w:pPr>
      <w:r>
        <w:rPr>
          <w:rFonts w:ascii="Times New Roman" w:cs="Times New Roman" w:eastAsia="Times New Roman" w:hAnsi="Times New Roman"/>
          <w:sz w:val="24"/>
          <w:szCs w:val="24"/>
          <w:color w:val="auto"/>
        </w:rPr>
        <w:t>Ademais do exposto con anterioridade, interesa comentar algúns aspectos referidos a instrumentos concretos. No caso do órgano, instrumento litúrxico por excelencia, o seu repertorio está composto por obras xa tratadas (canzonas, ricercares, fantasías, tocatas):</w:t>
      </w:r>
    </w:p>
    <w:p>
      <w:pPr>
        <w:spacing w:after="0" w:line="122" w:lineRule="exact"/>
        <w:rPr>
          <w:sz w:val="20"/>
          <w:szCs w:val="20"/>
          <w:color w:val="auto"/>
        </w:rPr>
      </w:pPr>
    </w:p>
    <w:p>
      <w:pPr>
        <w:ind w:left="640" w:hanging="362"/>
        <w:spacing w:after="0"/>
        <w:tabs>
          <w:tab w:leader="none" w:pos="640" w:val="left"/>
        </w:tabs>
        <w:numPr>
          <w:ilvl w:val="0"/>
          <w:numId w:val="27"/>
        </w:numPr>
        <w:rPr>
          <w:rFonts w:ascii="Arial" w:cs="Arial" w:eastAsia="Arial" w:hAnsi="Arial"/>
          <w:sz w:val="24"/>
          <w:szCs w:val="24"/>
          <w:color w:val="auto"/>
        </w:rPr>
      </w:pPr>
      <w:r>
        <w:rPr>
          <w:rFonts w:ascii="Times New Roman" w:cs="Times New Roman" w:eastAsia="Times New Roman" w:hAnsi="Times New Roman"/>
          <w:sz w:val="24"/>
          <w:szCs w:val="24"/>
          <w:color w:val="auto"/>
        </w:rPr>
        <w:t>Transcricións de pezas vocais.</w:t>
      </w:r>
    </w:p>
    <w:p>
      <w:pPr>
        <w:spacing w:after="0" w:line="118" w:lineRule="exact"/>
        <w:rPr>
          <w:rFonts w:ascii="Arial" w:cs="Arial" w:eastAsia="Arial" w:hAnsi="Arial"/>
          <w:sz w:val="24"/>
          <w:szCs w:val="24"/>
          <w:color w:val="auto"/>
        </w:rPr>
      </w:pPr>
    </w:p>
    <w:p>
      <w:pPr>
        <w:ind w:left="640" w:hanging="362"/>
        <w:spacing w:after="0"/>
        <w:tabs>
          <w:tab w:leader="none" w:pos="640" w:val="left"/>
        </w:tabs>
        <w:numPr>
          <w:ilvl w:val="0"/>
          <w:numId w:val="27"/>
        </w:numPr>
        <w:rPr>
          <w:rFonts w:ascii="Arial" w:cs="Arial" w:eastAsia="Arial" w:hAnsi="Arial"/>
          <w:sz w:val="24"/>
          <w:szCs w:val="24"/>
          <w:color w:val="auto"/>
        </w:rPr>
      </w:pPr>
      <w:r>
        <w:rPr>
          <w:rFonts w:ascii="Times New Roman" w:cs="Times New Roman" w:eastAsia="Times New Roman" w:hAnsi="Times New Roman"/>
          <w:sz w:val="24"/>
          <w:szCs w:val="24"/>
          <w:color w:val="auto"/>
        </w:rPr>
        <w:t>Obras sobre C.F., sobre todo as que parten dunha coral ao que ornamentan.</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27"/>
        </w:numPr>
        <w:rPr>
          <w:rFonts w:ascii="Arial" w:cs="Arial" w:eastAsia="Arial" w:hAnsi="Arial"/>
          <w:sz w:val="24"/>
          <w:szCs w:val="24"/>
          <w:color w:val="auto"/>
        </w:rPr>
      </w:pPr>
      <w:r>
        <w:rPr>
          <w:rFonts w:ascii="Times New Roman" w:cs="Times New Roman" w:eastAsia="Times New Roman" w:hAnsi="Times New Roman"/>
          <w:sz w:val="24"/>
          <w:szCs w:val="24"/>
          <w:color w:val="auto"/>
        </w:rPr>
        <w:t>Preludios, de forma libre sobre pasaxes escalísticos e pedais.</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27"/>
        </w:numPr>
        <w:rPr>
          <w:rFonts w:ascii="Arial" w:cs="Arial" w:eastAsia="Arial" w:hAnsi="Arial"/>
          <w:sz w:val="24"/>
          <w:szCs w:val="24"/>
          <w:color w:val="auto"/>
        </w:rPr>
      </w:pPr>
      <w:r>
        <w:rPr>
          <w:rFonts w:ascii="Times New Roman" w:cs="Times New Roman" w:eastAsia="Times New Roman" w:hAnsi="Times New Roman"/>
          <w:sz w:val="24"/>
          <w:szCs w:val="24"/>
          <w:color w:val="auto"/>
        </w:rPr>
        <w:t>Improvisacións sobre aires de danza.</w:t>
      </w:r>
    </w:p>
    <w:p>
      <w:pPr>
        <w:spacing w:after="0" w:line="132" w:lineRule="exact"/>
        <w:rPr>
          <w:sz w:val="20"/>
          <w:szCs w:val="20"/>
          <w:color w:val="auto"/>
        </w:rPr>
      </w:pPr>
    </w:p>
    <w:p>
      <w:pPr>
        <w:ind w:firstLine="284"/>
        <w:spacing w:after="0" w:line="234" w:lineRule="auto"/>
        <w:rPr>
          <w:sz w:val="20"/>
          <w:szCs w:val="20"/>
          <w:color w:val="auto"/>
        </w:rPr>
      </w:pPr>
      <w:r>
        <w:rPr>
          <w:rFonts w:ascii="Times New Roman" w:cs="Times New Roman" w:eastAsia="Times New Roman" w:hAnsi="Times New Roman"/>
          <w:sz w:val="24"/>
          <w:szCs w:val="24"/>
          <w:color w:val="auto"/>
        </w:rPr>
        <w:t>No que se refire ao instrumento de corda pinzada con teclado (espineta, virginal, clave), a súa música experimenta un importante auxe a finais do XVI, estacando as variacións.</w:t>
      </w:r>
    </w:p>
    <w:p>
      <w:pPr>
        <w:spacing w:after="0" w:line="124"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 xml:space="preserve">5.3 O </w:t>
      </w:r>
      <w:r>
        <w:rPr>
          <w:rFonts w:ascii="Times New Roman" w:cs="Times New Roman" w:eastAsia="Times New Roman" w:hAnsi="Times New Roman"/>
          <w:sz w:val="24"/>
          <w:szCs w:val="24"/>
          <w:b w:val="1"/>
          <w:bCs w:val="1"/>
          <w:i w:val="1"/>
          <w:iCs w:val="1"/>
          <w:color w:val="auto"/>
        </w:rPr>
        <w:t>consort</w:t>
      </w:r>
    </w:p>
    <w:p>
      <w:pPr>
        <w:spacing w:after="0" w:line="11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4"/>
          <w:szCs w:val="24"/>
          <w:color w:val="auto"/>
        </w:rPr>
        <w:t>Neste apartado entraría a música para:</w:t>
      </w:r>
    </w:p>
    <w:p>
      <w:pPr>
        <w:spacing w:after="0" w:line="120" w:lineRule="exact"/>
        <w:rPr>
          <w:sz w:val="20"/>
          <w:szCs w:val="20"/>
          <w:color w:val="auto"/>
        </w:rPr>
      </w:pPr>
    </w:p>
    <w:p>
      <w:pPr>
        <w:ind w:left="640" w:hanging="362"/>
        <w:spacing w:after="0"/>
        <w:tabs>
          <w:tab w:leader="none" w:pos="640" w:val="left"/>
        </w:tabs>
        <w:numPr>
          <w:ilvl w:val="0"/>
          <w:numId w:val="28"/>
        </w:numPr>
        <w:rPr>
          <w:rFonts w:ascii="Arial" w:cs="Arial" w:eastAsia="Arial" w:hAnsi="Arial"/>
          <w:sz w:val="24"/>
          <w:szCs w:val="24"/>
          <w:color w:val="auto"/>
        </w:rPr>
      </w:pPr>
      <w:r>
        <w:rPr>
          <w:rFonts w:ascii="Times New Roman" w:cs="Times New Roman" w:eastAsia="Times New Roman" w:hAnsi="Times New Roman"/>
          <w:sz w:val="24"/>
          <w:szCs w:val="24"/>
          <w:i w:val="1"/>
          <w:iCs w:val="1"/>
          <w:color w:val="auto"/>
        </w:rPr>
        <w:t>Whole consort</w:t>
      </w:r>
      <w:r>
        <w:rPr>
          <w:rFonts w:ascii="Times New Roman" w:cs="Times New Roman" w:eastAsia="Times New Roman" w:hAnsi="Times New Roman"/>
          <w:sz w:val="24"/>
          <w:szCs w:val="24"/>
          <w:color w:val="auto"/>
        </w:rPr>
        <w:t>, agrupación integrada por instrumentos da mesma familia.</w:t>
      </w:r>
    </w:p>
    <w:p>
      <w:pPr>
        <w:spacing w:after="0" w:line="120" w:lineRule="exact"/>
        <w:rPr>
          <w:rFonts w:ascii="Arial" w:cs="Arial" w:eastAsia="Arial" w:hAnsi="Arial"/>
          <w:sz w:val="24"/>
          <w:szCs w:val="24"/>
          <w:color w:val="auto"/>
        </w:rPr>
      </w:pPr>
    </w:p>
    <w:p>
      <w:pPr>
        <w:ind w:left="640" w:hanging="362"/>
        <w:spacing w:after="0"/>
        <w:tabs>
          <w:tab w:leader="none" w:pos="640" w:val="left"/>
        </w:tabs>
        <w:numPr>
          <w:ilvl w:val="0"/>
          <w:numId w:val="28"/>
        </w:numPr>
        <w:rPr>
          <w:rFonts w:ascii="Arial" w:cs="Arial" w:eastAsia="Arial" w:hAnsi="Arial"/>
          <w:sz w:val="24"/>
          <w:szCs w:val="24"/>
          <w:color w:val="auto"/>
        </w:rPr>
      </w:pPr>
      <w:r>
        <w:rPr>
          <w:rFonts w:ascii="Times New Roman" w:cs="Times New Roman" w:eastAsia="Times New Roman" w:hAnsi="Times New Roman"/>
          <w:sz w:val="24"/>
          <w:szCs w:val="24"/>
          <w:i w:val="1"/>
          <w:iCs w:val="1"/>
          <w:color w:val="auto"/>
        </w:rPr>
        <w:t>Broken consort</w:t>
      </w:r>
      <w:r>
        <w:rPr>
          <w:rFonts w:ascii="Times New Roman" w:cs="Times New Roman" w:eastAsia="Times New Roman" w:hAnsi="Times New Roman"/>
          <w:sz w:val="24"/>
          <w:szCs w:val="24"/>
          <w:color w:val="auto"/>
        </w:rPr>
        <w:t>, instrumentos de diferente familia.</w:t>
      </w:r>
    </w:p>
    <w:p>
      <w:pPr>
        <w:sectPr>
          <w:pgSz w:w="11900" w:h="16838" w:orient="portrait"/>
          <w:cols w:equalWidth="0" w:num="1">
            <w:col w:w="9640"/>
          </w:cols>
          <w:pgMar w:left="1140" w:top="703" w:right="1126" w:bottom="2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jc w:val="center"/>
        <w:ind w:right="-279"/>
        <w:spacing w:after="0"/>
        <w:rPr>
          <w:sz w:val="20"/>
          <w:szCs w:val="20"/>
          <w:color w:val="auto"/>
        </w:rPr>
      </w:pPr>
      <w:r>
        <w:rPr>
          <w:rFonts w:ascii="Times New Roman" w:cs="Times New Roman" w:eastAsia="Times New Roman" w:hAnsi="Times New Roman"/>
          <w:sz w:val="24"/>
          <w:szCs w:val="24"/>
          <w:color w:val="auto"/>
        </w:rPr>
        <w:t>18</w:t>
      </w:r>
    </w:p>
    <w:sectPr>
      <w:pgSz w:w="11900" w:h="16838" w:orient="portrait"/>
      <w:cols w:equalWidth="0" w:num="1">
        <w:col w:w="9640"/>
      </w:cols>
      <w:pgMar w:left="1140" w:top="703" w:right="1126" w:bottom="267"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 w:name="Wingdings">
    <w:panose1 w:val="05000000000000000000"/>
    <w:charset w:val="02"/>
    <w:family w:val="auto"/>
    <w:pitch w:val="variable"/>
    <w:sig w:usb0="00000000" w:usb1="00000000" w:usb2="00000000" w:usb3="00000000" w:csb0="80000000" w:csb1="00000000"/>
  </w:font>
</w:fonts>
</file>

<file path=word/numbering.xml><?xml version="1.0" encoding="utf-8"?>
<w:numbering xmlns:w="http://schemas.openxmlformats.org/wordprocessingml/2006/main">
  <w:abstractNum w:abstractNumId="0">
    <w:nsid w:val="7FDCC233"/>
    <w:multiLevelType w:val="hybridMultilevel"/>
    <w:lvl w:ilvl="0">
      <w:lvlJc w:val="left"/>
      <w:lvlText w:val="-"/>
      <w:numFmt w:val="bullet"/>
      <w:start w:val="1"/>
    </w:lvl>
  </w:abstractNum>
  <w:abstractNum w:abstractNumId="1">
    <w:nsid w:val="1BEFD79F"/>
    <w:multiLevelType w:val="hybridMultilevel"/>
    <w:lvl w:ilvl="0">
      <w:lvlJc w:val="left"/>
      <w:lvlText w:val="-"/>
      <w:numFmt w:val="bullet"/>
      <w:start w:val="1"/>
    </w:lvl>
  </w:abstractNum>
  <w:abstractNum w:abstractNumId="2">
    <w:nsid w:val="41A7C4C9"/>
    <w:multiLevelType w:val="hybridMultilevel"/>
    <w:lvl w:ilvl="0">
      <w:lvlJc w:val="left"/>
      <w:lvlText w:val="-"/>
      <w:numFmt w:val="bullet"/>
      <w:start w:val="1"/>
    </w:lvl>
  </w:abstractNum>
  <w:abstractNum w:abstractNumId="3">
    <w:nsid w:val="6B68079A"/>
    <w:multiLevelType w:val="hybridMultilevel"/>
    <w:lvl w:ilvl="0">
      <w:lvlJc w:val="left"/>
      <w:lvlText w:val="%1."/>
      <w:numFmt w:val="decimal"/>
      <w:start w:val="1"/>
    </w:lvl>
    <w:lvl w:ilvl="1">
      <w:lvlJc w:val="left"/>
      <w:lvlText w:val="-"/>
      <w:numFmt w:val="bullet"/>
      <w:start w:val="1"/>
    </w:lvl>
  </w:abstractNum>
  <w:abstractNum w:abstractNumId="4">
    <w:nsid w:val="4E6AFB66"/>
    <w:multiLevelType w:val="hybridMultilevel"/>
    <w:lvl w:ilvl="0">
      <w:lvlJc w:val="left"/>
      <w:lvlText w:val="-"/>
      <w:numFmt w:val="bullet"/>
      <w:start w:val="1"/>
    </w:lvl>
    <w:lvl w:ilvl="1">
      <w:lvlJc w:val="left"/>
      <w:lvlText w:val=""/>
      <w:numFmt w:val="bullet"/>
      <w:start w:val="1"/>
    </w:lvl>
  </w:abstractNum>
  <w:abstractNum w:abstractNumId="5">
    <w:nsid w:val="25E45D32"/>
    <w:multiLevelType w:val="hybridMultilevel"/>
    <w:lvl w:ilvl="0">
      <w:lvlJc w:val="left"/>
      <w:lvlText w:val="-"/>
      <w:numFmt w:val="bullet"/>
      <w:start w:val="1"/>
    </w:lvl>
    <w:lvl w:ilvl="1">
      <w:lvlJc w:val="left"/>
      <w:lvlText w:val=""/>
      <w:numFmt w:val="bullet"/>
      <w:start w:val="1"/>
    </w:lvl>
  </w:abstractNum>
  <w:abstractNum w:abstractNumId="6">
    <w:nsid w:val="519B500D"/>
    <w:multiLevelType w:val="hybridMultilevel"/>
    <w:lvl w:ilvl="0">
      <w:lvlJc w:val="left"/>
      <w:lvlText w:val="-"/>
      <w:numFmt w:val="bullet"/>
      <w:start w:val="1"/>
    </w:lvl>
  </w:abstractNum>
  <w:abstractNum w:abstractNumId="7">
    <w:nsid w:val="431BD7B7"/>
    <w:multiLevelType w:val="hybridMultilevel"/>
    <w:lvl w:ilvl="0">
      <w:lvlJc w:val="left"/>
      <w:lvlText w:val="-"/>
      <w:numFmt w:val="bullet"/>
      <w:start w:val="1"/>
    </w:lvl>
    <w:lvl w:ilvl="1">
      <w:lvlJc w:val="left"/>
      <w:lvlText w:val=""/>
      <w:numFmt w:val="bullet"/>
      <w:start w:val="1"/>
    </w:lvl>
  </w:abstractNum>
  <w:abstractNum w:abstractNumId="8">
    <w:nsid w:val="3F2DBA31"/>
    <w:multiLevelType w:val="hybridMultilevel"/>
    <w:lvl w:ilvl="0">
      <w:lvlJc w:val="left"/>
      <w:lvlText w:val="-"/>
      <w:numFmt w:val="bullet"/>
      <w:start w:val="1"/>
    </w:lvl>
  </w:abstractNum>
  <w:abstractNum w:abstractNumId="9">
    <w:nsid w:val="7C83E458"/>
    <w:multiLevelType w:val="hybridMultilevel"/>
    <w:lvl w:ilvl="0">
      <w:lvlJc w:val="left"/>
      <w:lvlText w:val="-"/>
      <w:numFmt w:val="bullet"/>
      <w:start w:val="1"/>
    </w:lvl>
  </w:abstractNum>
  <w:abstractNum w:abstractNumId="10">
    <w:nsid w:val="257130A3"/>
    <w:multiLevelType w:val="hybridMultilevel"/>
    <w:lvl w:ilvl="0">
      <w:lvlJc w:val="left"/>
      <w:lvlText w:val="%1."/>
      <w:numFmt w:val="decimal"/>
      <w:start w:val="2"/>
    </w:lvl>
    <w:lvl w:ilvl="1">
      <w:lvlJc w:val="left"/>
      <w:lvlText w:val="-"/>
      <w:numFmt w:val="bullet"/>
      <w:start w:val="1"/>
    </w:lvl>
  </w:abstractNum>
  <w:abstractNum w:abstractNumId="11">
    <w:nsid w:val="62BBD95A"/>
    <w:multiLevelType w:val="hybridMultilevel"/>
    <w:lvl w:ilvl="0">
      <w:lvlJc w:val="left"/>
      <w:lvlText w:val="-"/>
      <w:numFmt w:val="bullet"/>
      <w:start w:val="1"/>
    </w:lvl>
  </w:abstractNum>
  <w:abstractNum w:abstractNumId="12">
    <w:nsid w:val="436C6125"/>
    <w:multiLevelType w:val="hybridMultilevel"/>
    <w:lvl w:ilvl="0">
      <w:lvlJc w:val="left"/>
      <w:lvlText w:val="-"/>
      <w:numFmt w:val="bullet"/>
      <w:start w:val="1"/>
    </w:lvl>
  </w:abstractNum>
  <w:abstractNum w:abstractNumId="13">
    <w:nsid w:val="628C895D"/>
    <w:multiLevelType w:val="hybridMultilevel"/>
    <w:lvl w:ilvl="0">
      <w:lvlJc w:val="left"/>
      <w:lvlText w:val="-"/>
      <w:numFmt w:val="bullet"/>
      <w:start w:val="1"/>
    </w:lvl>
  </w:abstractNum>
  <w:abstractNum w:abstractNumId="14">
    <w:nsid w:val="333AB105"/>
    <w:multiLevelType w:val="hybridMultilevel"/>
    <w:lvl w:ilvl="0">
      <w:lvlJc w:val="left"/>
      <w:lvlText w:val="-"/>
      <w:numFmt w:val="bullet"/>
      <w:start w:val="1"/>
    </w:lvl>
  </w:abstractNum>
  <w:abstractNum w:abstractNumId="15">
    <w:nsid w:val="721DA317"/>
    <w:multiLevelType w:val="hybridMultilevel"/>
    <w:lvl w:ilvl="0">
      <w:lvlJc w:val="left"/>
      <w:lvlText w:val="-"/>
      <w:numFmt w:val="bullet"/>
      <w:start w:val="1"/>
    </w:lvl>
    <w:lvl w:ilvl="1">
      <w:lvlJc w:val="left"/>
      <w:lvlText w:val=""/>
      <w:numFmt w:val="bullet"/>
      <w:start w:val="1"/>
    </w:lvl>
  </w:abstractNum>
  <w:abstractNum w:abstractNumId="16">
    <w:nsid w:val="2443A858"/>
    <w:multiLevelType w:val="hybridMultilevel"/>
    <w:lvl w:ilvl="0">
      <w:lvlJc w:val="left"/>
      <w:lvlText w:val=""/>
      <w:numFmt w:val="bullet"/>
      <w:start w:val="1"/>
    </w:lvl>
  </w:abstractNum>
  <w:abstractNum w:abstractNumId="17">
    <w:nsid w:val="2D1D5AE9"/>
    <w:multiLevelType w:val="hybridMultilevel"/>
    <w:lvl w:ilvl="0">
      <w:lvlJc w:val="left"/>
      <w:lvlText w:val="-"/>
      <w:numFmt w:val="bullet"/>
      <w:start w:val="1"/>
    </w:lvl>
  </w:abstractNum>
  <w:abstractNum w:abstractNumId="18">
    <w:nsid w:val="6763845E"/>
    <w:multiLevelType w:val="hybridMultilevel"/>
    <w:lvl w:ilvl="0">
      <w:lvlJc w:val="left"/>
      <w:lvlText w:val="-"/>
      <w:numFmt w:val="bullet"/>
      <w:start w:val="1"/>
    </w:lvl>
  </w:abstractNum>
  <w:abstractNum w:abstractNumId="19">
    <w:nsid w:val="75A2A8D4"/>
    <w:multiLevelType w:val="hybridMultilevel"/>
    <w:lvl w:ilvl="0">
      <w:lvlJc w:val="left"/>
      <w:lvlText w:val="-"/>
      <w:numFmt w:val="bullet"/>
      <w:start w:val="1"/>
    </w:lvl>
  </w:abstractNum>
  <w:abstractNum w:abstractNumId="20">
    <w:nsid w:val="8EDBDAB"/>
    <w:multiLevelType w:val="hybridMultilevel"/>
    <w:lvl w:ilvl="0">
      <w:lvlJc w:val="left"/>
      <w:lvlText w:val="-"/>
      <w:numFmt w:val="bullet"/>
      <w:start w:val="1"/>
    </w:lvl>
  </w:abstractNum>
  <w:abstractNum w:abstractNumId="21">
    <w:nsid w:val="79838CB2"/>
    <w:multiLevelType w:val="hybridMultilevel"/>
    <w:lvl w:ilvl="0">
      <w:lvlJc w:val="left"/>
      <w:lvlText w:val="-"/>
      <w:numFmt w:val="bullet"/>
      <w:start w:val="1"/>
    </w:lvl>
  </w:abstractNum>
  <w:abstractNum w:abstractNumId="22">
    <w:nsid w:val="4353D0CD"/>
    <w:multiLevelType w:val="hybridMultilevel"/>
    <w:lvl w:ilvl="0">
      <w:lvlJc w:val="left"/>
      <w:lvlText w:val="-"/>
      <w:numFmt w:val="bullet"/>
      <w:start w:val="1"/>
    </w:lvl>
  </w:abstractNum>
  <w:abstractNum w:abstractNumId="23">
    <w:nsid w:val="B03E0C6"/>
    <w:multiLevelType w:val="hybridMultilevel"/>
    <w:lvl w:ilvl="0">
      <w:lvlJc w:val="left"/>
      <w:lvlText w:val="-"/>
      <w:numFmt w:val="bullet"/>
      <w:start w:val="1"/>
    </w:lvl>
  </w:abstractNum>
  <w:abstractNum w:abstractNumId="24">
    <w:nsid w:val="189A769B"/>
    <w:multiLevelType w:val="hybridMultilevel"/>
    <w:lvl w:ilvl="0">
      <w:lvlJc w:val="left"/>
      <w:lvlText w:val="-"/>
      <w:numFmt w:val="bullet"/>
      <w:start w:val="1"/>
    </w:lvl>
  </w:abstractNum>
  <w:abstractNum w:abstractNumId="25">
    <w:nsid w:val="54E49EB4"/>
    <w:multiLevelType w:val="hybridMultilevel"/>
    <w:lvl w:ilvl="0">
      <w:lvlJc w:val="left"/>
      <w:lvlText w:val="-"/>
      <w:numFmt w:val="bullet"/>
      <w:start w:val="1"/>
    </w:lvl>
    <w:lvl w:ilvl="1">
      <w:lvlJc w:val="left"/>
      <w:lvlText w:val=""/>
      <w:numFmt w:val="bullet"/>
      <w:start w:val="1"/>
    </w:lvl>
  </w:abstractNum>
  <w:abstractNum w:abstractNumId="26">
    <w:nsid w:val="71F32454"/>
    <w:multiLevelType w:val="hybridMultilevel"/>
    <w:lvl w:ilvl="0">
      <w:lvlJc w:val="left"/>
      <w:lvlText w:val="-"/>
      <w:numFmt w:val="bullet"/>
      <w:start w:val="1"/>
    </w:lvl>
  </w:abstractNum>
  <w:abstractNum w:abstractNumId="27">
    <w:nsid w:val="2CA88611"/>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35" Type="http://schemas.openxmlformats.org/officeDocument/2006/relationships/image" Target="media/image1.jpeg"/><Relationship Id="rId36" Type="http://schemas.openxmlformats.org/officeDocument/2006/relationships/image" Target="media/image2.jpeg"/><Relationship Id="rId82" Type="http://schemas.openxmlformats.org/officeDocument/2006/relationships/image" Target="media/image3.jpeg"/><Relationship Id="rId97" Type="http://schemas.openxmlformats.org/officeDocument/2006/relationships/image" Target="media/image4.jpeg"/><Relationship Id="rId99" Type="http://schemas.openxmlformats.org/officeDocument/2006/relationships/image" Target="media/image5.jpeg"/><Relationship Id="rId101" Type="http://schemas.openxmlformats.org/officeDocument/2006/relationships/image" Target="media/image6.jpeg"/><Relationship Id="rId102" Type="http://schemas.openxmlformats.org/officeDocument/2006/relationships/image" Target="media/image7.jpeg"/><Relationship Id="rId103" Type="http://schemas.openxmlformats.org/officeDocument/2006/relationships/image" Target="media/image8.jpeg"/><Relationship Id="rId104" Type="http://schemas.openxmlformats.org/officeDocument/2006/relationships/image" Target="media/image9.jpeg"/><Relationship Id="rId8" Type="http://schemas.openxmlformats.org/officeDocument/2006/relationships/hyperlink" Target="http://open.spotify.com/user/javierjuradoluque/playlist/6hkvm3DeOXNPNpkdOMWdzc" TargetMode="External"/><Relationship Id="rId9" Type="http://schemas.openxmlformats.org/officeDocument/2006/relationships/hyperlink" Target="http://es.wikipedia.org/wiki/Renacimiento" TargetMode="External"/><Relationship Id="rId10" Type="http://schemas.openxmlformats.org/officeDocument/2006/relationships/hyperlink" Target="http://es.wikipedia.org/wiki/Antig%C3%BCedad_cl%C3%A1sica" TargetMode="External"/><Relationship Id="rId11" Type="http://schemas.openxmlformats.org/officeDocument/2006/relationships/hyperlink" Target="http://es.wikipedia.org/wiki/Edad_Media" TargetMode="External"/><Relationship Id="rId12" Type="http://schemas.openxmlformats.org/officeDocument/2006/relationships/hyperlink" Target="http://es.wikipedia.org/wiki/Edad_Moderna" TargetMode="External"/><Relationship Id="rId13" Type="http://schemas.openxmlformats.org/officeDocument/2006/relationships/hyperlink" Target="http://es.wikipedia.org/wiki/Quattrocento" TargetMode="External"/><Relationship Id="rId14" Type="http://schemas.openxmlformats.org/officeDocument/2006/relationships/hyperlink" Target="http://es.wikipedia.org/wiki/Cinquecento" TargetMode="External"/><Relationship Id="rId15" Type="http://schemas.openxmlformats.org/officeDocument/2006/relationships/hyperlink" Target="http://es.wikipedia.org/wiki/Maquiavelo" TargetMode="External"/><Relationship Id="rId16" Type="http://schemas.openxmlformats.org/officeDocument/2006/relationships/hyperlink" Target="http://es.wikipedia.org/wiki/Cop%C3%A9rnico" TargetMode="External"/><Relationship Id="rId17" Type="http://schemas.openxmlformats.org/officeDocument/2006/relationships/hyperlink" Target="http://es.wikipedia.org/wiki/Leonardo_da_Vinci" TargetMode="External"/><Relationship Id="rId18" Type="http://schemas.openxmlformats.org/officeDocument/2006/relationships/hyperlink" Target="http://es.wikipedia.org/wiki/M%C3%A9todo_cient%C3%ADfico" TargetMode="External"/><Relationship Id="rId19" Type="http://schemas.openxmlformats.org/officeDocument/2006/relationships/hyperlink" Target="http://es.wikipedia.org/wiki/Imprenta" TargetMode="External"/><Relationship Id="rId20" Type="http://schemas.openxmlformats.org/officeDocument/2006/relationships/hyperlink" Target="http://es.wikipedia.org/wiki/Humanismo" TargetMode="External"/><Relationship Id="rId21" Type="http://schemas.openxmlformats.org/officeDocument/2006/relationships/hyperlink" Target="http://es.wikipedia.org/wiki/Castiglione" TargetMode="External"/><Relationship Id="rId22" Type="http://schemas.openxmlformats.org/officeDocument/2006/relationships/hyperlink" Target="http://en.wikipedia.org/wiki/Sort_%28typesetting%29" TargetMode="External"/><Relationship Id="rId23" Type="http://schemas.openxmlformats.org/officeDocument/2006/relationships/hyperlink" Target="http://es.wikipedia.org/wiki/Ottaviano_Petrucci" TargetMode="External"/><Relationship Id="rId24" Type="http://schemas.openxmlformats.org/officeDocument/2006/relationships/hyperlink" Target="http://es.wikipedia.org/wiki/Pierre_Attaignant" TargetMode="External"/><Relationship Id="rId25" Type="http://schemas.openxmlformats.org/officeDocument/2006/relationships/hyperlink" Target="http://es.wikipedia.org/wiki/Cantus_firmus" TargetMode="External"/><Relationship Id="rId26" Type="http://schemas.openxmlformats.org/officeDocument/2006/relationships/hyperlink" Target="http://es.wikipedia.org/wiki/Glareanus" TargetMode="External"/><Relationship Id="rId27" Type="http://schemas.openxmlformats.org/officeDocument/2006/relationships/hyperlink" Target="http://es.wikipedia.org/wiki/Gioseffo_Zarlino" TargetMode="External"/><Relationship Id="rId28" Type="http://schemas.openxmlformats.org/officeDocument/2006/relationships/hyperlink" Target="http://es.wikipedia.org/wiki/M%C3%BAsica_ficta" TargetMode="External"/><Relationship Id="rId29" Type="http://schemas.openxmlformats.org/officeDocument/2006/relationships/hyperlink" Target="http://es.wikipedia.org/wiki/Musica_reservata" TargetMode="External"/><Relationship Id="rId30" Type="http://schemas.openxmlformats.org/officeDocument/2006/relationships/hyperlink" Target="http://es.wikipedia.org/wiki/Madrigal_%28m%C3%BAsica%29" TargetMode="External"/><Relationship Id="rId31" Type="http://schemas.openxmlformats.org/officeDocument/2006/relationships/hyperlink" Target="http://es.wikipedia.org/wiki/Chanson" TargetMode="External"/><Relationship Id="rId32" Type="http://schemas.openxmlformats.org/officeDocument/2006/relationships/hyperlink" Target="http://es.wikipedia.org/wiki/Frottola" TargetMode="External"/><Relationship Id="rId33" Type="http://schemas.openxmlformats.org/officeDocument/2006/relationships/hyperlink" Target="http://es.wikipedia.org/wiki/Villancico" TargetMode="External"/><Relationship Id="rId34" Type="http://schemas.openxmlformats.org/officeDocument/2006/relationships/hyperlink" Target="http://open.spotify.com/track/6sFWmiPy6R5EeOC58TXO9Y" TargetMode="External"/><Relationship Id="rId37" Type="http://schemas.openxmlformats.org/officeDocument/2006/relationships/hyperlink" Target="http://es.wikipedia.org/wiki/John_Dunstable" TargetMode="External"/><Relationship Id="rId38" Type="http://schemas.openxmlformats.org/officeDocument/2006/relationships/hyperlink" Target="http://es.wikipedia.org/wiki/Guillaume_Dufay" TargetMode="External"/><Relationship Id="rId39" Type="http://schemas.openxmlformats.org/officeDocument/2006/relationships/hyperlink" Target="http://es.wikipedia.org/wiki/Gilles_Binchois" TargetMode="External"/><Relationship Id="rId40" Type="http://schemas.openxmlformats.org/officeDocument/2006/relationships/hyperlink" Target="http://en.wikipedia.org/wiki/Busnois" TargetMode="External"/><Relationship Id="rId41" Type="http://schemas.openxmlformats.org/officeDocument/2006/relationships/hyperlink" Target="http://es.wikipedia.org/wiki/Ockeghem" TargetMode="External"/><Relationship Id="rId42" Type="http://schemas.openxmlformats.org/officeDocument/2006/relationships/hyperlink" Target="http://es.wikipedia.org/wiki/Josquin_des_Pr%C3%A9s" TargetMode="External"/><Relationship Id="rId43" Type="http://schemas.openxmlformats.org/officeDocument/2006/relationships/hyperlink" Target="http://es.wikipedia.org/wiki/Jacob_Obrecht" TargetMode="External"/><Relationship Id="rId44" Type="http://schemas.openxmlformats.org/officeDocument/2006/relationships/hyperlink" Target="http://es.wikipedia.org/wiki/Heinrich_Isaac" TargetMode="External"/><Relationship Id="rId45" Type="http://schemas.openxmlformats.org/officeDocument/2006/relationships/hyperlink" Target="http://es.wikipedia.org/wiki/Cl%C3%A9ment_Janequin" TargetMode="External"/><Relationship Id="rId46" Type="http://schemas.openxmlformats.org/officeDocument/2006/relationships/hyperlink" Target="http://es.wikipedia.org/wiki/Adrian_Willaert" TargetMode="External"/><Relationship Id="rId47" Type="http://schemas.openxmlformats.org/officeDocument/2006/relationships/hyperlink" Target="http://es.wikipedia.org/wiki/Nicolas_Gombert" TargetMode="External"/><Relationship Id="rId48" Type="http://schemas.openxmlformats.org/officeDocument/2006/relationships/hyperlink" Target="http://es.wikipedia.org/wiki/Clemens_non_Papa" TargetMode="External"/><Relationship Id="rId49" Type="http://schemas.openxmlformats.org/officeDocument/2006/relationships/hyperlink" Target="http://es.wikipedia.org/wiki/Orlando_di_Lasso" TargetMode="External"/><Relationship Id="rId50" Type="http://schemas.openxmlformats.org/officeDocument/2006/relationships/hyperlink" Target="http://es.wikipedia.org/wiki/Giovanni_Pierluigi_da_Palestrina" TargetMode="External"/><Relationship Id="rId51" Type="http://schemas.openxmlformats.org/officeDocument/2006/relationships/hyperlink" Target="http://es.wikipedia.org/wiki/Crist%C3%B3bal_de_Morales" TargetMode="External"/><Relationship Id="rId52" Type="http://schemas.openxmlformats.org/officeDocument/2006/relationships/hyperlink" Target="http://es.wikipedia.org/wiki/Francisco_Guerrero" TargetMode="External"/><Relationship Id="rId53" Type="http://schemas.openxmlformats.org/officeDocument/2006/relationships/hyperlink" Target="http://es.wikipedia.org/wiki/Tom%C3%A1s_Luis_de_Victoria" TargetMode="External"/><Relationship Id="rId54" Type="http://schemas.openxmlformats.org/officeDocument/2006/relationships/hyperlink" Target="http://es.wikipedia.org/wiki/Andrea_Gabrieli" TargetMode="External"/><Relationship Id="rId55" Type="http://schemas.openxmlformats.org/officeDocument/2006/relationships/hyperlink" Target="http://es.wikipedia.org/wiki/Giovanni_Gabrieli" TargetMode="External"/><Relationship Id="rId56" Type="http://schemas.openxmlformats.org/officeDocument/2006/relationships/hyperlink" Target="http://es.wikipedia.org/wiki/William_Byrd" TargetMode="External"/><Relationship Id="rId57" Type="http://schemas.openxmlformats.org/officeDocument/2006/relationships/hyperlink" Target="http://es.wikipedia.org/wiki/Thomas_Tallis" TargetMode="External"/><Relationship Id="rId58" Type="http://schemas.openxmlformats.org/officeDocument/2006/relationships/hyperlink" Target="http://es.wikipedia.org/wiki/Thomas_Morley" TargetMode="External"/><Relationship Id="rId59" Type="http://schemas.openxmlformats.org/officeDocument/2006/relationships/hyperlink" Target="http://es.wikipedia.org/wiki/Nuper_Rosarum_Flores" TargetMode="External"/><Relationship Id="rId60" Type="http://schemas.openxmlformats.org/officeDocument/2006/relationships/hyperlink" Target="http://open.spotify.com/track/5SWo3PgUcCLFblqvS2U0sw" TargetMode="External"/><Relationship Id="rId61" Type="http://schemas.openxmlformats.org/officeDocument/2006/relationships/hyperlink" Target="http://open.spotify.com/track/4bx9nePdM3wwj3Z7FZ0owv" TargetMode="External"/><Relationship Id="rId62" Type="http://schemas.openxmlformats.org/officeDocument/2006/relationships/hyperlink" Target="http://es.wikipedia.org/wiki/Las_95_tesis" TargetMode="External"/><Relationship Id="rId63" Type="http://schemas.openxmlformats.org/officeDocument/2006/relationships/hyperlink" Target="http://es.wikipedia.org/wiki/Mart%C3%ADn_Lutero" TargetMode="External"/><Relationship Id="rId64" Type="http://schemas.openxmlformats.org/officeDocument/2006/relationships/hyperlink" Target="http://es.wikipedia.org/wiki/Concilio_de_Trento" TargetMode="External"/><Relationship Id="rId65" Type="http://schemas.openxmlformats.org/officeDocument/2006/relationships/hyperlink" Target="http://es.wikipedia.org/wiki/Estilo_policoral_veneciano" TargetMode="External"/><Relationship Id="rId66" Type="http://schemas.openxmlformats.org/officeDocument/2006/relationships/hyperlink" Target="http://open.spotify.com/track/6r9zLucRqaSSyV4XS4t7HL" TargetMode="External"/><Relationship Id="rId67" Type="http://schemas.openxmlformats.org/officeDocument/2006/relationships/hyperlink" Target="http://es.wikipedia.org/wiki/Bas%C3%ADlica_de_San_Marcos" TargetMode="External"/><Relationship Id="rId68" Type="http://schemas.openxmlformats.org/officeDocument/2006/relationships/hyperlink" Target="http://es.wikipedia.org/wiki/Cipriano_de_Rore" TargetMode="External"/><Relationship Id="rId69" Type="http://schemas.openxmlformats.org/officeDocument/2006/relationships/hyperlink" Target="http://es.wikipedia.org/wiki/Enrique_VIII_de_Inglaterra" TargetMode="External"/><Relationship Id="rId70" Type="http://schemas.openxmlformats.org/officeDocument/2006/relationships/hyperlink" Target="http://es.wikipedia.org/wiki/El_Greco" TargetMode="External"/><Relationship Id="rId71" Type="http://schemas.openxmlformats.org/officeDocument/2006/relationships/hyperlink" Target="http://es.wikipedia.org/wiki/Alonso_Berruguete" TargetMode="External"/><Relationship Id="rId72" Type="http://schemas.openxmlformats.org/officeDocument/2006/relationships/hyperlink" Target="http://es.wikipedia.org/wiki/Juan_de_la_Cruz" TargetMode="External"/><Relationship Id="rId73" Type="http://schemas.openxmlformats.org/officeDocument/2006/relationships/hyperlink" Target="http://es.wikipedia.org/wiki/Teresa_de_%C3%81vila" TargetMode="External"/><Relationship Id="rId74" Type="http://schemas.openxmlformats.org/officeDocument/2006/relationships/hyperlink" Target="http://es.wikipedia.org/wiki/Cancionero_Musical_de_Palacio" TargetMode="External"/><Relationship Id="rId75" Type="http://schemas.openxmlformats.org/officeDocument/2006/relationships/hyperlink" Target="http://open.spotify.com/track/6ltOfn1evFQ2ZtXesbKAEM" TargetMode="External"/><Relationship Id="rId76" Type="http://schemas.openxmlformats.org/officeDocument/2006/relationships/hyperlink" Target="http://open.spotify.com/track/4dLxTrRRCpqV59G9S2GqvC" TargetMode="External"/><Relationship Id="rId77" Type="http://schemas.openxmlformats.org/officeDocument/2006/relationships/hyperlink" Target="http://open.spotify.com/track/0l6KJwUYfv2GuKJ2HpOq1L" TargetMode="External"/><Relationship Id="rId78" Type="http://schemas.openxmlformats.org/officeDocument/2006/relationships/hyperlink" Target="http://es.wikipedia.org/wiki/Juan_del_Enzina" TargetMode="External"/><Relationship Id="rId79" Type="http://schemas.openxmlformats.org/officeDocument/2006/relationships/hyperlink" Target="http://open.spotify.com/track/68KvnM5BJ153VwHjQOMaKN" TargetMode="External"/><Relationship Id="rId80" Type="http://schemas.openxmlformats.org/officeDocument/2006/relationships/hyperlink" Target="http://open.spotify.com/track/6WWvS5n5Btte7xchnbPOw1" TargetMode="External"/><Relationship Id="rId81" Type="http://schemas.openxmlformats.org/officeDocument/2006/relationships/hyperlink" Target="http://open.spotify.com/track/3KIn5dZJbmc4bJ4aJpyGnl" TargetMode="External"/><Relationship Id="rId83" Type="http://schemas.openxmlformats.org/officeDocument/2006/relationships/hyperlink" Target="http://open.spotify.com/track/6NTeSGJjH5nL7FRHf0L09S" TargetMode="External"/><Relationship Id="rId84" Type="http://schemas.openxmlformats.org/officeDocument/2006/relationships/hyperlink" Target="http://open.spotify.com/track/0d6zn7tm3FYToN3oR0ad9M" TargetMode="External"/><Relationship Id="rId85" Type="http://schemas.openxmlformats.org/officeDocument/2006/relationships/hyperlink" Target="http://open.spotify.com/track/3Gnfe3ubxrEsquzLAGx9uH" TargetMode="External"/><Relationship Id="rId86" Type="http://schemas.openxmlformats.org/officeDocument/2006/relationships/hyperlink" Target="http://open.spotify.com/track/0fmcNVwu3fbEqcoHCx13X0" TargetMode="External"/><Relationship Id="rId87" Type="http://schemas.openxmlformats.org/officeDocument/2006/relationships/hyperlink" Target="http://open.spotify.com/track/1pb7MyBUi3pZnbxwoSu2yu" TargetMode="External"/><Relationship Id="rId88" Type="http://schemas.openxmlformats.org/officeDocument/2006/relationships/hyperlink" Target="http://en.wikipedia.org/wiki/Lyra_viol" TargetMode="External"/><Relationship Id="rId89" Type="http://schemas.openxmlformats.org/officeDocument/2006/relationships/hyperlink" Target="http://open.spotify.com/track/2qswQJGVw0CID7luFgs7iA" TargetMode="External"/><Relationship Id="rId90" Type="http://schemas.openxmlformats.org/officeDocument/2006/relationships/hyperlink" Target="http://es.wikipedia.org/wiki/Consort" TargetMode="External"/><Relationship Id="rId91" Type="http://schemas.openxmlformats.org/officeDocument/2006/relationships/hyperlink" Target="http://es.wikipedia.org/wiki/Baja_danza" TargetMode="External"/><Relationship Id="rId92" Type="http://schemas.openxmlformats.org/officeDocument/2006/relationships/hyperlink" Target="http://es.wikipedia.org/wiki/Pavana" TargetMode="External"/><Relationship Id="rId93" Type="http://schemas.openxmlformats.org/officeDocument/2006/relationships/hyperlink" Target="http://es.wikipedia.org/wiki/Branle" TargetMode="External"/><Relationship Id="rId94" Type="http://schemas.openxmlformats.org/officeDocument/2006/relationships/hyperlink" Target="http://memory.loc.gov/cgi-bin/ampage?collId=musdi&amp;fileName=219//musdi219.db&amp;recNum=3&amp;itemLink=r?ammem/musdibib:@field%28NUMBER+@od1%28musdi+219%29%29&amp;linkText=0" TargetMode="External"/><Relationship Id="rId95" Type="http://schemas.openxmlformats.org/officeDocument/2006/relationships/hyperlink" Target="http://es.wikipedia.org/wiki/Thoinot_Arbeau" TargetMode="External"/><Relationship Id="rId96" Type="http://schemas.openxmlformats.org/officeDocument/2006/relationships/hyperlink" Target="http://open.spotify.com/track/6lvQfnbXx6sBCYDl92L3wc" TargetMode="External"/><Relationship Id="rId98" Type="http://schemas.openxmlformats.org/officeDocument/2006/relationships/hyperlink" Target="http://es.wikipedia.org/wiki/Tielman_Susato" TargetMode="External"/><Relationship Id="rId100" Type="http://schemas.openxmlformats.org/officeDocument/2006/relationships/hyperlink" Target="http://es.wikipedia.org/wiki/Fol%C3%ADa" TargetMode="External"/><Relationship Id="rId105" Type="http://schemas.openxmlformats.org/officeDocument/2006/relationships/hyperlink" Target="http://es.wikipedia.org/wiki/Tratado_de_glosas" TargetMode="External"/><Relationship Id="rId106" Type="http://schemas.openxmlformats.org/officeDocument/2006/relationships/hyperlink" Target="http://es.wikipedia.org/wiki/Diego_Ortiz"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2022-03-17T17:57:09Z</dcterms:created>
  <dcterms:modified xsi:type="dcterms:W3CDTF">2022-03-17T17:57:09Z</dcterms:modified>
</cp:coreProperties>
</file>