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UNIVERSIDAD JOSE ANTONIO PAEZ</w:t>
        <w:br/>
      </w:r>
      <w:r>
        <w:rPr>
          <w:rFonts w:ascii="Arial" w:hAnsi="Arial"/>
          <w:color w:val="475569"/>
          <w:sz w:val="22"/>
        </w:rPr>
        <w:t>FACULTAD DE INGENIERIA — ESCUELA DE INGENIERIA EN COMPUTACION</w:t>
        <w:br/>
        <w:t>CATEDRA: METODOS CUANTITATIVOS Y SIMULACION</w:t>
        <w:br/>
        <w:br/>
      </w:r>
    </w:p>
    <w:p>
      <w:pPr>
        <w:jc w:val="center"/>
      </w:pPr>
      <w:r>
        <w:rPr>
          <w:rFonts w:ascii="Arial" w:hAnsi="Arial"/>
          <w:b/>
          <w:color w:val="2563EB"/>
          <w:sz w:val="32"/>
        </w:rPr>
        <w:t>INFORME TECNICO:</w:t>
        <w:br/>
        <w:t>SIMULADOR DINAMICO DE REDES DE COMPUTADORAS</w:t>
        <w:br/>
      </w:r>
      <w:r>
        <w:rPr>
          <w:rFonts w:ascii="Arial" w:hAnsi="Arial"/>
          <w:i/>
          <w:color w:val="64748B"/>
          <w:sz w:val="22"/>
        </w:rPr>
        <w:t>Integracion de Teoria de Colas (M/M/1/K), Modelos de Inventario (s, Q)</w:t>
        <w:br/>
        <w:t>y Asignacion Optima con Algoritmo Hungaro</w:t>
        <w:br/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1. Resumen Ejecutivo y Objetivos</w:t>
      </w:r>
    </w:p>
    <w:p>
      <w:r>
        <w:t>El presente proyecto describe el diseno, desarrollo y evaluacion cuantitativa de un simulador interactivo de redes de computadoras en tiempo real desarrollado en Python bajo el motor de eventos discretos SimPy y la biblioteca grafica Pygame. El software unifica tres modelos fundamentales de investigacion de operaciones:</w:t>
        <w:br/>
        <w:t>1. Teoria de Colas para la generacion estocastica de trafico Poisson y conmutacion en routers.</w:t>
        <w:br/>
        <w:t>2. Modelos de Inventario para la gestion de buffers de memoria y costos de ruptura por overflow.</w:t>
        <w:br/>
        <w:t>3. Modelo de Asignacion mediante Algoritmo Hungaro para optimizacion del enrutamiento dinamico.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2. Fundamentacion Matematica y Modelos Cuantitativos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2"/>
        </w:rPr>
        <w:t>A. Teoria de Lineas de Espera (Modelo M/M/1/K)</w:t>
      </w:r>
    </w:p>
    <w:p>
      <w:r>
        <w:t>Las llegadas de paquetes siguen un Proceso de Poisson con tasa media lambda (arribos inter-llegada exponenciales Exp(lambda)). Los routers intermedios operan como canales de atencion exponencial con tasa mu. Se calculan en tiempo real:</w:t>
        <w:br/>
        <w:t>- L: Numero promedio de paquetes en el sistema.</w:t>
        <w:br/>
        <w:t>- Lq: Numero promedio de paquetes en cola de espera.</w:t>
        <w:br/>
        <w:t>- W: Tiempo medio de permanencia en la red.</w:t>
        <w:br/>
        <w:t>- Wq: Tiempo medio de espera en cola antes de ser atendido.</w:t>
        <w:br/>
        <w:t>- Cumplimiento de la Ley de Little: L = lambda_efectivo * W y Lq = lambda_efectivo * Wq.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2"/>
        </w:rPr>
        <w:t>B. Modelo de Control de Inventario en Buffers</w:t>
      </w:r>
    </w:p>
    <w:p>
      <w:r>
        <w:t>Los buffers de memoria RAM se modelan bajo una politica de inventario finito (s, Q):</w:t>
        <w:br/>
        <w:t>- Capacidad maxima de almacenamiento S paquetes.</w:t>
        <w:br/>
        <w:t>- Umbral de reabastecimiento s: cuando el stock cae por debajo de s, se emite senal de control de flujo.</w:t>
        <w:br/>
        <w:t>- Costo de mantener en memoria (Holding Cost): Ch = $0.05 por paquete por segundo almacenado.</w:t>
        <w:br/>
        <w:t>- Costo de ruptura (Shortage Cost): Cs = $10.00 de penalizacion por paquete descartado por Buffer Overflow.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2"/>
        </w:rPr>
        <w:t>C. Asignacion Optima con Algoritmo Hungaro</w:t>
      </w:r>
    </w:p>
    <w:p>
      <w:r>
        <w:t>En intervalos discretos Delta t = 1.0 s, se evalua la matriz de costos C_{ij} entre N flujos y M enlaces:</w:t>
        <w:br/>
        <w:t>C_{ij} = Latencia_Actual_{ij} + alpha * (Saturacion_Buffer_Nodo_j)</w:t>
        <w:br/>
        <w:t>donde alpha = 40.0 ms pondera la ocupacion del router de destino. Los enlaces caidos se penalizan con un costo prohibitivo de 10^6, forzando la reasignacion por rutas alternas.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3. Metricas Obtenidas en la Corrida de Evaluacion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Metrica Cuantitativa Evaluada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Valor Obtenido</w:t>
            </w:r>
          </w:p>
        </w:tc>
      </w:tr>
      <w:tr>
        <w:tc>
          <w:tcPr>
            <w:tcW w:type="dxa" w:w="4680"/>
          </w:tcPr>
          <w:p>
            <w:r>
              <w:t>Tiempo Total de Simulacion</w:t>
            </w:r>
          </w:p>
        </w:tc>
        <w:tc>
          <w:tcPr>
            <w:tcW w:type="dxa" w:w="4680"/>
          </w:tcPr>
          <w:p>
            <w:r>
              <w:t>20.12 s</w:t>
            </w:r>
          </w:p>
        </w:tc>
      </w:tr>
      <w:tr>
        <w:tc>
          <w:tcPr>
            <w:tcW w:type="dxa" w:w="4680"/>
            <w:shd w:fill="F8FAFC"/>
          </w:tcPr>
          <w:p>
            <w:r>
              <w:t>Tasa de Llegada (lambda)</w:t>
            </w:r>
          </w:p>
        </w:tc>
        <w:tc>
          <w:tcPr>
            <w:tcW w:type="dxa" w:w="4680"/>
            <w:shd w:fill="F8FAFC"/>
          </w:tcPr>
          <w:p>
            <w:r>
              <w:t>15.0 paq/s</w:t>
            </w:r>
          </w:p>
        </w:tc>
      </w:tr>
      <w:tr>
        <w:tc>
          <w:tcPr>
            <w:tcW w:type="dxa" w:w="4680"/>
          </w:tcPr>
          <w:p>
            <w:r>
              <w:t>Tasa de Servicio por Servidor (mu)</w:t>
            </w:r>
          </w:p>
        </w:tc>
        <w:tc>
          <w:tcPr>
            <w:tcW w:type="dxa" w:w="4680"/>
          </w:tcPr>
          <w:p>
            <w:r>
              <w:t>18.0 paq/s</w:t>
            </w:r>
          </w:p>
        </w:tc>
      </w:tr>
      <w:tr>
        <w:tc>
          <w:tcPr>
            <w:tcW w:type="dxa" w:w="4680"/>
            <w:shd w:fill="F8FAFC"/>
          </w:tcPr>
          <w:p>
            <w:r>
              <w:t>Capacidad de Buffer (S)</w:t>
            </w:r>
          </w:p>
        </w:tc>
        <w:tc>
          <w:tcPr>
            <w:tcW w:type="dxa" w:w="4680"/>
            <w:shd w:fill="F8FAFC"/>
          </w:tcPr>
          <w:p>
            <w:r>
              <w:t>50 paquetes</w:t>
            </w:r>
          </w:p>
        </w:tc>
      </w:tr>
      <w:tr>
        <w:tc>
          <w:tcPr>
            <w:tcW w:type="dxa" w:w="4680"/>
          </w:tcPr>
          <w:p>
            <w:r>
              <w:t>Umbral de Reabastecimiento (s)</w:t>
            </w:r>
          </w:p>
        </w:tc>
        <w:tc>
          <w:tcPr>
            <w:tcW w:type="dxa" w:w="4680"/>
          </w:tcPr>
          <w:p>
            <w:r>
              <w:t>10 paquetes</w:t>
            </w:r>
          </w:p>
        </w:tc>
      </w:tr>
      <w:tr>
        <w:tc>
          <w:tcPr>
            <w:tcW w:type="dxa" w:w="4680"/>
            <w:shd w:fill="F8FAFC"/>
          </w:tcPr>
          <w:p>
            <w:r>
              <w:t>Total Paquetes Procesados</w:t>
            </w:r>
          </w:p>
        </w:tc>
        <w:tc>
          <w:tcPr>
            <w:tcW w:type="dxa" w:w="4680"/>
            <w:shd w:fill="F8FAFC"/>
          </w:tcPr>
          <w:p>
            <w:r>
              <w:t>269</w:t>
            </w:r>
          </w:p>
        </w:tc>
      </w:tr>
      <w:tr>
        <w:tc>
          <w:tcPr>
            <w:tcW w:type="dxa" w:w="4680"/>
          </w:tcPr>
          <w:p>
            <w:r>
              <w:t>Total Paquetes Perdidos (Overflow)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  <w:shd w:fill="F8FAFC"/>
          </w:tcPr>
          <w:p>
            <w:r>
              <w:t>Tasa de Perdida de Paquetes</w:t>
            </w:r>
          </w:p>
        </w:tc>
        <w:tc>
          <w:tcPr>
            <w:tcW w:type="dxa" w:w="4680"/>
            <w:shd w:fill="F8FAFC"/>
          </w:tcPr>
          <w:p>
            <w:r>
              <w:t>0.00%</w:t>
            </w:r>
          </w:p>
        </w:tc>
      </w:tr>
      <w:tr>
        <w:tc>
          <w:tcPr>
            <w:tcW w:type="dxa" w:w="4680"/>
          </w:tcPr>
          <w:p>
            <w:r>
              <w:t>Tiempo Medio en Cola (Wq)</w:t>
            </w:r>
          </w:p>
        </w:tc>
        <w:tc>
          <w:tcPr>
            <w:tcW w:type="dxa" w:w="4680"/>
          </w:tcPr>
          <w:p>
            <w:r>
              <w:t>0.0454 s</w:t>
            </w:r>
          </w:p>
        </w:tc>
      </w:tr>
      <w:tr>
        <w:tc>
          <w:tcPr>
            <w:tcW w:type="dxa" w:w="4680"/>
            <w:shd w:fill="F8FAFC"/>
          </w:tcPr>
          <w:p>
            <w:r>
              <w:t>Promedio de Paquetes en el Sistema (L)</w:t>
            </w:r>
          </w:p>
        </w:tc>
        <w:tc>
          <w:tcPr>
            <w:tcW w:type="dxa" w:w="4680"/>
            <w:shd w:fill="F8FAFC"/>
          </w:tcPr>
          <w:p>
            <w:r>
              <w:t>1.27</w:t>
            </w:r>
          </w:p>
        </w:tc>
      </w:tr>
      <w:tr>
        <w:tc>
          <w:tcPr>
            <w:tcW w:type="dxa" w:w="4680"/>
          </w:tcPr>
          <w:p>
            <w:r>
              <w:t>Promedio de Paquetes en Cola (Lq)</w:t>
            </w:r>
          </w:p>
        </w:tc>
        <w:tc>
          <w:tcPr>
            <w:tcW w:type="dxa" w:w="4680"/>
          </w:tcPr>
          <w:p>
            <w:r>
              <w:t>0.61</w:t>
            </w:r>
          </w:p>
        </w:tc>
      </w:tr>
      <w:tr>
        <w:tc>
          <w:tcPr>
            <w:tcW w:type="dxa" w:w="4680"/>
            <w:shd w:fill="F8FAFC"/>
          </w:tcPr>
          <w:p>
            <w:r>
              <w:t>Costo Total de Almacenamiento (RAM)</w:t>
            </w:r>
          </w:p>
        </w:tc>
        <w:tc>
          <w:tcPr>
            <w:tcW w:type="dxa" w:w="4680"/>
            <w:shd w:fill="F8FAFC"/>
          </w:tcPr>
          <w:p>
            <w:r>
              <w:t>$0.61</w:t>
            </w:r>
          </w:p>
        </w:tc>
      </w:tr>
      <w:tr>
        <w:tc>
          <w:tcPr>
            <w:tcW w:type="dxa" w:w="4680"/>
          </w:tcPr>
          <w:p>
            <w:r>
              <w:t>Costo Total de Penalizacion (Ruptura)</w:t>
            </w:r>
          </w:p>
        </w:tc>
        <w:tc>
          <w:tcPr>
            <w:tcW w:type="dxa" w:w="4680"/>
          </w:tcPr>
          <w:p>
            <w:r>
              <w:t>$0.00</w:t>
            </w:r>
          </w:p>
        </w:tc>
      </w:tr>
      <w:tr>
        <w:tc>
          <w:tcPr>
            <w:tcW w:type="dxa" w:w="4680"/>
            <w:shd w:fill="F8FAFC"/>
          </w:tcPr>
          <w:p>
            <w:r>
              <w:t>Costo Global del Sistema</w:t>
            </w:r>
          </w:p>
        </w:tc>
        <w:tc>
          <w:tcPr>
            <w:tcW w:type="dxa" w:w="4680"/>
            <w:shd w:fill="F8FAFC"/>
          </w:tcPr>
          <w:p>
            <w:r>
              <w:t>$0.61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4. Evidencia Visual del Simulador Interactivo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9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simul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Figura 1: Topologia de red dinamica con dashboard HUD en Pygame.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5. Diagnostico Automatizado de Inteligencia Artificial</w:t>
      </w:r>
    </w:p>
    <w:p>
      <w:r>
        <w:t>A continuación se presenta el análisis técnico del reporte de simulación de red, integrando los principios de teoría de colas, gestión de inventario y optimización de recursos.</w:t>
      </w:r>
    </w:p>
    <w:p>
      <w:r>
        <w:t>---</w:t>
      </w:r>
    </w:p>
    <w:p>
      <w:r>
        <w:t>### 1. Diagnóstico de Eficiencia y Teoría de Colas ($M/M/1/K$ y factor $\rho$)</w:t>
      </w:r>
    </w:p>
    <w:p>
      <w:r>
        <w:t>* **Factor de Utilización ($\rho$):**</w:t>
        <w:br/>
        <w:t xml:space="preserve">  $$\rho = \frac{\lambda}{\mu} = \frac{15.0\text{ paq/s}}{18.0\text{ paq/s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