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00" w:before="0"/>
        <w:jc w:val="center"/>
      </w:pPr>
      <w:r>
        <w:rPr>
          <w:rFonts w:ascii="Calibri" w:cs="Calibri" w:eastAsia="Calibri" w:hAnsi="Calibri"/>
          <w:b/>
          <w:bCs/>
          <w:color w:val="1F3864"/>
          <w:sz w:val="24"/>
          <w:szCs w:val="24"/>
        </w:rPr>
        <w:t xml:space="preserve">Department of Education</w:t>
      </w:r>
    </w:p>
    <w:p>
      <w:pPr>
        <w:spacing w:after="100" w:before="0"/>
        <w:jc w:val="center"/>
      </w:pPr>
      <w:r>
        <w:rPr>
          <w:rFonts w:ascii="Calibri" w:cs="Calibri" w:eastAsia="Calibri" w:hAnsi="Calibri"/>
          <w:b/>
          <w:bCs/>
          <w:color w:val="1F3864"/>
          <w:sz w:val="24"/>
          <w:szCs w:val="24"/>
        </w:rPr>
        <w:t xml:space="preserve">Malaybalay City Division</w:t>
      </w:r>
    </w:p>
    <w:p>
      <w:pPr>
        <w:spacing w:after="100" w:before="0"/>
        <w:jc w:val="center"/>
      </w:pPr>
      <w:r>
        <w:rPr>
          <w:rFonts w:ascii="Calibri" w:cs="Calibri" w:eastAsia="Calibri" w:hAnsi="Calibri"/>
          <w:b/>
          <w:bCs/>
          <w:color w:val="1F3864"/>
          <w:sz w:val="24"/>
          <w:szCs w:val="24"/>
        </w:rPr>
        <w:t xml:space="preserve">School Health Section</w:t>
      </w:r>
    </w:p>
    <w:p>
      <w:pPr>
        <w:spacing w:after="40" w:before="40"/>
      </w:pPr>
      <w:r>
        <w:t xml:space="preserve"/>
      </w:r>
    </w:p>
    <w:p>
      <w:pPr>
        <w:spacing w:after="40" w:before="40"/>
      </w:pPr>
      <w:r>
        <w:t xml:space="preserve"/>
      </w:r>
    </w:p>
    <w:p>
      <w:pPr>
        <w:pBdr>
          <w:bottom w:val="thick" w:color="2E75B6" w:sz="6" w:space="4"/>
        </w:pBdr>
        <w:spacing w:after="240" w:before="80"/>
        <w:jc w:val="center"/>
      </w:pPr>
      <w:r>
        <w:t xml:space="preserve"/>
      </w:r>
    </w:p>
    <w:p>
      <w:pPr>
        <w:spacing w:after="160" w:before="240"/>
        <w:jc w:val="center"/>
      </w:pPr>
      <w:r>
        <w:rPr>
          <w:rFonts w:ascii="Calibri" w:cs="Calibri" w:eastAsia="Calibri" w:hAnsi="Calibri"/>
          <w:b/>
          <w:bCs/>
          <w:color w:val="1F3864"/>
          <w:sz w:val="40"/>
          <w:szCs w:val="40"/>
        </w:rPr>
        <w:t xml:space="preserve">SBFP Monitoring and Form Generation System</w:t>
      </w:r>
    </w:p>
    <w:p>
      <w:pPr>
        <w:spacing w:after="80" w:before="0"/>
        <w:jc w:val="center"/>
      </w:pPr>
      <w:r>
        <w:rPr>
          <w:rFonts w:ascii="Calibri" w:cs="Calibri" w:eastAsia="Calibri" w:hAnsi="Calibri"/>
          <w:i/>
          <w:iCs/>
          <w:color w:val="2E75B6"/>
          <w:sz w:val="28"/>
          <w:szCs w:val="28"/>
        </w:rPr>
        <w:t xml:space="preserve">Innovation Accreditation Proposal</w:t>
      </w:r>
    </w:p>
    <w:p>
      <w:pPr>
        <w:pBdr>
          <w:top w:val="thick" w:color="2E75B6" w:sz="6" w:space="4"/>
        </w:pBdr>
        <w:spacing w:after="80" w:before="240"/>
        <w:jc w:val="center"/>
      </w:pPr>
      <w:r>
        <w:t xml:space="preserve"/>
      </w:r>
    </w:p>
    <w:p>
      <w:pPr>
        <w:spacing w:after="40" w:before="40"/>
      </w:pPr>
      <w:r>
        <w:t xml:space="preserve"/>
      </w:r>
    </w:p>
    <w:p>
      <w:pPr>
        <w:spacing w:after="40" w:before="40"/>
      </w:pPr>
      <w:r>
        <w:t xml:space="preserve"/>
      </w:r>
    </w:p>
    <w:p>
      <w:pPr>
        <w:spacing w:after="60" w:before="80"/>
        <w:jc w:val="center"/>
      </w:pPr>
      <w:r>
        <w:rPr>
          <w:rFonts w:ascii="Calibri" w:cs="Calibri" w:eastAsia="Calibri" w:hAnsi="Calibri"/>
          <w:b/>
          <w:bCs/>
          <w:sz w:val="22"/>
          <w:szCs w:val="22"/>
        </w:rPr>
        <w:t xml:space="preserve">Time Frame: School Year 2025–2026</w:t>
      </w:r>
    </w:p>
    <w:p>
      <w:pPr>
        <w:spacing w:after="60" w:before="60"/>
        <w:jc w:val="center"/>
      </w:pPr>
      <w:r>
        <w:rPr>
          <w:rFonts w:ascii="Calibri" w:cs="Calibri" w:eastAsia="Calibri" w:hAnsi="Calibri"/>
          <w:sz w:val="22"/>
          <w:szCs w:val="22"/>
        </w:rPr>
        <w:t xml:space="preserve">Date: May 2026</w:t>
      </w:r>
    </w:p>
    <w:p>
      <w:pPr>
        <w:spacing w:after="40" w:before="40"/>
      </w:pPr>
      <w:r>
        <w:t xml:space="preserve"/>
      </w:r>
    </w:p>
    <w:p>
      <w:pPr>
        <w:spacing w:after="40" w:before="40"/>
      </w:pPr>
      <w:r>
        <w:t xml:space="preserve"/>
      </w:r>
    </w:p>
    <w:p>
      <w:pPr>
        <w:spacing w:after="40" w:before="40"/>
      </w:pPr>
      <w:r>
        <w:t xml:space="preserve"/>
      </w:r>
    </w:p>
    <w:p>
      <w:pPr>
        <w:spacing w:after="60" w:before="80"/>
        <w:jc w:val="center"/>
      </w:pPr>
      <w:r>
        <w:rPr>
          <w:rFonts w:ascii="Calibri" w:cs="Calibri" w:eastAsia="Calibri" w:hAnsi="Calibri"/>
          <w:b/>
          <w:bCs/>
          <w:sz w:val="22"/>
          <w:szCs w:val="22"/>
        </w:rPr>
        <w:t xml:space="preserve">Prepared by:</w:t>
      </w:r>
    </w:p>
    <w:p>
      <w:pPr>
        <w:spacing w:after="40" w:before="40"/>
        <w:jc w:val="center"/>
      </w:pPr>
      <w:r>
        <w:rPr>
          <w:rFonts w:ascii="Calibri" w:cs="Calibri" w:eastAsia="Calibri" w:hAnsi="Calibri"/>
          <w:b/>
          <w:bCs/>
          <w:sz w:val="22"/>
          <w:szCs w:val="22"/>
        </w:rPr>
        <w:t xml:space="preserve">Rob</w:t>
      </w:r>
    </w:p>
    <w:p>
      <w:pPr>
        <w:spacing w:after="40" w:before="0"/>
        <w:jc w:val="center"/>
      </w:pPr>
      <w:r>
        <w:rPr>
          <w:rFonts w:ascii="Calibri" w:cs="Calibri" w:eastAsia="Calibri" w:hAnsi="Calibri"/>
          <w:i/>
          <w:iCs/>
          <w:sz w:val="22"/>
          <w:szCs w:val="22"/>
        </w:rPr>
        <w:t xml:space="preserve">Developer / Innovator</w:t>
      </w:r>
    </w:p>
    <w:p>
      <w:pPr>
        <w:spacing w:after="40" w:before="40"/>
      </w:pPr>
      <w:r>
        <w:t xml:space="preserve"/>
      </w:r>
    </w:p>
    <w:p>
      <w:pPr>
        <w:spacing w:after="40" w:before="40"/>
        <w:jc w:val="center"/>
      </w:pPr>
      <w:r>
        <w:rPr>
          <w:rFonts w:ascii="Calibri" w:cs="Calibri" w:eastAsia="Calibri" w:hAnsi="Calibri"/>
          <w:b/>
          <w:bCs/>
          <w:sz w:val="22"/>
          <w:szCs w:val="22"/>
        </w:rPr>
        <w:t xml:space="preserve">In coordination with:</w:t>
      </w:r>
    </w:p>
    <w:p>
      <w:pPr>
        <w:spacing w:after="40" w:before="0"/>
        <w:jc w:val="center"/>
      </w:pPr>
      <w:r>
        <w:rPr>
          <w:rFonts w:ascii="Calibri" w:cs="Calibri" w:eastAsia="Calibri" w:hAnsi="Calibri"/>
          <w:sz w:val="22"/>
          <w:szCs w:val="22"/>
        </w:rPr>
        <w:t xml:space="preserve">Administrative Officer II (AO II)</w:t>
      </w:r>
    </w:p>
    <w:p>
      <w:pPr>
        <w:spacing w:after="40" w:before="0"/>
        <w:jc w:val="center"/>
      </w:pPr>
      <w:r>
        <w:rPr>
          <w:rFonts w:ascii="Calibri" w:cs="Calibri" w:eastAsia="Calibri" w:hAnsi="Calibri"/>
          <w:sz w:val="22"/>
          <w:szCs w:val="22"/>
        </w:rPr>
        <w:t xml:space="preserve">Project Development Officer I (PDO I)</w:t>
      </w:r>
    </w:p>
    <w:p>
      <w:pPr>
        <w:spacing w:after="40" w:before="0"/>
        <w:jc w:val="center"/>
      </w:pPr>
      <w:r>
        <w:rPr>
          <w:rFonts w:ascii="Calibri" w:cs="Calibri" w:eastAsia="Calibri" w:hAnsi="Calibri"/>
          <w:sz w:val="22"/>
          <w:szCs w:val="22"/>
        </w:rPr>
        <w:t xml:space="preserve">School Health Section Focal Persons</w:t>
      </w:r>
    </w:p>
    <w:p>
      <w:r>
        <w:br w:type="page"/>
      </w:r>
    </w:p>
    <w:p>
      <w:pPr>
        <w:sectPr>
          <w:pgSz w:w="12240" w:h="15840" w:orient="portrait"/>
          <w:pgMar w:top="1440" w:right="1440" w:bottom="1440" w:left="1440" w:header="708" w:footer="708" w:gutter="0"/>
          <w:pgNumType/>
          <w:docGrid w:linePitch="360"/>
        </w:sectPr>
      </w:pPr>
    </w:p>
    <w:p>
      <w:pPr>
        <w:pStyle w:val="Heading1"/>
        <w:spacing w:after="120" w:before="400"/>
      </w:pPr>
      <w:r>
        <w:rPr>
          <w:rFonts w:ascii="Calibri" w:cs="Calibri" w:eastAsia="Calibri" w:hAnsi="Calibri"/>
          <w:b/>
          <w:bCs/>
          <w:color w:val="1F3864"/>
          <w:sz w:val="28"/>
          <w:szCs w:val="28"/>
        </w:rPr>
        <w:t xml:space="preserve">I. PROJECT SUMMARY</w:t>
      </w:r>
    </w:p>
    <w:p>
      <w:pPr>
        <w:spacing w:after="80" w:before="80" w:line="276"/>
        <w:jc w:val="both"/>
      </w:pPr>
      <w:r>
        <w:rPr>
          <w:rFonts w:ascii="Calibri" w:cs="Calibri" w:eastAsia="Calibri" w:hAnsi="Calibri"/>
          <w:i w:val="false"/>
          <w:iCs w:val="false"/>
          <w:color w:val="000000"/>
          <w:sz w:val="22"/>
          <w:szCs w:val="22"/>
        </w:rPr>
        <w:t xml:space="preserve">The SBFP Monitoring and Form Generation System is a web-based information system developed to digitize and automate the documentation, data management, and official form generation processes of the School-Based Feeding Programme (SBFP) under the Department of Education (DepEd) Malaybalay City Division – School Health Section.</w:t>
      </w:r>
    </w:p>
    <w:p>
      <w:pPr>
        <w:spacing w:after="40" w:before="40"/>
      </w:pPr>
      <w:r>
        <w:t xml:space="preserve"/>
      </w:r>
    </w:p>
    <w:p>
      <w:pPr>
        <w:spacing w:after="80" w:before="80" w:line="276"/>
        <w:jc w:val="both"/>
      </w:pPr>
      <w:r>
        <w:rPr>
          <w:rFonts w:ascii="Calibri" w:cs="Calibri" w:eastAsia="Calibri" w:hAnsi="Calibri"/>
          <w:i w:val="false"/>
          <w:iCs w:val="false"/>
          <w:color w:val="000000"/>
          <w:sz w:val="22"/>
          <w:szCs w:val="22"/>
        </w:rPr>
        <w:t xml:space="preserve">The system eliminates the time-consuming and error-prone process of manually encoding pupil nutritional data and manually filling out SBFP official forms. By importing pupil data from the standard SF1 Excel file and applying WHO nutritional classification standards automatically, the system can generate ready-to-submit SBFP forms — including Form 1, Form 7, SNS Elementary, SNS High School, and the Baseline Nutritional Status Report — with a single click.</w:t>
      </w:r>
    </w:p>
    <w:p>
      <w:pPr>
        <w:spacing w:after="40" w:before="40"/>
      </w:pPr>
      <w:r>
        <w:t xml:space="preserve"/>
      </w:r>
    </w:p>
    <w:p>
      <w:pPr>
        <w:spacing w:after="80" w:before="80" w:line="276"/>
        <w:jc w:val="both"/>
      </w:pPr>
      <w:r>
        <w:rPr>
          <w:rFonts w:ascii="Calibri" w:cs="Calibri" w:eastAsia="Calibri" w:hAnsi="Calibri"/>
          <w:i w:val="false"/>
          <w:iCs w:val="false"/>
          <w:color w:val="000000"/>
          <w:sz w:val="22"/>
          <w:szCs w:val="22"/>
        </w:rPr>
        <w:t xml:space="preserve">The innovation was developed at zero cost using open-source technologies and runs on the school division’s existing infrastructure.</w:t>
      </w:r>
    </w:p>
    <w:p>
      <w:pPr>
        <w:pStyle w:val="Heading1"/>
        <w:spacing w:after="120" w:before="400"/>
      </w:pPr>
      <w:r>
        <w:rPr>
          <w:rFonts w:ascii="Calibri" w:cs="Calibri" w:eastAsia="Calibri" w:hAnsi="Calibri"/>
          <w:b/>
          <w:bCs/>
          <w:color w:val="1F3864"/>
          <w:sz w:val="28"/>
          <w:szCs w:val="28"/>
        </w:rPr>
        <w:t xml:space="preserve">II. PROJECT BACKGROUND / INTRODUCTION AND RATIONALE</w:t>
      </w:r>
    </w:p>
    <w:p>
      <w:pPr>
        <w:spacing w:after="80" w:before="80" w:line="276"/>
        <w:jc w:val="both"/>
      </w:pPr>
      <w:r>
        <w:rPr>
          <w:rFonts w:ascii="Calibri" w:cs="Calibri" w:eastAsia="Calibri" w:hAnsi="Calibri"/>
          <w:i w:val="false"/>
          <w:iCs w:val="false"/>
          <w:color w:val="000000"/>
          <w:sz w:val="22"/>
          <w:szCs w:val="22"/>
        </w:rPr>
        <w:t xml:space="preserve">The School-Based Feeding Programme (SBFP) is a flagship nutrition intervention of DepEd Philippines targeting undernourished learners from Kindergarten to Grade 6. SBFP focal persons and Area Officers are required to maintain accurate and timely documentation including beneficiary lists, nutritional assessments, and consolidated reports submitted to the division and regional levels.</w:t>
      </w:r>
    </w:p>
    <w:p>
      <w:pPr>
        <w:spacing w:after="40" w:before="40"/>
      </w:pPr>
      <w:r>
        <w:t xml:space="preserve"/>
      </w:r>
    </w:p>
    <w:p>
      <w:pPr>
        <w:spacing w:after="80" w:before="80" w:line="276"/>
        <w:jc w:val="both"/>
      </w:pPr>
      <w:r>
        <w:rPr>
          <w:rFonts w:ascii="Calibri" w:cs="Calibri" w:eastAsia="Calibri" w:hAnsi="Calibri"/>
          <w:i w:val="false"/>
          <w:iCs w:val="false"/>
          <w:color w:val="000000"/>
          <w:sz w:val="22"/>
          <w:szCs w:val="22"/>
        </w:rPr>
        <w:t xml:space="preserve">Prior to this system, the SBFP documentation process in Malaybalay City Division relied entirely on manual encoding: focal persons would individually fill out Excel-based forms for every school, compute BMI and height-for-age classifications manually, and consolidate data by hand. This process was:</w:t>
      </w:r>
    </w:p>
    <w:p>
      <w:pPr>
        <w:spacing w:after="40" w:before="40"/>
      </w:pPr>
      <w:r>
        <w:t xml:space="preserve"/>
      </w:r>
    </w:p>
    <w:p>
      <w:pPr>
        <w:pStyle w:val="ListParagraph"/>
        <w:numPr>
          <w:ilvl w:val="0"/>
          <w:numId w:val="2"/>
        </w:numPr>
        <w:spacing w:after="40" w:before="40" w:line="276"/>
      </w:pPr>
      <w:r>
        <w:rPr>
          <w:rFonts w:ascii="Calibri" w:cs="Calibri" w:eastAsia="Calibri" w:hAnsi="Calibri"/>
          <w:sz w:val="22"/>
          <w:szCs w:val="22"/>
        </w:rPr>
        <w:t xml:space="preserve">Time-intensive: Encoding beneficiary records across dozens of schools took days or weeks per reporting period.</w:t>
      </w:r>
    </w:p>
    <w:p>
      <w:pPr>
        <w:pStyle w:val="ListParagraph"/>
        <w:numPr>
          <w:ilvl w:val="0"/>
          <w:numId w:val="2"/>
        </w:numPr>
        <w:spacing w:after="40" w:before="40" w:line="276"/>
      </w:pPr>
      <w:r>
        <w:rPr>
          <w:rFonts w:ascii="Calibri" w:cs="Calibri" w:eastAsia="Calibri" w:hAnsi="Calibri"/>
          <w:sz w:val="22"/>
          <w:szCs w:val="22"/>
        </w:rPr>
        <w:t xml:space="preserve">Error-prone: Manual computation of WHO nutritional classifications (BMI-for-Age, Height-for-Age) was frequently inconsistent across schools.</w:t>
      </w:r>
    </w:p>
    <w:p>
      <w:pPr>
        <w:pStyle w:val="ListParagraph"/>
        <w:numPr>
          <w:ilvl w:val="0"/>
          <w:numId w:val="2"/>
        </w:numPr>
        <w:spacing w:after="40" w:before="40" w:line="276"/>
      </w:pPr>
      <w:r>
        <w:rPr>
          <w:rFonts w:ascii="Calibri" w:cs="Calibri" w:eastAsia="Calibri" w:hAnsi="Calibri"/>
          <w:sz w:val="22"/>
          <w:szCs w:val="22"/>
        </w:rPr>
        <w:t xml:space="preserve">Difficult to consolidate: The Area Officer had no centralized view of nutritional status across all schools under their supervision.</w:t>
      </w:r>
    </w:p>
    <w:p>
      <w:pPr>
        <w:pStyle w:val="ListParagraph"/>
        <w:numPr>
          <w:ilvl w:val="0"/>
          <w:numId w:val="2"/>
        </w:numPr>
        <w:spacing w:after="40" w:before="40" w:line="276"/>
      </w:pPr>
      <w:r>
        <w:rPr>
          <w:rFonts w:ascii="Calibri" w:cs="Calibri" w:eastAsia="Calibri" w:hAnsi="Calibri"/>
          <w:sz w:val="22"/>
          <w:szCs w:val="22"/>
        </w:rPr>
        <w:t xml:space="preserve">Redundant: The same data was re-encoded multiple times across different form types (Form 1, Form 7, SNS, Baseline).</w:t>
      </w:r>
    </w:p>
    <w:p>
      <w:pPr>
        <w:spacing w:after="40" w:before="40"/>
      </w:pPr>
      <w:r>
        <w:t xml:space="preserve"/>
      </w:r>
    </w:p>
    <w:p>
      <w:pPr>
        <w:spacing w:after="80" w:before="80" w:line="276"/>
        <w:jc w:val="both"/>
      </w:pPr>
      <w:r>
        <w:rPr>
          <w:rFonts w:ascii="Calibri" w:cs="Calibri" w:eastAsia="Calibri" w:hAnsi="Calibri"/>
          <w:i w:val="false"/>
          <w:iCs w:val="false"/>
          <w:color w:val="000000"/>
          <w:sz w:val="22"/>
          <w:szCs w:val="22"/>
        </w:rPr>
        <w:t xml:space="preserve">This innovation directly addresses these pain points by centralizing SBFP data in a structured database, applying WHO reference tables automatically, and generating all required DepEd forms from a single data source.</w:t>
      </w:r>
    </w:p>
    <w:p>
      <w:pPr>
        <w:pStyle w:val="Heading1"/>
        <w:spacing w:after="120" w:before="400"/>
      </w:pPr>
      <w:r>
        <w:rPr>
          <w:rFonts w:ascii="Calibri" w:cs="Calibri" w:eastAsia="Calibri" w:hAnsi="Calibri"/>
          <w:b/>
          <w:bCs/>
          <w:color w:val="1F3864"/>
          <w:sz w:val="28"/>
          <w:szCs w:val="28"/>
        </w:rPr>
        <w:t xml:space="preserve">III. PROJECT OBJECTIVES</w:t>
      </w:r>
    </w:p>
    <w:p>
      <w:pPr>
        <w:pStyle w:val="Heading2"/>
        <w:spacing w:after="80" w:before="260"/>
      </w:pPr>
      <w:r>
        <w:rPr>
          <w:rFonts w:ascii="Calibri" w:cs="Calibri" w:eastAsia="Calibri" w:hAnsi="Calibri"/>
          <w:b/>
          <w:bCs/>
          <w:color w:val="2E75B6"/>
          <w:sz w:val="24"/>
          <w:szCs w:val="24"/>
        </w:rPr>
        <w:t xml:space="preserve">General Objective</w:t>
      </w:r>
    </w:p>
    <w:p>
      <w:pPr>
        <w:spacing w:after="80" w:before="80" w:line="276"/>
        <w:jc w:val="both"/>
      </w:pPr>
      <w:r>
        <w:rPr>
          <w:rFonts w:ascii="Calibri" w:cs="Calibri" w:eastAsia="Calibri" w:hAnsi="Calibri"/>
          <w:i w:val="false"/>
          <w:iCs w:val="false"/>
          <w:color w:val="000000"/>
          <w:sz w:val="22"/>
          <w:szCs w:val="22"/>
        </w:rPr>
        <w:t xml:space="preserve">To develop and deploy a web-based SBFP Monitoring and Form Generation System that automates nutritional data management and official form generation for the School Health Section of Malaybalay City Division.</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Specific Objectives</w:t>
      </w:r>
    </w:p>
    <w:p>
      <w:pPr>
        <w:pStyle w:val="ListParagraph"/>
        <w:numPr>
          <w:ilvl w:val="0"/>
          <w:numId w:val="2"/>
        </w:numPr>
        <w:spacing w:after="40" w:before="40" w:line="276"/>
      </w:pPr>
      <w:r>
        <w:rPr>
          <w:rFonts w:ascii="Calibri" w:cs="Calibri" w:eastAsia="Calibri" w:hAnsi="Calibri"/>
          <w:sz w:val="22"/>
          <w:szCs w:val="22"/>
        </w:rPr>
        <w:t xml:space="preserve">To automate SBFP report generation and reduce manual computation errors.</w:t>
      </w:r>
    </w:p>
    <w:p>
      <w:pPr>
        <w:pStyle w:val="ListParagraph"/>
        <w:numPr>
          <w:ilvl w:val="0"/>
          <w:numId w:val="2"/>
        </w:numPr>
        <w:spacing w:after="40" w:before="40" w:line="276"/>
      </w:pPr>
      <w:r>
        <w:rPr>
          <w:rFonts w:ascii="Calibri" w:cs="Calibri" w:eastAsia="Calibri" w:hAnsi="Calibri"/>
          <w:sz w:val="22"/>
          <w:szCs w:val="22"/>
        </w:rPr>
        <w:t xml:space="preserve">To ensure accuracy in School Nutritional Status (SNS), SBFP Form 1, and SBFP Form 7 reports.</w:t>
      </w:r>
    </w:p>
    <w:p>
      <w:pPr>
        <w:pStyle w:val="ListParagraph"/>
        <w:numPr>
          <w:ilvl w:val="0"/>
          <w:numId w:val="2"/>
        </w:numPr>
        <w:spacing w:after="40" w:before="40" w:line="276"/>
      </w:pPr>
      <w:r>
        <w:rPr>
          <w:rFonts w:ascii="Calibri" w:cs="Calibri" w:eastAsia="Calibri" w:hAnsi="Calibri"/>
          <w:sz w:val="22"/>
          <w:szCs w:val="22"/>
        </w:rPr>
        <w:t xml:space="preserve">To accelerate consolidation of school-level data into division-level reports.</w:t>
      </w:r>
    </w:p>
    <w:p>
      <w:pPr>
        <w:pStyle w:val="ListParagraph"/>
        <w:numPr>
          <w:ilvl w:val="0"/>
          <w:numId w:val="2"/>
        </w:numPr>
        <w:spacing w:after="40" w:before="40" w:line="276"/>
      </w:pPr>
      <w:r>
        <w:rPr>
          <w:rFonts w:ascii="Calibri" w:cs="Calibri" w:eastAsia="Calibri" w:hAnsi="Calibri"/>
          <w:sz w:val="22"/>
          <w:szCs w:val="22"/>
        </w:rPr>
        <w:t xml:space="preserve">To support a paperless reporting process through digital file handling.</w:t>
      </w:r>
    </w:p>
    <w:p>
      <w:pPr>
        <w:pStyle w:val="ListParagraph"/>
        <w:numPr>
          <w:ilvl w:val="0"/>
          <w:numId w:val="2"/>
        </w:numPr>
        <w:spacing w:after="40" w:before="40" w:line="276"/>
      </w:pPr>
      <w:r>
        <w:rPr>
          <w:rFonts w:ascii="Calibri" w:cs="Calibri" w:eastAsia="Calibri" w:hAnsi="Calibri"/>
          <w:sz w:val="22"/>
          <w:szCs w:val="22"/>
        </w:rPr>
        <w:t xml:space="preserve">To enable school focal persons to upload SF1 Excel files directly into the system, eliminating manual encoding of pupil records.</w:t>
      </w:r>
    </w:p>
    <w:p>
      <w:pPr>
        <w:pStyle w:val="ListParagraph"/>
        <w:numPr>
          <w:ilvl w:val="0"/>
          <w:numId w:val="2"/>
        </w:numPr>
        <w:spacing w:after="40" w:before="40" w:line="276"/>
      </w:pPr>
      <w:r>
        <w:rPr>
          <w:rFonts w:ascii="Calibri" w:cs="Calibri" w:eastAsia="Calibri" w:hAnsi="Calibri"/>
          <w:sz w:val="22"/>
          <w:szCs w:val="22"/>
        </w:rPr>
        <w:t xml:space="preserve">To automatically classify each pupil’s nutritional status using WHO BMI-for-Age and Height-for-Age reference standards.</w:t>
      </w:r>
    </w:p>
    <w:p>
      <w:pPr>
        <w:pStyle w:val="ListParagraph"/>
        <w:numPr>
          <w:ilvl w:val="0"/>
          <w:numId w:val="2"/>
        </w:numPr>
        <w:spacing w:after="40" w:before="40" w:line="276"/>
      </w:pPr>
      <w:r>
        <w:rPr>
          <w:rFonts w:ascii="Calibri" w:cs="Calibri" w:eastAsia="Calibri" w:hAnsi="Calibri"/>
          <w:sz w:val="22"/>
          <w:szCs w:val="22"/>
        </w:rPr>
        <w:t xml:space="preserve">To provide a multi-role access system (Admin, Area Officer/PDO, Focal Person, Teacher/Encoder) enabling appropriate data entry and reporting at each level.</w:t>
      </w:r>
    </w:p>
    <w:p>
      <w:pPr>
        <w:pStyle w:val="ListParagraph"/>
        <w:numPr>
          <w:ilvl w:val="0"/>
          <w:numId w:val="2"/>
        </w:numPr>
        <w:spacing w:after="40" w:before="40" w:line="276"/>
      </w:pPr>
      <w:r>
        <w:rPr>
          <w:rFonts w:ascii="Calibri" w:cs="Calibri" w:eastAsia="Calibri" w:hAnsi="Calibri"/>
          <w:sz w:val="22"/>
          <w:szCs w:val="22"/>
        </w:rPr>
        <w:t xml:space="preserve">To provide a beneficiary selection and management workflow that tracks pupil swaps/replacements with reasons.</w:t>
      </w:r>
    </w:p>
    <w:p>
      <w:pPr>
        <w:pStyle w:val="Heading1"/>
        <w:spacing w:after="120" w:before="400"/>
      </w:pPr>
      <w:r>
        <w:rPr>
          <w:rFonts w:ascii="Calibri" w:cs="Calibri" w:eastAsia="Calibri" w:hAnsi="Calibri"/>
          <w:b/>
          <w:bCs/>
          <w:color w:val="1F3864"/>
          <w:sz w:val="28"/>
          <w:szCs w:val="28"/>
        </w:rPr>
        <w:t xml:space="preserve">IV. PROJECT DESCRIPTION</w:t>
      </w:r>
    </w:p>
    <w:p>
      <w:pPr>
        <w:spacing w:after="80" w:before="80" w:line="276"/>
        <w:jc w:val="both"/>
      </w:pPr>
      <w:r>
        <w:rPr>
          <w:rFonts w:ascii="Calibri" w:cs="Calibri" w:eastAsia="Calibri" w:hAnsi="Calibri"/>
          <w:i w:val="false"/>
          <w:iCs w:val="false"/>
          <w:color w:val="000000"/>
          <w:sz w:val="22"/>
          <w:szCs w:val="22"/>
        </w:rPr>
        <w:t xml:space="preserve">The SBFP Monitoring and Form Generation System is a role-based web application built on the Laravel 10 PHP framework with Livewire 3 reactive components and a MySQL database. It is accessible via any web browser on the local network of the school or division office.</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A. Scope and Users</w:t>
      </w:r>
    </w:p>
    <w:p>
      <w:pPr>
        <w:spacing w:after="80" w:before="80" w:line="276"/>
        <w:jc w:val="both"/>
      </w:pPr>
      <w:r>
        <w:rPr>
          <w:rFonts w:ascii="Calibri" w:cs="Calibri" w:eastAsia="Calibri" w:hAnsi="Calibri"/>
          <w:i w:val="false"/>
          <w:iCs w:val="false"/>
          <w:color w:val="000000"/>
          <w:sz w:val="22"/>
          <w:szCs w:val="22"/>
        </w:rPr>
        <w:t xml:space="preserve">The system is utilized by three primary user roles:</w:t>
      </w:r>
    </w:p>
    <w:p>
      <w:pPr>
        <w:spacing w:after="40" w:before="40"/>
      </w:pPr>
      <w:r>
        <w:t xml:space="preserve"/>
      </w:r>
    </w:p>
    <w:p>
      <w:pPr>
        <w:spacing w:after="40" w:before="80"/>
      </w:pPr>
      <w:r>
        <w:rPr>
          <w:rFonts w:ascii="Calibri" w:cs="Calibri" w:eastAsia="Calibri" w:hAnsi="Calibri"/>
          <w:b/>
          <w:bCs/>
          <w:color w:val="2E75B6"/>
          <w:sz w:val="22"/>
          <w:szCs w:val="22"/>
        </w:rPr>
        <w:t xml:space="preserve">User (Teacher / Encoder)</w:t>
      </w:r>
    </w:p>
    <w:p>
      <w:pPr>
        <w:spacing w:after="80" w:before="80" w:line="276"/>
        <w:jc w:val="left"/>
      </w:pPr>
      <w:r>
        <w:rPr>
          <w:rFonts w:ascii="Calibri" w:cs="Calibri" w:eastAsia="Calibri" w:hAnsi="Calibri"/>
          <w:i w:val="false"/>
          <w:iCs w:val="false"/>
          <w:color w:val="000000"/>
          <w:sz w:val="22"/>
          <w:szCs w:val="22"/>
        </w:rPr>
        <w:t xml:space="preserve">Responsible for encoding and updating pupil data — including name, grade, birthdate, height, and weight — directly into the school-level system.</w:t>
      </w:r>
    </w:p>
    <w:p>
      <w:pPr>
        <w:spacing w:after="40" w:before="40"/>
      </w:pPr>
      <w:r>
        <w:t xml:space="preserve"/>
      </w:r>
    </w:p>
    <w:p>
      <w:pPr>
        <w:spacing w:after="40" w:before="80"/>
      </w:pPr>
      <w:r>
        <w:rPr>
          <w:rFonts w:ascii="Calibri" w:cs="Calibri" w:eastAsia="Calibri" w:hAnsi="Calibri"/>
          <w:b/>
          <w:bCs/>
          <w:color w:val="2E75B6"/>
          <w:sz w:val="22"/>
          <w:szCs w:val="22"/>
        </w:rPr>
        <w:t xml:space="preserve">Administrative Officer (AO) / Project Development Officer (PDO)</w:t>
      </w:r>
    </w:p>
    <w:p>
      <w:pPr>
        <w:spacing w:after="80" w:before="80" w:line="276"/>
        <w:jc w:val="left"/>
      </w:pPr>
      <w:r>
        <w:rPr>
          <w:rFonts w:ascii="Calibri" w:cs="Calibri" w:eastAsia="Calibri" w:hAnsi="Calibri"/>
          <w:i w:val="false"/>
          <w:iCs w:val="false"/>
          <w:color w:val="000000"/>
          <w:sz w:val="22"/>
          <w:szCs w:val="22"/>
        </w:rPr>
        <w:t xml:space="preserve">Manages beneficiary selection based on program guidelines, sets beneficiary counts, generates required reports (Form 1, Form 7, SNS), and uploads outputs to Google Drive for school submission.</w:t>
      </w:r>
    </w:p>
    <w:p>
      <w:pPr>
        <w:spacing w:after="40" w:before="40"/>
      </w:pPr>
      <w:r>
        <w:t xml:space="preserve"/>
      </w:r>
    </w:p>
    <w:p>
      <w:pPr>
        <w:spacing w:after="40" w:before="80"/>
      </w:pPr>
      <w:r>
        <w:rPr>
          <w:rFonts w:ascii="Calibri" w:cs="Calibri" w:eastAsia="Calibri" w:hAnsi="Calibri"/>
          <w:b/>
          <w:bCs/>
          <w:color w:val="2E75B6"/>
          <w:sz w:val="22"/>
          <w:szCs w:val="22"/>
        </w:rPr>
        <w:t xml:space="preserve">Focal Person (Division Level)</w:t>
      </w:r>
    </w:p>
    <w:p>
      <w:pPr>
        <w:spacing w:after="80" w:before="80" w:line="276"/>
        <w:jc w:val="left"/>
      </w:pPr>
      <w:r>
        <w:rPr>
          <w:rFonts w:ascii="Calibri" w:cs="Calibri" w:eastAsia="Calibri" w:hAnsi="Calibri"/>
          <w:i w:val="false"/>
          <w:iCs w:val="false"/>
          <w:color w:val="000000"/>
          <w:sz w:val="22"/>
          <w:szCs w:val="22"/>
        </w:rPr>
        <w:t xml:space="preserve">Downloads submitted reports from schools via Google Drive, uploads them into the division-level system, and performs data consolidation to produce division-wide outputs.</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B. System Architecture</w:t>
      </w:r>
    </w:p>
    <w:p>
      <w:pPr>
        <w:spacing w:after="80" w:before="80" w:line="276"/>
        <w:jc w:val="both"/>
      </w:pPr>
      <w:r>
        <w:rPr>
          <w:rFonts w:ascii="Calibri" w:cs="Calibri" w:eastAsia="Calibri" w:hAnsi="Calibri"/>
          <w:i w:val="false"/>
          <w:iCs w:val="false"/>
          <w:color w:val="000000"/>
          <w:sz w:val="22"/>
          <w:szCs w:val="22"/>
        </w:rPr>
        <w:t xml:space="preserve">The SBFP Tool operates using a dual local deployment model:</w:t>
      </w:r>
    </w:p>
    <w:p>
      <w:pPr>
        <w:spacing w:after="40" w:before="40"/>
      </w:pPr>
      <w:r>
        <w:t xml:space="preserve"/>
      </w:r>
    </w:p>
    <w:p>
      <w:pPr>
        <w:pStyle w:val="ListParagraph"/>
        <w:numPr>
          <w:ilvl w:val="0"/>
          <w:numId w:val="2"/>
        </w:numPr>
        <w:spacing w:after="40" w:before="40" w:line="276"/>
      </w:pPr>
      <w:r>
        <w:rPr>
          <w:rFonts w:ascii="Calibri" w:cs="Calibri" w:eastAsia="Calibri" w:hAnsi="Calibri"/>
          <w:sz w:val="22"/>
          <w:szCs w:val="22"/>
        </w:rPr>
        <w:t xml:space="preserve">School-Level System – Installed within individual schools and accessed via a local network. Used by teachers and the School Focal to encode data and generate reports.</w:t>
      </w:r>
    </w:p>
    <w:p>
      <w:pPr>
        <w:pStyle w:val="ListParagraph"/>
        <w:numPr>
          <w:ilvl w:val="0"/>
          <w:numId w:val="2"/>
        </w:numPr>
        <w:spacing w:after="40" w:before="40" w:line="276"/>
      </w:pPr>
      <w:r>
        <w:rPr>
          <w:rFonts w:ascii="Calibri" w:cs="Calibri" w:eastAsia="Calibri" w:hAnsi="Calibri"/>
          <w:sz w:val="22"/>
          <w:szCs w:val="22"/>
        </w:rPr>
        <w:t xml:space="preserve">Focal-Level System – Installed at the division office for report consolidation. Used by the Division Focal Person to aggregate data from all schools.</w:t>
      </w:r>
    </w:p>
    <w:p>
      <w:pPr>
        <w:spacing w:after="40" w:before="40"/>
      </w:pPr>
      <w:r>
        <w:t xml:space="preserve"/>
      </w:r>
    </w:p>
    <w:p>
      <w:pPr>
        <w:spacing w:after="80" w:before="80" w:line="276"/>
        <w:jc w:val="both"/>
      </w:pPr>
      <w:r>
        <w:rPr>
          <w:rFonts w:ascii="Calibri" w:cs="Calibri" w:eastAsia="Calibri" w:hAnsi="Calibri"/>
          <w:i w:val="false"/>
          <w:iCs w:val="false"/>
          <w:color w:val="000000"/>
          <w:sz w:val="22"/>
          <w:szCs w:val="22"/>
        </w:rPr>
        <w:t xml:space="preserve">Due to infrastructure constraints, the system is not cloud-based. Instead, Google Drive is utilized as an intermediary platform for file transfer, enabling a semi-online, paperless workflow between school-level and division-level deployments.</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C. Core Features</w:t>
      </w:r>
    </w:p>
    <w:p>
      <w:pPr>
        <w:pStyle w:val="ListParagraph"/>
        <w:numPr>
          <w:ilvl w:val="0"/>
          <w:numId w:val="2"/>
        </w:numPr>
        <w:spacing w:after="40" w:before="40" w:line="276"/>
      </w:pPr>
      <w:r>
        <w:rPr>
          <w:rFonts w:ascii="Calibri" w:cs="Calibri" w:eastAsia="Calibri" w:hAnsi="Calibri"/>
          <w:sz w:val="22"/>
          <w:szCs w:val="22"/>
        </w:rPr>
        <w:t xml:space="preserve">Pupil data collection and management</w:t>
      </w:r>
    </w:p>
    <w:p>
      <w:pPr>
        <w:pStyle w:val="ListParagraph"/>
        <w:numPr>
          <w:ilvl w:val="0"/>
          <w:numId w:val="2"/>
        </w:numPr>
        <w:spacing w:after="40" w:before="40" w:line="276"/>
      </w:pPr>
      <w:r>
        <w:rPr>
          <w:rFonts w:ascii="Calibri" w:cs="Calibri" w:eastAsia="Calibri" w:hAnsi="Calibri"/>
          <w:sz w:val="22"/>
          <w:szCs w:val="22"/>
        </w:rPr>
        <w:t xml:space="preserve">Automated nutritional status (BMI-for-Age) and height-for-age computation based on WHO reference standards</w:t>
      </w:r>
    </w:p>
    <w:p>
      <w:pPr>
        <w:pStyle w:val="ListParagraph"/>
        <w:numPr>
          <w:ilvl w:val="0"/>
          <w:numId w:val="2"/>
        </w:numPr>
        <w:spacing w:after="40" w:before="40" w:line="276"/>
      </w:pPr>
      <w:r>
        <w:rPr>
          <w:rFonts w:ascii="Calibri" w:cs="Calibri" w:eastAsia="Calibri" w:hAnsi="Calibri"/>
          <w:sz w:val="22"/>
          <w:szCs w:val="22"/>
        </w:rPr>
        <w:t xml:space="preserve">Beneficiary auto-selection based on defined SBFP criteria and assigned quotas</w:t>
      </w:r>
    </w:p>
    <w:p>
      <w:pPr>
        <w:pStyle w:val="ListParagraph"/>
        <w:numPr>
          <w:ilvl w:val="0"/>
          <w:numId w:val="2"/>
        </w:numPr>
        <w:spacing w:after="40" w:before="40" w:line="276"/>
      </w:pPr>
      <w:r>
        <w:rPr>
          <w:rFonts w:ascii="Calibri" w:cs="Calibri" w:eastAsia="Calibri" w:hAnsi="Calibri"/>
          <w:sz w:val="22"/>
          <w:szCs w:val="22"/>
        </w:rPr>
        <w:t xml:space="preserve">SF1 Excel import from the DepEd Learner Information System (LIS)</w:t>
      </w:r>
    </w:p>
    <w:p>
      <w:pPr>
        <w:pStyle w:val="ListParagraph"/>
        <w:numPr>
          <w:ilvl w:val="0"/>
          <w:numId w:val="2"/>
        </w:numPr>
        <w:spacing w:after="40" w:before="40" w:line="276"/>
      </w:pPr>
      <w:r>
        <w:rPr>
          <w:rFonts w:ascii="Calibri" w:cs="Calibri" w:eastAsia="Calibri" w:hAnsi="Calibri"/>
          <w:sz w:val="22"/>
          <w:szCs w:val="22"/>
        </w:rPr>
        <w:t xml:space="preserve">Excel report generation: Form 1, Form 7, SNS Elementary, SNS High School, and Baseline Report</w:t>
      </w:r>
    </w:p>
    <w:p>
      <w:pPr>
        <w:pStyle w:val="ListParagraph"/>
        <w:numPr>
          <w:ilvl w:val="0"/>
          <w:numId w:val="2"/>
        </w:numPr>
        <w:spacing w:after="40" w:before="40" w:line="276"/>
      </w:pPr>
      <w:r>
        <w:rPr>
          <w:rFonts w:ascii="Calibri" w:cs="Calibri" w:eastAsia="Calibri" w:hAnsi="Calibri"/>
          <w:sz w:val="22"/>
          <w:szCs w:val="22"/>
        </w:rPr>
        <w:t xml:space="preserve">Report collection and division-level consolidation</w:t>
      </w:r>
    </w:p>
    <w:p>
      <w:pPr>
        <w:pStyle w:val="ListParagraph"/>
        <w:numPr>
          <w:ilvl w:val="0"/>
          <w:numId w:val="2"/>
        </w:numPr>
        <w:spacing w:after="40" w:before="40" w:line="276"/>
      </w:pPr>
      <w:r>
        <w:rPr>
          <w:rFonts w:ascii="Calibri" w:cs="Calibri" w:eastAsia="Calibri" w:hAnsi="Calibri"/>
          <w:sz w:val="22"/>
          <w:szCs w:val="22"/>
        </w:rPr>
        <w:t xml:space="preserve">Multi-role access control (Teacher, AO/PDO, Focal Person, Admin)</w:t>
      </w:r>
    </w:p>
    <w:p>
      <w:pPr>
        <w:pStyle w:val="ListParagraph"/>
        <w:numPr>
          <w:ilvl w:val="0"/>
          <w:numId w:val="2"/>
        </w:numPr>
        <w:spacing w:after="40" w:before="40" w:line="276"/>
      </w:pPr>
      <w:r>
        <w:rPr>
          <w:rFonts w:ascii="Calibri" w:cs="Calibri" w:eastAsia="Calibri" w:hAnsi="Calibri"/>
          <w:sz w:val="22"/>
          <w:szCs w:val="22"/>
        </w:rPr>
        <w:t xml:space="preserve">Pupil swap/replacement tracking with reasons</w:t>
      </w:r>
    </w:p>
    <w:p>
      <w:pPr>
        <w:pStyle w:val="ListParagraph"/>
        <w:numPr>
          <w:ilvl w:val="0"/>
          <w:numId w:val="2"/>
        </w:numPr>
        <w:spacing w:after="40" w:before="40" w:line="276"/>
      </w:pPr>
      <w:r>
        <w:rPr>
          <w:rFonts w:ascii="Calibri" w:cs="Calibri" w:eastAsia="Calibri" w:hAnsi="Calibri"/>
          <w:sz w:val="22"/>
          <w:szCs w:val="22"/>
        </w:rPr>
        <w:t xml:space="preserve">School profile management (school head, focal name, contact details)</w:t>
      </w:r>
    </w:p>
    <w:p>
      <w:pPr>
        <w:pStyle w:val="ListParagraph"/>
        <w:numPr>
          <w:ilvl w:val="0"/>
          <w:numId w:val="2"/>
        </w:numPr>
        <w:spacing w:after="40" w:before="40" w:line="276"/>
      </w:pPr>
      <w:r>
        <w:rPr>
          <w:rFonts w:ascii="Calibri" w:cs="Calibri" w:eastAsia="Calibri" w:hAnsi="Calibri"/>
          <w:sz w:val="22"/>
          <w:szCs w:val="22"/>
        </w:rPr>
        <w:t xml:space="preserve">Analytics dashboard for nutritional status overview</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D. System Workflow</w:t>
      </w:r>
    </w:p>
    <w:p>
      <w:pPr>
        <w:spacing w:after="80" w:before="80" w:line="276"/>
        <w:jc w:val="both"/>
      </w:pPr>
      <w:r>
        <w:rPr>
          <w:rFonts w:ascii="Calibri" w:cs="Calibri" w:eastAsia="Calibri" w:hAnsi="Calibri"/>
          <w:i w:val="false"/>
          <w:iCs w:val="false"/>
          <w:color w:val="000000"/>
          <w:sz w:val="22"/>
          <w:szCs w:val="22"/>
        </w:rPr>
        <w:t xml:space="preserve">The workflow used at each school depends on data availability and the School Focal’s decision. Two workflows are supported:</w:t>
      </w:r>
    </w:p>
    <w:p>
      <w:pPr>
        <w:spacing w:after="40" w:before="40"/>
      </w:pPr>
      <w:r>
        <w:t xml:space="preserve"/>
      </w:r>
    </w:p>
    <w:p>
      <w:pPr>
        <w:shd w:fill="D5E8F0" w:val="clear"/>
        <w:spacing w:after="40" w:before="120"/>
      </w:pPr>
      <w:r>
        <w:rPr>
          <w:rFonts w:ascii="Calibri" w:cs="Calibri" w:eastAsia="Calibri" w:hAnsi="Calibri"/>
          <w:b/>
          <w:bCs/>
          <w:color w:val="1F3864"/>
          <w:sz w:val="22"/>
          <w:szCs w:val="22"/>
        </w:rPr>
        <w:t xml:space="preserve">Workflow 1 – Manual Data Encoding</w:t>
      </w:r>
    </w:p>
    <w:p>
      <w:pPr>
        <w:spacing w:after="80" w:before="80" w:line="276"/>
        <w:jc w:val="left"/>
      </w:pPr>
      <w:r>
        <w:rPr>
          <w:rFonts w:ascii="Calibri" w:cs="Calibri" w:eastAsia="Calibri" w:hAnsi="Calibri"/>
          <w:i/>
          <w:iCs/>
          <w:color w:val="555555"/>
          <w:sz w:val="22"/>
          <w:szCs w:val="22"/>
        </w:rPr>
        <w:t xml:space="preserve">Used when pupil data is encoded directly by teachers into the school-level system.</w:t>
      </w:r>
    </w:p>
    <w:p>
      <w:pPr>
        <w:spacing w:after="40" w:before="40"/>
      </w:pPr>
      <w:r>
        <w:t xml:space="preserve"/>
      </w:r>
    </w:p>
    <w:p>
      <w:pPr>
        <w:spacing w:after="60" w:before="60" w:line="276"/>
        <w:ind w:left="360"/>
      </w:pPr>
      <w:r>
        <w:rPr>
          <w:rFonts w:ascii="Calibri" w:cs="Calibri" w:eastAsia="Calibri" w:hAnsi="Calibri"/>
          <w:b/>
          <w:bCs/>
          <w:color w:val="2E75B6"/>
          <w:sz w:val="22"/>
          <w:szCs w:val="22"/>
        </w:rPr>
        <w:t xml:space="preserve">1.  </w:t>
      </w:r>
      <w:r>
        <w:rPr>
          <w:rFonts w:ascii="Calibri" w:cs="Calibri" w:eastAsia="Calibri" w:hAnsi="Calibri"/>
          <w:sz w:val="22"/>
          <w:szCs w:val="22"/>
        </w:rPr>
        <w:t xml:space="preserve">Teachers encode pupil data (name, grade, birthdate, height, weight, 4Ps status, deworming status, etc.) into the school-level system.</w:t>
      </w:r>
    </w:p>
    <w:p>
      <w:pPr>
        <w:spacing w:after="60" w:before="60" w:line="276"/>
        <w:ind w:left="360"/>
      </w:pPr>
      <w:r>
        <w:rPr>
          <w:rFonts w:ascii="Calibri" w:cs="Calibri" w:eastAsia="Calibri" w:hAnsi="Calibri"/>
          <w:b/>
          <w:bCs/>
          <w:color w:val="2E75B6"/>
          <w:sz w:val="22"/>
          <w:szCs w:val="22"/>
        </w:rPr>
        <w:t xml:space="preserve">2.  </w:t>
      </w:r>
      <w:r>
        <w:rPr>
          <w:rFonts w:ascii="Calibri" w:cs="Calibri" w:eastAsia="Calibri" w:hAnsi="Calibri"/>
          <w:sz w:val="22"/>
          <w:szCs w:val="22"/>
        </w:rPr>
        <w:t xml:space="preserve">The system automatically computes nutritional status (BMI-for-Age) and height-for-age indicators using WHO reference tables.</w:t>
      </w:r>
    </w:p>
    <w:p>
      <w:pPr>
        <w:spacing w:after="60" w:before="60" w:line="276"/>
        <w:ind w:left="360"/>
      </w:pPr>
      <w:r>
        <w:rPr>
          <w:rFonts w:ascii="Calibri" w:cs="Calibri" w:eastAsia="Calibri" w:hAnsi="Calibri"/>
          <w:b/>
          <w:bCs/>
          <w:color w:val="2E75B6"/>
          <w:sz w:val="22"/>
          <w:szCs w:val="22"/>
        </w:rPr>
        <w:t xml:space="preserve">3.  </w:t>
      </w:r>
      <w:r>
        <w:rPr>
          <w:rFonts w:ascii="Calibri" w:cs="Calibri" w:eastAsia="Calibri" w:hAnsi="Calibri"/>
          <w:sz w:val="22"/>
          <w:szCs w:val="22"/>
        </w:rPr>
        <w:t xml:space="preserve">In the beneficiary management module, the School Focal selects beneficiaries based on program guidelines and assigned quotas.</w:t>
      </w:r>
    </w:p>
    <w:p>
      <w:pPr>
        <w:spacing w:after="60" w:before="60" w:line="276"/>
        <w:ind w:left="360"/>
      </w:pPr>
      <w:r>
        <w:rPr>
          <w:rFonts w:ascii="Calibri" w:cs="Calibri" w:eastAsia="Calibri" w:hAnsi="Calibri"/>
          <w:b/>
          <w:bCs/>
          <w:color w:val="2E75B6"/>
          <w:sz w:val="22"/>
          <w:szCs w:val="22"/>
        </w:rPr>
        <w:t xml:space="preserve">4.  </w:t>
      </w:r>
      <w:r>
        <w:rPr>
          <w:rFonts w:ascii="Calibri" w:cs="Calibri" w:eastAsia="Calibri" w:hAnsi="Calibri"/>
          <w:sz w:val="22"/>
          <w:szCs w:val="22"/>
        </w:rPr>
        <w:t xml:space="preserve">The School Focal generates the required reports:</w:t>
      </w:r>
    </w:p>
    <w:p>
      <w:pPr>
        <w:spacing w:after="20" w:before="20" w:line="276"/>
        <w:ind w:left="900"/>
      </w:pPr>
      <w:r>
        <w:rPr>
          <w:rFonts w:ascii="Calibri" w:cs="Calibri" w:eastAsia="Calibri" w:hAnsi="Calibri"/>
          <w:color w:val="777777"/>
          <w:sz w:val="22"/>
          <w:szCs w:val="22"/>
        </w:rPr>
        <w:t xml:space="preserve">–  </w:t>
      </w:r>
      <w:r>
        <w:rPr>
          <w:rFonts w:ascii="Calibri" w:cs="Calibri" w:eastAsia="Calibri" w:hAnsi="Calibri"/>
          <w:sz w:val="22"/>
          <w:szCs w:val="22"/>
        </w:rPr>
        <w:t xml:space="preserve">SBFP Form 1 (Master Beneficiary List)</w:t>
      </w:r>
    </w:p>
    <w:p>
      <w:pPr>
        <w:spacing w:after="20" w:before="20" w:line="276"/>
        <w:ind w:left="900"/>
      </w:pPr>
      <w:r>
        <w:rPr>
          <w:rFonts w:ascii="Calibri" w:cs="Calibri" w:eastAsia="Calibri" w:hAnsi="Calibri"/>
          <w:color w:val="777777"/>
          <w:sz w:val="22"/>
          <w:szCs w:val="22"/>
        </w:rPr>
        <w:t xml:space="preserve">–  </w:t>
      </w:r>
      <w:r>
        <w:rPr>
          <w:rFonts w:ascii="Calibri" w:cs="Calibri" w:eastAsia="Calibri" w:hAnsi="Calibri"/>
          <w:sz w:val="22"/>
          <w:szCs w:val="22"/>
        </w:rPr>
        <w:t xml:space="preserve">School Nutritional Status (SNS) Reports – Elementary and Senior High School</w:t>
      </w:r>
    </w:p>
    <w:p>
      <w:pPr>
        <w:spacing w:after="20" w:before="20" w:line="276"/>
        <w:ind w:left="900"/>
      </w:pPr>
      <w:r>
        <w:rPr>
          <w:rFonts w:ascii="Calibri" w:cs="Calibri" w:eastAsia="Calibri" w:hAnsi="Calibri"/>
          <w:color w:val="777777"/>
          <w:sz w:val="22"/>
          <w:szCs w:val="22"/>
        </w:rPr>
        <w:t xml:space="preserve">–  </w:t>
      </w:r>
      <w:r>
        <w:rPr>
          <w:rFonts w:ascii="Calibri" w:cs="Calibri" w:eastAsia="Calibri" w:hAnsi="Calibri"/>
          <w:sz w:val="22"/>
          <w:szCs w:val="22"/>
        </w:rPr>
        <w:t xml:space="preserve">SBFP Form 7 (PTR School Level)</w:t>
      </w:r>
    </w:p>
    <w:p>
      <w:pPr>
        <w:spacing w:after="60" w:before="60" w:line="276"/>
        <w:ind w:left="360"/>
      </w:pPr>
      <w:r>
        <w:rPr>
          <w:rFonts w:ascii="Calibri" w:cs="Calibri" w:eastAsia="Calibri" w:hAnsi="Calibri"/>
          <w:b/>
          <w:bCs/>
          <w:color w:val="2E75B6"/>
          <w:sz w:val="22"/>
          <w:szCs w:val="22"/>
        </w:rPr>
        <w:t xml:space="preserve">5.  </w:t>
      </w:r>
      <w:r>
        <w:rPr>
          <w:rFonts w:ascii="Calibri" w:cs="Calibri" w:eastAsia="Calibri" w:hAnsi="Calibri"/>
          <w:sz w:val="22"/>
          <w:szCs w:val="22"/>
        </w:rPr>
        <w:t xml:space="preserve">Generated reports are uploaded to Google Drive.</w:t>
      </w:r>
    </w:p>
    <w:p>
      <w:pPr>
        <w:spacing w:after="60" w:before="60" w:line="276"/>
        <w:ind w:left="360"/>
      </w:pPr>
      <w:r>
        <w:rPr>
          <w:rFonts w:ascii="Calibri" w:cs="Calibri" w:eastAsia="Calibri" w:hAnsi="Calibri"/>
          <w:b/>
          <w:bCs/>
          <w:color w:val="2E75B6"/>
          <w:sz w:val="22"/>
          <w:szCs w:val="22"/>
        </w:rPr>
        <w:t xml:space="preserve">6.  </w:t>
      </w:r>
      <w:r>
        <w:rPr>
          <w:rFonts w:ascii="Calibri" w:cs="Calibri" w:eastAsia="Calibri" w:hAnsi="Calibri"/>
          <w:sz w:val="22"/>
          <w:szCs w:val="22"/>
        </w:rPr>
        <w:t xml:space="preserve">The Division Focal Person downloads the submitted reports from Google Drive and uploads them into the division-level system.</w:t>
      </w:r>
    </w:p>
    <w:p>
      <w:pPr>
        <w:spacing w:after="60" w:before="60" w:line="276"/>
        <w:ind w:left="360"/>
      </w:pPr>
      <w:r>
        <w:rPr>
          <w:rFonts w:ascii="Calibri" w:cs="Calibri" w:eastAsia="Calibri" w:hAnsi="Calibri"/>
          <w:b/>
          <w:bCs/>
          <w:color w:val="2E75B6"/>
          <w:sz w:val="22"/>
          <w:szCs w:val="22"/>
        </w:rPr>
        <w:t xml:space="preserve">7.  </w:t>
      </w:r>
      <w:r>
        <w:rPr>
          <w:rFonts w:ascii="Calibri" w:cs="Calibri" w:eastAsia="Calibri" w:hAnsi="Calibri"/>
          <w:sz w:val="22"/>
          <w:szCs w:val="22"/>
        </w:rPr>
        <w:t xml:space="preserve">The system consolidates all submitted school reports and generates division-level output.</w:t>
      </w:r>
    </w:p>
    <w:p>
      <w:pPr>
        <w:spacing w:after="40" w:before="40"/>
      </w:pPr>
      <w:r>
        <w:t xml:space="preserve"/>
      </w:r>
    </w:p>
    <w:p>
      <w:pPr>
        <w:shd w:fill="D5E8F0" w:val="clear"/>
        <w:spacing w:after="40" w:before="120"/>
      </w:pPr>
      <w:r>
        <w:rPr>
          <w:rFonts w:ascii="Calibri" w:cs="Calibri" w:eastAsia="Calibri" w:hAnsi="Calibri"/>
          <w:b/>
          <w:bCs/>
          <w:color w:val="1F3864"/>
          <w:sz w:val="22"/>
          <w:szCs w:val="22"/>
        </w:rPr>
        <w:t xml:space="preserve">Workflow 2 – SF1 Import from DepEd LIS</w:t>
      </w:r>
    </w:p>
    <w:p>
      <w:pPr>
        <w:spacing w:after="80" w:before="80" w:line="276"/>
        <w:jc w:val="left"/>
      </w:pPr>
      <w:r>
        <w:rPr>
          <w:rFonts w:ascii="Calibri" w:cs="Calibri" w:eastAsia="Calibri" w:hAnsi="Calibri"/>
          <w:i/>
          <w:iCs/>
          <w:color w:val="555555"/>
          <w:sz w:val="22"/>
          <w:szCs w:val="22"/>
        </w:rPr>
        <w:t xml:space="preserve">Used when the school’s SF1 file is available from the DepEd Learner Information System (LIS). Reduces manual data entry significantly.</w:t>
      </w:r>
    </w:p>
    <w:p>
      <w:pPr>
        <w:spacing w:after="40" w:before="40"/>
      </w:pPr>
      <w:r>
        <w:t xml:space="preserve"/>
      </w:r>
    </w:p>
    <w:p>
      <w:pPr>
        <w:spacing w:after="60" w:before="60" w:line="276"/>
        <w:ind w:left="360"/>
      </w:pPr>
      <w:r>
        <w:rPr>
          <w:rFonts w:ascii="Calibri" w:cs="Calibri" w:eastAsia="Calibri" w:hAnsi="Calibri"/>
          <w:b/>
          <w:bCs/>
          <w:color w:val="2E75B6"/>
          <w:sz w:val="22"/>
          <w:szCs w:val="22"/>
        </w:rPr>
        <w:t xml:space="preserve">1.  </w:t>
      </w:r>
      <w:r>
        <w:rPr>
          <w:rFonts w:ascii="Calibri" w:cs="Calibri" w:eastAsia="Calibri" w:hAnsi="Calibri"/>
          <w:sz w:val="22"/>
          <w:szCs w:val="22"/>
        </w:rPr>
        <w:t xml:space="preserve">The School Focal downloads the SF1 file from the DepEd LIS and uploads it into the school-level system.</w:t>
      </w:r>
    </w:p>
    <w:p>
      <w:pPr>
        <w:spacing w:after="60" w:before="60" w:line="276"/>
        <w:ind w:left="360"/>
      </w:pPr>
      <w:r>
        <w:rPr>
          <w:rFonts w:ascii="Calibri" w:cs="Calibri" w:eastAsia="Calibri" w:hAnsi="Calibri"/>
          <w:b/>
          <w:bCs/>
          <w:color w:val="2E75B6"/>
          <w:sz w:val="22"/>
          <w:szCs w:val="22"/>
        </w:rPr>
        <w:t xml:space="preserve">2.  </w:t>
      </w:r>
      <w:r>
        <w:rPr>
          <w:rFonts w:ascii="Calibri" w:cs="Calibri" w:eastAsia="Calibri" w:hAnsi="Calibri"/>
          <w:sz w:val="22"/>
          <w:szCs w:val="22"/>
        </w:rPr>
        <w:t xml:space="preserve">The system parses the SF1 file (skipping the 13-row header, converting Excel date serials), and automatically creates pupil records in the database.</w:t>
      </w:r>
    </w:p>
    <w:p>
      <w:pPr>
        <w:spacing w:after="60" w:before="60" w:line="276"/>
        <w:ind w:left="360"/>
      </w:pPr>
      <w:r>
        <w:rPr>
          <w:rFonts w:ascii="Calibri" w:cs="Calibri" w:eastAsia="Calibri" w:hAnsi="Calibri"/>
          <w:b/>
          <w:bCs/>
          <w:color w:val="2E75B6"/>
          <w:sz w:val="22"/>
          <w:szCs w:val="22"/>
        </w:rPr>
        <w:t xml:space="preserve">3.  </w:t>
      </w:r>
      <w:r>
        <w:rPr>
          <w:rFonts w:ascii="Calibri" w:cs="Calibri" w:eastAsia="Calibri" w:hAnsi="Calibri"/>
          <w:sz w:val="22"/>
          <w:szCs w:val="22"/>
        </w:rPr>
        <w:t xml:space="preserve">The School Focal reviews and fills in data not captured in SF1 — such as height, weight, 4Ps status, deworming status, and other SBFP-required fields.</w:t>
      </w:r>
    </w:p>
    <w:p>
      <w:pPr>
        <w:spacing w:after="60" w:before="60" w:line="276"/>
        <w:ind w:left="360"/>
      </w:pPr>
      <w:r>
        <w:rPr>
          <w:rFonts w:ascii="Calibri" w:cs="Calibri" w:eastAsia="Calibri" w:hAnsi="Calibri"/>
          <w:b/>
          <w:bCs/>
          <w:color w:val="2E75B6"/>
          <w:sz w:val="22"/>
          <w:szCs w:val="22"/>
        </w:rPr>
        <w:t xml:space="preserve">4.  </w:t>
      </w:r>
      <w:r>
        <w:rPr>
          <w:rFonts w:ascii="Calibri" w:cs="Calibri" w:eastAsia="Calibri" w:hAnsi="Calibri"/>
          <w:sz w:val="22"/>
          <w:szCs w:val="22"/>
        </w:rPr>
        <w:t xml:space="preserve">The system automatically computes nutritional status (BMI-for-Age) and height-for-age indicators using WHO reference tables.</w:t>
      </w:r>
    </w:p>
    <w:p>
      <w:pPr>
        <w:spacing w:after="60" w:before="60" w:line="276"/>
        <w:ind w:left="360"/>
      </w:pPr>
      <w:r>
        <w:rPr>
          <w:rFonts w:ascii="Calibri" w:cs="Calibri" w:eastAsia="Calibri" w:hAnsi="Calibri"/>
          <w:b/>
          <w:bCs/>
          <w:color w:val="2E75B6"/>
          <w:sz w:val="22"/>
          <w:szCs w:val="22"/>
        </w:rPr>
        <w:t xml:space="preserve">5.  </w:t>
      </w:r>
      <w:r>
        <w:rPr>
          <w:rFonts w:ascii="Calibri" w:cs="Calibri" w:eastAsia="Calibri" w:hAnsi="Calibri"/>
          <w:sz w:val="22"/>
          <w:szCs w:val="22"/>
        </w:rPr>
        <w:t xml:space="preserve">In the beneficiary management module, the School Focal selects beneficiaries based on program guidelines and assigned quotas.</w:t>
      </w:r>
    </w:p>
    <w:p>
      <w:pPr>
        <w:spacing w:after="60" w:before="60" w:line="276"/>
        <w:ind w:left="360"/>
      </w:pPr>
      <w:r>
        <w:rPr>
          <w:rFonts w:ascii="Calibri" w:cs="Calibri" w:eastAsia="Calibri" w:hAnsi="Calibri"/>
          <w:b/>
          <w:bCs/>
          <w:color w:val="2E75B6"/>
          <w:sz w:val="22"/>
          <w:szCs w:val="22"/>
        </w:rPr>
        <w:t xml:space="preserve">6.  </w:t>
      </w:r>
      <w:r>
        <w:rPr>
          <w:rFonts w:ascii="Calibri" w:cs="Calibri" w:eastAsia="Calibri" w:hAnsi="Calibri"/>
          <w:sz w:val="22"/>
          <w:szCs w:val="22"/>
        </w:rPr>
        <w:t xml:space="preserve">The School Focal generates the required reports:</w:t>
      </w:r>
    </w:p>
    <w:p>
      <w:pPr>
        <w:spacing w:after="20" w:before="20" w:line="276"/>
        <w:ind w:left="900"/>
      </w:pPr>
      <w:r>
        <w:rPr>
          <w:rFonts w:ascii="Calibri" w:cs="Calibri" w:eastAsia="Calibri" w:hAnsi="Calibri"/>
          <w:color w:val="777777"/>
          <w:sz w:val="22"/>
          <w:szCs w:val="22"/>
        </w:rPr>
        <w:t xml:space="preserve">–  </w:t>
      </w:r>
      <w:r>
        <w:rPr>
          <w:rFonts w:ascii="Calibri" w:cs="Calibri" w:eastAsia="Calibri" w:hAnsi="Calibri"/>
          <w:sz w:val="22"/>
          <w:szCs w:val="22"/>
        </w:rPr>
        <w:t xml:space="preserve">SBFP Form 1 (Master Beneficiary List)</w:t>
      </w:r>
    </w:p>
    <w:p>
      <w:pPr>
        <w:spacing w:after="20" w:before="20" w:line="276"/>
        <w:ind w:left="900"/>
      </w:pPr>
      <w:r>
        <w:rPr>
          <w:rFonts w:ascii="Calibri" w:cs="Calibri" w:eastAsia="Calibri" w:hAnsi="Calibri"/>
          <w:color w:val="777777"/>
          <w:sz w:val="22"/>
          <w:szCs w:val="22"/>
        </w:rPr>
        <w:t xml:space="preserve">–  </w:t>
      </w:r>
      <w:r>
        <w:rPr>
          <w:rFonts w:ascii="Calibri" w:cs="Calibri" w:eastAsia="Calibri" w:hAnsi="Calibri"/>
          <w:sz w:val="22"/>
          <w:szCs w:val="22"/>
        </w:rPr>
        <w:t xml:space="preserve">School Nutritional Status (SNS) Reports – Elementary and Senior High School</w:t>
      </w:r>
    </w:p>
    <w:p>
      <w:pPr>
        <w:spacing w:after="20" w:before="20" w:line="276"/>
        <w:ind w:left="900"/>
      </w:pPr>
      <w:r>
        <w:rPr>
          <w:rFonts w:ascii="Calibri" w:cs="Calibri" w:eastAsia="Calibri" w:hAnsi="Calibri"/>
          <w:color w:val="777777"/>
          <w:sz w:val="22"/>
          <w:szCs w:val="22"/>
        </w:rPr>
        <w:t xml:space="preserve">–  </w:t>
      </w:r>
      <w:r>
        <w:rPr>
          <w:rFonts w:ascii="Calibri" w:cs="Calibri" w:eastAsia="Calibri" w:hAnsi="Calibri"/>
          <w:sz w:val="22"/>
          <w:szCs w:val="22"/>
        </w:rPr>
        <w:t xml:space="preserve">SBFP Form 7 (PTR School Level)</w:t>
      </w:r>
    </w:p>
    <w:p>
      <w:pPr>
        <w:spacing w:after="60" w:before="60" w:line="276"/>
        <w:ind w:left="360"/>
      </w:pPr>
      <w:r>
        <w:rPr>
          <w:rFonts w:ascii="Calibri" w:cs="Calibri" w:eastAsia="Calibri" w:hAnsi="Calibri"/>
          <w:b/>
          <w:bCs/>
          <w:color w:val="2E75B6"/>
          <w:sz w:val="22"/>
          <w:szCs w:val="22"/>
        </w:rPr>
        <w:t xml:space="preserve">7.  </w:t>
      </w:r>
      <w:r>
        <w:rPr>
          <w:rFonts w:ascii="Calibri" w:cs="Calibri" w:eastAsia="Calibri" w:hAnsi="Calibri"/>
          <w:sz w:val="22"/>
          <w:szCs w:val="22"/>
        </w:rPr>
        <w:t xml:space="preserve">Generated reports are uploaded to Google Drive.</w:t>
      </w:r>
    </w:p>
    <w:p>
      <w:pPr>
        <w:spacing w:after="60" w:before="60" w:line="276"/>
        <w:ind w:left="360"/>
      </w:pPr>
      <w:r>
        <w:rPr>
          <w:rFonts w:ascii="Calibri" w:cs="Calibri" w:eastAsia="Calibri" w:hAnsi="Calibri"/>
          <w:b/>
          <w:bCs/>
          <w:color w:val="2E75B6"/>
          <w:sz w:val="22"/>
          <w:szCs w:val="22"/>
        </w:rPr>
        <w:t xml:space="preserve">8.  </w:t>
      </w:r>
      <w:r>
        <w:rPr>
          <w:rFonts w:ascii="Calibri" w:cs="Calibri" w:eastAsia="Calibri" w:hAnsi="Calibri"/>
          <w:sz w:val="22"/>
          <w:szCs w:val="22"/>
        </w:rPr>
        <w:t xml:space="preserve">The Division Focal Person downloads the submitted reports from Google Drive and uploads them into the division-level system.</w:t>
      </w:r>
    </w:p>
    <w:p>
      <w:pPr>
        <w:spacing w:after="60" w:before="60" w:line="276"/>
        <w:ind w:left="360"/>
      </w:pPr>
      <w:r>
        <w:rPr>
          <w:rFonts w:ascii="Calibri" w:cs="Calibri" w:eastAsia="Calibri" w:hAnsi="Calibri"/>
          <w:b/>
          <w:bCs/>
          <w:color w:val="2E75B6"/>
          <w:sz w:val="22"/>
          <w:szCs w:val="22"/>
        </w:rPr>
        <w:t xml:space="preserve">9.  </w:t>
      </w:r>
      <w:r>
        <w:rPr>
          <w:rFonts w:ascii="Calibri" w:cs="Calibri" w:eastAsia="Calibri" w:hAnsi="Calibri"/>
          <w:sz w:val="22"/>
          <w:szCs w:val="22"/>
        </w:rPr>
        <w:t xml:space="preserve">The system consolidates all submitted school reports and generates division-level output.</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E. SBFP Form Generation (One-Click Export)</w:t>
      </w:r>
    </w:p>
    <w:p>
      <w:pPr>
        <w:spacing w:after="80" w:before="80" w:line="276"/>
        <w:jc w:val="both"/>
      </w:pPr>
      <w:r>
        <w:rPr>
          <w:rFonts w:ascii="Calibri" w:cs="Calibri" w:eastAsia="Calibri" w:hAnsi="Calibri"/>
          <w:i w:val="false"/>
          <w:iCs w:val="false"/>
          <w:color w:val="000000"/>
          <w:sz w:val="22"/>
          <w:szCs w:val="22"/>
        </w:rPr>
        <w:t xml:space="preserve">The system generates the following DepEd-prescribed forms as downloadable Excel (.xlsx) files, populated directly from the database:</w:t>
      </w:r>
    </w:p>
    <w:p>
      <w:pPr>
        <w:pStyle w:val="ListParagraph"/>
        <w:numPr>
          <w:ilvl w:val="0"/>
          <w:numId w:val="2"/>
        </w:numPr>
        <w:spacing w:after="40" w:before="40" w:line="276"/>
      </w:pPr>
      <w:r>
        <w:rPr>
          <w:rFonts w:ascii="Calibri" w:cs="Calibri" w:eastAsia="Calibri" w:hAnsi="Calibri"/>
          <w:sz w:val="22"/>
          <w:szCs w:val="22"/>
        </w:rPr>
        <w:t xml:space="preserve">SBFP Form 1 – Complete master list of beneficiaries with nutritional status, 4Ps flag, IP flag, PARDO flag, deworming status, parent consent, and pupil swap remarks.</w:t>
      </w:r>
    </w:p>
    <w:p>
      <w:pPr>
        <w:pStyle w:val="ListParagraph"/>
        <w:numPr>
          <w:ilvl w:val="0"/>
          <w:numId w:val="2"/>
        </w:numPr>
        <w:spacing w:after="40" w:before="40" w:line="276"/>
      </w:pPr>
      <w:r>
        <w:rPr>
          <w:rFonts w:ascii="Calibri" w:cs="Calibri" w:eastAsia="Calibri" w:hAnsi="Calibri"/>
          <w:sz w:val="22"/>
          <w:szCs w:val="22"/>
        </w:rPr>
        <w:t xml:space="preserve">SBFP Form 7 – School-level SBFP coverage report with grade-by-grade, sex-disaggregated breakdowns of nutritional categories, beneficiary counts, attendance, and completion rates.</w:t>
      </w:r>
    </w:p>
    <w:p>
      <w:pPr>
        <w:pStyle w:val="ListParagraph"/>
        <w:numPr>
          <w:ilvl w:val="0"/>
          <w:numId w:val="2"/>
        </w:numPr>
        <w:spacing w:after="40" w:before="40" w:line="276"/>
      </w:pPr>
      <w:r>
        <w:rPr>
          <w:rFonts w:ascii="Calibri" w:cs="Calibri" w:eastAsia="Calibri" w:hAnsi="Calibri"/>
          <w:sz w:val="22"/>
          <w:szCs w:val="22"/>
        </w:rPr>
        <w:t xml:space="preserve">SNS Elementary Report – Nutritional Status Summary for elementary grades (Kinder to Grade 6 and Non-Graded).</w:t>
      </w:r>
    </w:p>
    <w:p>
      <w:pPr>
        <w:pStyle w:val="ListParagraph"/>
        <w:numPr>
          <w:ilvl w:val="0"/>
          <w:numId w:val="2"/>
        </w:numPr>
        <w:spacing w:after="40" w:before="40" w:line="276"/>
      </w:pPr>
      <w:r>
        <w:rPr>
          <w:rFonts w:ascii="Calibri" w:cs="Calibri" w:eastAsia="Calibri" w:hAnsi="Calibri"/>
          <w:sz w:val="22"/>
          <w:szCs w:val="22"/>
        </w:rPr>
        <w:t xml:space="preserve">SNS High School Report – Nutritional Status Summary for secondary grades (Grades 7–12).</w:t>
      </w:r>
    </w:p>
    <w:p>
      <w:pPr>
        <w:pStyle w:val="ListParagraph"/>
        <w:numPr>
          <w:ilvl w:val="0"/>
          <w:numId w:val="2"/>
        </w:numPr>
        <w:spacing w:after="40" w:before="40" w:line="276"/>
      </w:pPr>
      <w:r>
        <w:rPr>
          <w:rFonts w:ascii="Calibri" w:cs="Calibri" w:eastAsia="Calibri" w:hAnsi="Calibri"/>
          <w:sz w:val="22"/>
          <w:szCs w:val="22"/>
        </w:rPr>
        <w:t xml:space="preserve">Baseline Nutritional Status Report – Per-school baseline report filterable by school year and survey state.</w:t>
      </w:r>
    </w:p>
    <w:p>
      <w:pPr>
        <w:pStyle w:val="Heading1"/>
        <w:spacing w:after="120" w:before="400"/>
      </w:pPr>
      <w:r>
        <w:rPr>
          <w:rFonts w:ascii="Calibri" w:cs="Calibri" w:eastAsia="Calibri" w:hAnsi="Calibri"/>
          <w:b/>
          <w:bCs/>
          <w:color w:val="1F3864"/>
          <w:sz w:val="28"/>
          <w:szCs w:val="28"/>
        </w:rPr>
        <w:t xml:space="preserve">V. PROJECT METHODOLOGY</w:t>
      </w:r>
    </w:p>
    <w:p>
      <w:pPr>
        <w:pStyle w:val="Heading2"/>
        <w:spacing w:after="80" w:before="260"/>
      </w:pPr>
      <w:r>
        <w:rPr>
          <w:rFonts w:ascii="Calibri" w:cs="Calibri" w:eastAsia="Calibri" w:hAnsi="Calibri"/>
          <w:b/>
          <w:bCs/>
          <w:color w:val="2E75B6"/>
          <w:sz w:val="24"/>
          <w:szCs w:val="24"/>
        </w:rPr>
        <w:t xml:space="preserve">A. Work Breakdown and Task Estimates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660"/>
      </w:tblGrid>
      <w:tr>
        <w:trPr>
          <w:tblHeader/>
        </w:trPr>
        <w:tc>
          <w:tcPr>
            <w:tcW w:type="dxa" w:w="3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Calibri" w:cs="Calibri" w:eastAsia="Calibri" w:hAnsi="Calibri"/>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Calibri" w:cs="Calibri" w:eastAsia="Calibri" w:hAnsi="Calibri"/>
                <w:b/>
                <w:bCs/>
                <w:color w:val="FFFFFF"/>
                <w:sz w:val="20"/>
                <w:szCs w:val="20"/>
              </w:rPr>
              <w:t xml:space="preserve">Persons Involved</w:t>
            </w:r>
          </w:p>
        </w:tc>
      </w:tr>
    </w:tbl>
    <w:p>
      <w:pPr>
        <w:spacing w:after="40" w:before="40"/>
      </w:pPr>
      <w:r>
        <w:t xml:space="preserve"/>
      </w:r>
    </w:p>
    <w:p>
      <w:pPr>
        <w:shd w:fill="D5E8F0" w:val="clear"/>
        <w:spacing w:after="80" w:before="200"/>
      </w:pPr>
      <w:r>
        <w:rPr>
          <w:rFonts w:ascii="Calibri" w:cs="Calibri" w:eastAsia="Calibri" w:hAnsi="Calibri"/>
          <w:b/>
          <w:bCs/>
          <w:color w:val="1F3864"/>
          <w:sz w:val="22"/>
          <w:szCs w:val="22"/>
        </w:rPr>
        <w:t xml:space="preserve">PHASE 1 – PLANNING AND REQUIREMENTS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Identify SBFP documentation pain points and gather form requirements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June–July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 AO II, PDO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Review DepEd SBFP forms (Form 1, Form 7, SNS, Baseline) and WHO classification standards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June–July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 PDO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Design system architecture, dual deployment model, user roles, and database schema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July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p>
      <w:pPr>
        <w:spacing w:after="40" w:before="40"/>
      </w:pPr>
      <w:r>
        <w:t xml:space="preserve"/>
      </w:r>
    </w:p>
    <w:p>
      <w:pPr>
        <w:shd w:fill="D5E8F0" w:val="clear"/>
        <w:spacing w:after="80" w:before="200"/>
      </w:pPr>
      <w:r>
        <w:rPr>
          <w:rFonts w:ascii="Calibri" w:cs="Calibri" w:eastAsia="Calibri" w:hAnsi="Calibri"/>
          <w:b/>
          <w:bCs/>
          <w:color w:val="1F3864"/>
          <w:sz w:val="22"/>
          <w:szCs w:val="22"/>
        </w:rPr>
        <w:t xml:space="preserve">PHASE 2 – SYSTEM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Setup Laravel 10 + Livewire 3 project, MySQL database, and multi-role authentication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July–Aug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teacher data encoding module (pupil name, grade, birthdate, height, weight)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August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SF1 Excel import module from DepEd LIS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August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Integrate WHO nutritional classification API endpoints (BMI-for-Age, Height-for-Age)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Aug–Sept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beneficiary selection and pupil swap tracking workflow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September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Form 1 generator (PhpSpreadsheet)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Sept–Oct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Form 7 generator with grade-by-grade, sex-disaggregated data mapping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Oct–Nov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SNS Elementary and SNS High School report generators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November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Baseline Report generator with school-year and state filters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Nov–Dec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Analytics Dashboard and Enrollee Tracking modules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December 2025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 division-level consolidation module (Focal-Level 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Dec 2025–Jan 2026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p>
      <w:pPr>
        <w:spacing w:after="40" w:before="40"/>
      </w:pPr>
      <w:r>
        <w:t xml:space="preserve"/>
      </w:r>
    </w:p>
    <w:p>
      <w:pPr>
        <w:shd w:fill="D5E8F0" w:val="clear"/>
        <w:spacing w:after="80" w:before="200"/>
      </w:pPr>
      <w:r>
        <w:rPr>
          <w:rFonts w:ascii="Calibri" w:cs="Calibri" w:eastAsia="Calibri" w:hAnsi="Calibri"/>
          <w:b/>
          <w:bCs/>
          <w:color w:val="1F3864"/>
          <w:sz w:val="22"/>
          <w:szCs w:val="22"/>
        </w:rPr>
        <w:t xml:space="preserve">PHASE 3 – TESTING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User acceptance testing with focal persons using real SF1 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Jan–Feb 2026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 Focal Persons, PDO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Validate generated form outputs against manually prepared forms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Jan–Feb 2026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 AO II, PDO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Bug fixing and output refinement based on feedback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Feb–Mar 2026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w:t>
            </w:r>
          </w:p>
        </w:tc>
      </w:tr>
    </w:tbl>
    <w:p>
      <w:pPr>
        <w:spacing w:after="40" w:before="40"/>
      </w:pPr>
      <w:r>
        <w:t xml:space="preserve"/>
      </w:r>
    </w:p>
    <w:p>
      <w:pPr>
        <w:shd w:fill="D5E8F0" w:val="clear"/>
        <w:spacing w:after="80" w:before="200"/>
      </w:pPr>
      <w:r>
        <w:rPr>
          <w:rFonts w:ascii="Calibri" w:cs="Calibri" w:eastAsia="Calibri" w:hAnsi="Calibri"/>
          <w:b/>
          <w:bCs/>
          <w:color w:val="1F3864"/>
          <w:sz w:val="22"/>
          <w:szCs w:val="22"/>
        </w:rPr>
        <w:t xml:space="preserve">PHASE 4 – DEPLOYMENT AND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Deploy school-level and focal-level systems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March 2026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 AO II, PDO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Conduct orientation/demo for focal persons and teachers on system use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Mar–Apr 2026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 AO II, PDO I, Focal Persons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3900"/>
        <w:gridCol w:w="1800"/>
        <w:gridCol w:w="3660"/>
      </w:tblGrid>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Monitor use and provide technical support during first reporting cycle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Apr–May 2026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Rob (Developer), AO II</w:t>
            </w:r>
          </w:p>
        </w:tc>
      </w:tr>
    </w:tbl>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B. Project Deliverables</w:t>
      </w:r>
    </w:p>
    <w:p>
      <w:pPr>
        <w:pStyle w:val="ListParagraph"/>
        <w:numPr>
          <w:ilvl w:val="0"/>
          <w:numId w:val="3"/>
        </w:numPr>
        <w:spacing w:after="40" w:before="40" w:line="276"/>
      </w:pPr>
      <w:r>
        <w:rPr>
          <w:rFonts w:ascii="Calibri" w:cs="Calibri" w:eastAsia="Calibri" w:hAnsi="Calibri"/>
          <w:sz w:val="22"/>
          <w:szCs w:val="22"/>
        </w:rPr>
        <w:t xml:space="preserve">Fully functional SBFP Monitoring and Form Generation System – School-Level and Focal-Level deployments</w:t>
      </w:r>
    </w:p>
    <w:p>
      <w:pPr>
        <w:pStyle w:val="ListParagraph"/>
        <w:numPr>
          <w:ilvl w:val="0"/>
          <w:numId w:val="3"/>
        </w:numPr>
        <w:spacing w:after="40" w:before="40" w:line="276"/>
      </w:pPr>
      <w:r>
        <w:rPr>
          <w:rFonts w:ascii="Calibri" w:cs="Calibri" w:eastAsia="Calibri" w:hAnsi="Calibri"/>
          <w:sz w:val="22"/>
          <w:szCs w:val="22"/>
        </w:rPr>
        <w:t xml:space="preserve">Automated SBFP Form 1 generator (Excel .xlsx output)</w:t>
      </w:r>
    </w:p>
    <w:p>
      <w:pPr>
        <w:pStyle w:val="ListParagraph"/>
        <w:numPr>
          <w:ilvl w:val="0"/>
          <w:numId w:val="3"/>
        </w:numPr>
        <w:spacing w:after="40" w:before="40" w:line="276"/>
      </w:pPr>
      <w:r>
        <w:rPr>
          <w:rFonts w:ascii="Calibri" w:cs="Calibri" w:eastAsia="Calibri" w:hAnsi="Calibri"/>
          <w:sz w:val="22"/>
          <w:szCs w:val="22"/>
        </w:rPr>
        <w:t xml:space="preserve">Automated SBFP Form 7 generator (Excel .xlsx output)</w:t>
      </w:r>
    </w:p>
    <w:p>
      <w:pPr>
        <w:pStyle w:val="ListParagraph"/>
        <w:numPr>
          <w:ilvl w:val="0"/>
          <w:numId w:val="3"/>
        </w:numPr>
        <w:spacing w:after="40" w:before="40" w:line="276"/>
      </w:pPr>
      <w:r>
        <w:rPr>
          <w:rFonts w:ascii="Calibri" w:cs="Calibri" w:eastAsia="Calibri" w:hAnsi="Calibri"/>
          <w:sz w:val="22"/>
          <w:szCs w:val="22"/>
        </w:rPr>
        <w:t xml:space="preserve">Automated SNS Elementary Nutritional Status Report generator</w:t>
      </w:r>
    </w:p>
    <w:p>
      <w:pPr>
        <w:pStyle w:val="ListParagraph"/>
        <w:numPr>
          <w:ilvl w:val="0"/>
          <w:numId w:val="3"/>
        </w:numPr>
        <w:spacing w:after="40" w:before="40" w:line="276"/>
      </w:pPr>
      <w:r>
        <w:rPr>
          <w:rFonts w:ascii="Calibri" w:cs="Calibri" w:eastAsia="Calibri" w:hAnsi="Calibri"/>
          <w:sz w:val="22"/>
          <w:szCs w:val="22"/>
        </w:rPr>
        <w:t xml:space="preserve">Automated SNS High School Nutritional Status Report generator</w:t>
      </w:r>
    </w:p>
    <w:p>
      <w:pPr>
        <w:pStyle w:val="ListParagraph"/>
        <w:numPr>
          <w:ilvl w:val="0"/>
          <w:numId w:val="3"/>
        </w:numPr>
        <w:spacing w:after="40" w:before="40" w:line="276"/>
      </w:pPr>
      <w:r>
        <w:rPr>
          <w:rFonts w:ascii="Calibri" w:cs="Calibri" w:eastAsia="Calibri" w:hAnsi="Calibri"/>
          <w:sz w:val="22"/>
          <w:szCs w:val="22"/>
        </w:rPr>
        <w:t xml:space="preserve">Automated Baseline Nutritional Status Report generator (filterable by school year and survey state)</w:t>
      </w:r>
    </w:p>
    <w:p>
      <w:pPr>
        <w:pStyle w:val="ListParagraph"/>
        <w:numPr>
          <w:ilvl w:val="0"/>
          <w:numId w:val="3"/>
        </w:numPr>
        <w:spacing w:after="40" w:before="40" w:line="276"/>
      </w:pPr>
      <w:r>
        <w:rPr>
          <w:rFonts w:ascii="Calibri" w:cs="Calibri" w:eastAsia="Calibri" w:hAnsi="Calibri"/>
          <w:sz w:val="22"/>
          <w:szCs w:val="22"/>
        </w:rPr>
        <w:t xml:space="preserve">SF1 Excel import module from DepEd LIS</w:t>
      </w:r>
    </w:p>
    <w:p>
      <w:pPr>
        <w:pStyle w:val="ListParagraph"/>
        <w:numPr>
          <w:ilvl w:val="0"/>
          <w:numId w:val="3"/>
        </w:numPr>
        <w:spacing w:after="40" w:before="40" w:line="276"/>
      </w:pPr>
      <w:r>
        <w:rPr>
          <w:rFonts w:ascii="Calibri" w:cs="Calibri" w:eastAsia="Calibri" w:hAnsi="Calibri"/>
          <w:sz w:val="22"/>
          <w:szCs w:val="22"/>
        </w:rPr>
        <w:t xml:space="preserve">Multi-role access control system (Admin, AO/PDO, Focal Person, Teacher/Encoder)</w:t>
      </w:r>
    </w:p>
    <w:p>
      <w:pPr>
        <w:pStyle w:val="ListParagraph"/>
        <w:numPr>
          <w:ilvl w:val="0"/>
          <w:numId w:val="3"/>
        </w:numPr>
        <w:spacing w:after="40" w:before="40" w:line="276"/>
      </w:pPr>
      <w:r>
        <w:rPr>
          <w:rFonts w:ascii="Calibri" w:cs="Calibri" w:eastAsia="Calibri" w:hAnsi="Calibri"/>
          <w:sz w:val="22"/>
          <w:szCs w:val="22"/>
        </w:rPr>
        <w:t xml:space="preserve">Beneficiary selection and pupil swap tracking module</w:t>
      </w:r>
    </w:p>
    <w:p>
      <w:pPr>
        <w:pStyle w:val="ListParagraph"/>
        <w:numPr>
          <w:ilvl w:val="0"/>
          <w:numId w:val="3"/>
        </w:numPr>
        <w:spacing w:after="40" w:before="40" w:line="276"/>
      </w:pPr>
      <w:r>
        <w:rPr>
          <w:rFonts w:ascii="Calibri" w:cs="Calibri" w:eastAsia="Calibri" w:hAnsi="Calibri"/>
          <w:sz w:val="22"/>
          <w:szCs w:val="22"/>
        </w:rPr>
        <w:t xml:space="preserve">Division-level report consolidation module</w:t>
      </w:r>
    </w:p>
    <w:p>
      <w:pPr>
        <w:pStyle w:val="ListParagraph"/>
        <w:numPr>
          <w:ilvl w:val="0"/>
          <w:numId w:val="3"/>
        </w:numPr>
        <w:spacing w:after="40" w:before="40" w:line="276"/>
      </w:pPr>
      <w:r>
        <w:rPr>
          <w:rFonts w:ascii="Calibri" w:cs="Calibri" w:eastAsia="Calibri" w:hAnsi="Calibri"/>
          <w:sz w:val="22"/>
          <w:szCs w:val="22"/>
        </w:rPr>
        <w:t xml:space="preserve">School profile management module</w:t>
      </w:r>
    </w:p>
    <w:p>
      <w:pPr>
        <w:pStyle w:val="ListParagraph"/>
        <w:numPr>
          <w:ilvl w:val="0"/>
          <w:numId w:val="3"/>
        </w:numPr>
        <w:spacing w:after="40" w:before="40" w:line="276"/>
      </w:pPr>
      <w:r>
        <w:rPr>
          <w:rFonts w:ascii="Calibri" w:cs="Calibri" w:eastAsia="Calibri" w:hAnsi="Calibri"/>
          <w:sz w:val="22"/>
          <w:szCs w:val="22"/>
        </w:rPr>
        <w:t xml:space="preserve">Analytics dashboard for division-wide nutritional status overview</w:t>
      </w:r>
    </w:p>
    <w:p>
      <w:pPr>
        <w:pStyle w:val="ListParagraph"/>
        <w:numPr>
          <w:ilvl w:val="0"/>
          <w:numId w:val="3"/>
        </w:numPr>
        <w:spacing w:after="40" w:before="40" w:line="276"/>
      </w:pPr>
      <w:r>
        <w:rPr>
          <w:rFonts w:ascii="Calibri" w:cs="Calibri" w:eastAsia="Calibri" w:hAnsi="Calibri"/>
          <w:sz w:val="22"/>
          <w:szCs w:val="22"/>
        </w:rPr>
        <w:t xml:space="preserve">User orientation/training conducted for focal persons and teachers</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C. Project Risk Management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Mitigation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Focal persons and teachers unfamiliar with web-based system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Conduct orientation sessions; provide step-by-step user guides; system designed with a simple, intuitive interface.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SF1 Excel files submitted in non-standard or LIS-inconsistent formats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Import module validates file structure; focal persons guided to use standard DepEd SF1 template; manual encoding is available as fallback.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Discrepancies between system-generated forms and manually prepared forms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Forms mapped precisely to DepEd-prescribed templates; outputs validated against manually prepared forms during UAT.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Internet/network connectivity issues (Google Drive transfers)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System operates locally; Google Drive is only used for file transfer. Schools can queue uploads when connectivity is restored.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Data loss due to local server failure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JSON export/import feature allows data backup and restoration; regular database backups recommended as standard practice.</w:t>
            </w:r>
          </w:p>
        </w:tc>
      </w:tr>
    </w:tbl>
    <w:p>
      <w:pPr>
        <w:spacing w:after="40" w:before="40"/>
      </w:pPr>
      <w:r>
        <w:t xml:space="preserve"/>
      </w:r>
    </w:p>
    <w:p>
      <w:pPr>
        <w:pStyle w:val="Heading1"/>
        <w:spacing w:after="120" w:before="400"/>
      </w:pPr>
      <w:r>
        <w:rPr>
          <w:rFonts w:ascii="Calibri" w:cs="Calibri" w:eastAsia="Calibri" w:hAnsi="Calibri"/>
          <w:b/>
          <w:bCs/>
          <w:color w:val="1F3864"/>
          <w:sz w:val="28"/>
          <w:szCs w:val="28"/>
        </w:rPr>
        <w:t xml:space="preserve">VI. PROJECT COSTS</w:t>
      </w:r>
    </w:p>
    <w:p>
      <w:pPr>
        <w:pStyle w:val="Heading2"/>
        <w:spacing w:after="80" w:before="260"/>
      </w:pPr>
      <w:r>
        <w:rPr>
          <w:rFonts w:ascii="Calibri" w:cs="Calibri" w:eastAsia="Calibri" w:hAnsi="Calibri"/>
          <w:b/>
          <w:bCs/>
          <w:color w:val="2E75B6"/>
          <w:sz w:val="24"/>
          <w:szCs w:val="24"/>
        </w:rPr>
        <w:t xml:space="preserve">A. Project Budget</w:t>
      </w:r>
    </w:p>
    <w:p>
      <w:pPr>
        <w:spacing w:after="80" w:before="80" w:line="276"/>
        <w:jc w:val="both"/>
      </w:pPr>
      <w:r>
        <w:rPr>
          <w:rFonts w:ascii="Calibri" w:cs="Calibri" w:eastAsia="Calibri" w:hAnsi="Calibri"/>
          <w:i w:val="false"/>
          <w:iCs w:val="false"/>
          <w:color w:val="000000"/>
          <w:sz w:val="22"/>
          <w:szCs w:val="22"/>
        </w:rPr>
        <w:t xml:space="preserve">The SBFP Monitoring and Form Generation System was developed at zero (PHP 0.00) direct cost to DepEd. All development was conducted using:</w:t>
      </w:r>
    </w:p>
    <w:p>
      <w:pPr>
        <w:spacing w:after="40" w:before="40"/>
      </w:pPr>
      <w:r>
        <w:t xml:space="preserve"/>
      </w:r>
    </w:p>
    <w:p>
      <w:pPr>
        <w:pStyle w:val="ListParagraph"/>
        <w:numPr>
          <w:ilvl w:val="0"/>
          <w:numId w:val="2"/>
        </w:numPr>
        <w:spacing w:after="40" w:before="40" w:line="276"/>
      </w:pPr>
      <w:r>
        <w:rPr>
          <w:rFonts w:ascii="Calibri" w:cs="Calibri" w:eastAsia="Calibri" w:hAnsi="Calibri"/>
          <w:sz w:val="22"/>
          <w:szCs w:val="22"/>
        </w:rPr>
        <w:t xml:space="preserve">Personal laptop/computer equipment of the developer</w:t>
      </w:r>
    </w:p>
    <w:p>
      <w:pPr>
        <w:pStyle w:val="ListParagraph"/>
        <w:numPr>
          <w:ilvl w:val="0"/>
          <w:numId w:val="2"/>
        </w:numPr>
        <w:spacing w:after="40" w:before="40" w:line="276"/>
      </w:pPr>
      <w:r>
        <w:rPr>
          <w:rFonts w:ascii="Calibri" w:cs="Calibri" w:eastAsia="Calibri" w:hAnsi="Calibri"/>
          <w:sz w:val="22"/>
          <w:szCs w:val="22"/>
        </w:rPr>
        <w:t xml:space="preserve">Free and open-source software: Laravel (PHP framework), MySQL (database), Livewire, PhpSpreadsheet, Tailwind CSS</w:t>
      </w:r>
    </w:p>
    <w:p>
      <w:pPr>
        <w:pStyle w:val="ListParagraph"/>
        <w:numPr>
          <w:ilvl w:val="0"/>
          <w:numId w:val="2"/>
        </w:numPr>
        <w:spacing w:after="40" w:before="40" w:line="276"/>
      </w:pPr>
      <w:r>
        <w:rPr>
          <w:rFonts w:ascii="Calibri" w:cs="Calibri" w:eastAsia="Calibri" w:hAnsi="Calibri"/>
          <w:sz w:val="22"/>
          <w:szCs w:val="22"/>
        </w:rPr>
        <w:t xml:space="preserve">XAMPP local development environment (free)</w:t>
      </w:r>
    </w:p>
    <w:p>
      <w:pPr>
        <w:pStyle w:val="ListParagraph"/>
        <w:numPr>
          <w:ilvl w:val="0"/>
          <w:numId w:val="2"/>
        </w:numPr>
        <w:spacing w:after="40" w:before="40" w:line="276"/>
      </w:pPr>
      <w:r>
        <w:rPr>
          <w:rFonts w:ascii="Calibri" w:cs="Calibri" w:eastAsia="Calibri" w:hAnsi="Calibri"/>
          <w:sz w:val="22"/>
          <w:szCs w:val="22"/>
        </w:rPr>
        <w:t xml:space="preserve">No third-party paid services, licensing fees, or government funds were utilized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Calibri" w:cs="Calibri" w:eastAsia="Calibri" w:hAnsi="Calibri"/>
                <w:b/>
                <w:bCs/>
                <w:color w:val="FFFFFF"/>
                <w:sz w:val="22"/>
                <w:szCs w:val="22"/>
              </w:rPr>
              <w:t xml:space="preserve">Item</w:t>
            </w:r>
          </w:p>
        </w:tc>
        <w:tc>
          <w:tcPr>
            <w:tcW w:type="dxa" w:w="3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Calibri" w:cs="Calibri" w:eastAsia="Calibri" w:hAnsi="Calibri"/>
                <w:b/>
                <w:bCs/>
                <w:color w:val="FFFFFF"/>
                <w:sz w:val="22"/>
                <w:szCs w:val="22"/>
              </w:rPr>
              <w:t xml:space="preserve">Cost</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Development Labor (donated by developer)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2"/>
                <w:szCs w:val="22"/>
              </w:rPr>
              <w:t xml:space="preserve">PHP 0.00 (voluntary/pro bono)</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Software Licenses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2"/>
                <w:szCs w:val="22"/>
              </w:rPr>
              <w:t xml:space="preserve">PHP 0.00 (all open-source)</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Hardware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2"/>
                <w:szCs w:val="22"/>
              </w:rPr>
              <w:t xml:space="preserve">PHP 0.00 (personal equipment)</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Hosting/Infrastructure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2"/>
                <w:szCs w:val="22"/>
              </w:rPr>
              <w:t xml:space="preserve">PHP 0.00 (existing division infrastructure)</w:t>
            </w:r>
          </w:p>
        </w:tc>
      </w:tr>
      <w:tr>
        <w:tc>
          <w:tcPr>
            <w:tcW w:type="dxa" w:w="6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Calibri" w:cs="Calibri" w:eastAsia="Calibri" w:hAnsi="Calibri"/>
                <w:b/>
                <w:bCs/>
                <w:color w:val="1F3864"/>
                <w:sz w:val="22"/>
                <w:szCs w:val="22"/>
              </w:rPr>
              <w:t xml:space="preserve">TOTAL PROJECT COST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Calibri" w:cs="Calibri" w:eastAsia="Calibri" w:hAnsi="Calibri"/>
                <w:b/>
                <w:bCs/>
                <w:color w:val="1F3864"/>
                <w:sz w:val="22"/>
                <w:szCs w:val="22"/>
              </w:rPr>
              <w:t xml:space="preserve">PHP 0.00</w:t>
            </w:r>
          </w:p>
        </w:tc>
      </w:tr>
    </w:tbl>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B. Source</w:t>
      </w:r>
    </w:p>
    <w:p>
      <w:pPr>
        <w:spacing w:after="80" w:before="80" w:line="276"/>
        <w:jc w:val="both"/>
      </w:pPr>
      <w:r>
        <w:rPr>
          <w:rFonts w:ascii="Calibri" w:cs="Calibri" w:eastAsia="Calibri" w:hAnsi="Calibri"/>
          <w:i w:val="false"/>
          <w:iCs w:val="false"/>
          <w:color w:val="000000"/>
          <w:sz w:val="22"/>
          <w:szCs w:val="22"/>
        </w:rPr>
        <w:t xml:space="preserve">All development effort was contributed voluntarily by the innovator using personal resources. No Division, Regional, or National DepEd funds were expended for this innovation.</w:t>
      </w:r>
    </w:p>
    <w:p>
      <w:pPr>
        <w:pStyle w:val="Heading1"/>
        <w:spacing w:after="120" w:before="400"/>
      </w:pPr>
      <w:r>
        <w:rPr>
          <w:rFonts w:ascii="Calibri" w:cs="Calibri" w:eastAsia="Calibri" w:hAnsi="Calibri"/>
          <w:b/>
          <w:bCs/>
          <w:color w:val="1F3864"/>
          <w:sz w:val="28"/>
          <w:szCs w:val="28"/>
        </w:rPr>
        <w:t xml:space="preserve">VII. EVALUATION OF OUTCOMES / MONITORING AND EVALUATION</w:t>
      </w:r>
    </w:p>
    <w:p>
      <w:pPr>
        <w:pStyle w:val="Heading2"/>
        <w:spacing w:after="80" w:before="260"/>
      </w:pPr>
      <w:r>
        <w:rPr>
          <w:rFonts w:ascii="Calibri" w:cs="Calibri" w:eastAsia="Calibri" w:hAnsi="Calibri"/>
          <w:b/>
          <w:bCs/>
          <w:color w:val="2E75B6"/>
          <w:sz w:val="24"/>
          <w:szCs w:val="24"/>
        </w:rPr>
        <w:t xml:space="preserve">Indicators of Success</w:t>
      </w:r>
    </w:p>
    <w:p>
      <w:pPr>
        <w:spacing w:after="40" w:before="40"/>
      </w:pPr>
      <w:r>
        <w:t xml:space="preserve"/>
      </w:r>
    </w:p>
    <w:p>
      <w:pPr>
        <w:spacing w:after="60" w:before="60" w:line="276"/>
      </w:pPr>
      <w:r>
        <w:rPr>
          <w:rFonts w:ascii="Calibri" w:cs="Calibri" w:eastAsia="Calibri" w:hAnsi="Calibri"/>
          <w:b/>
          <w:bCs/>
          <w:sz w:val="22"/>
          <w:szCs w:val="22"/>
        </w:rPr>
        <w:t xml:space="preserve">1. Form Generation Accuracy: </w:t>
      </w:r>
      <w:r>
        <w:rPr>
          <w:rFonts w:ascii="Calibri" w:cs="Calibri" w:eastAsia="Calibri" w:hAnsi="Calibri"/>
          <w:sz w:val="22"/>
          <w:szCs w:val="22"/>
        </w:rPr>
        <w:t xml:space="preserve">Generated forms (Form 1, Form 7, SNS, Baseline) match the data entered and conform to DepEd-prescribed templates. Validated during UAT by comparing system output against manually prepared forms.</w:t>
      </w:r>
    </w:p>
    <w:p>
      <w:pPr>
        <w:spacing w:after="60" w:before="60" w:line="276"/>
      </w:pPr>
      <w:r>
        <w:rPr>
          <w:rFonts w:ascii="Calibri" w:cs="Calibri" w:eastAsia="Calibri" w:hAnsi="Calibri"/>
          <w:b/>
          <w:bCs/>
          <w:sz w:val="22"/>
          <w:szCs w:val="22"/>
        </w:rPr>
        <w:t xml:space="preserve">2. Time Reduction: </w:t>
      </w:r>
      <w:r>
        <w:rPr>
          <w:rFonts w:ascii="Calibri" w:cs="Calibri" w:eastAsia="Calibri" w:hAnsi="Calibri"/>
          <w:sz w:val="22"/>
          <w:szCs w:val="22"/>
        </w:rPr>
        <w:t xml:space="preserve">Reduction in the number of hours/days spent by focal persons and the AO on SBFP documentation per reporting period. Target: at least 50% reduction compared to the all-manual process.</w:t>
      </w:r>
    </w:p>
    <w:p>
      <w:pPr>
        <w:spacing w:after="60" w:before="60" w:line="276"/>
      </w:pPr>
      <w:r>
        <w:rPr>
          <w:rFonts w:ascii="Calibri" w:cs="Calibri" w:eastAsia="Calibri" w:hAnsi="Calibri"/>
          <w:b/>
          <w:bCs/>
          <w:sz w:val="22"/>
          <w:szCs w:val="22"/>
        </w:rPr>
        <w:t xml:space="preserve">3. User Adoption: </w:t>
      </w:r>
      <w:r>
        <w:rPr>
          <w:rFonts w:ascii="Calibri" w:cs="Calibri" w:eastAsia="Calibri" w:hAnsi="Calibri"/>
          <w:sz w:val="22"/>
          <w:szCs w:val="22"/>
        </w:rPr>
        <w:t xml:space="preserve">Number of schools under Malaybalay City Division using the system to submit SBFP data and generate forms within the school year.</w:t>
      </w:r>
    </w:p>
    <w:p>
      <w:pPr>
        <w:spacing w:after="60" w:before="60" w:line="276"/>
      </w:pPr>
      <w:r>
        <w:rPr>
          <w:rFonts w:ascii="Calibri" w:cs="Calibri" w:eastAsia="Calibri" w:hAnsi="Calibri"/>
          <w:b/>
          <w:bCs/>
          <w:sz w:val="22"/>
          <w:szCs w:val="22"/>
        </w:rPr>
        <w:t xml:space="preserve">4. Data Completeness: </w:t>
      </w:r>
      <w:r>
        <w:rPr>
          <w:rFonts w:ascii="Calibri" w:cs="Calibri" w:eastAsia="Calibri" w:hAnsi="Calibri"/>
          <w:sz w:val="22"/>
          <w:szCs w:val="22"/>
        </w:rPr>
        <w:t xml:space="preserve">Percentage of pupil records with complete nutritional classification data (BMI-for-Age and Height-for-Age) generated automatically by the system.</w:t>
      </w:r>
    </w:p>
    <w:p>
      <w:pPr>
        <w:spacing w:after="60" w:before="60" w:line="276"/>
      </w:pPr>
      <w:r>
        <w:rPr>
          <w:rFonts w:ascii="Calibri" w:cs="Calibri" w:eastAsia="Calibri" w:hAnsi="Calibri"/>
          <w:b/>
          <w:bCs/>
          <w:sz w:val="22"/>
          <w:szCs w:val="22"/>
        </w:rPr>
        <w:t xml:space="preserve">5. Error Rate Reduction: </w:t>
      </w:r>
      <w:r>
        <w:rPr>
          <w:rFonts w:ascii="Calibri" w:cs="Calibri" w:eastAsia="Calibri" w:hAnsi="Calibri"/>
          <w:sz w:val="22"/>
          <w:szCs w:val="22"/>
        </w:rPr>
        <w:t xml:space="preserve">Reduction in data discrepancies/corrections required after form submission compared to previous manual reporting cycles.</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Monitoring and Evaluation Approach</w:t>
      </w:r>
    </w:p>
    <w:p>
      <w:pPr>
        <w:pStyle w:val="ListParagraph"/>
        <w:numPr>
          <w:ilvl w:val="0"/>
          <w:numId w:val="2"/>
        </w:numPr>
        <w:spacing w:after="40" w:before="40" w:line="276"/>
      </w:pPr>
      <w:r>
        <w:rPr>
          <w:rFonts w:ascii="Calibri" w:cs="Calibri" w:eastAsia="Calibri" w:hAnsi="Calibri"/>
          <w:sz w:val="22"/>
          <w:szCs w:val="22"/>
        </w:rPr>
        <w:t xml:space="preserve">During the deployment phase, the AO II and PDO I will monitor system uptake across schools.</w:t>
      </w:r>
    </w:p>
    <w:p>
      <w:pPr>
        <w:pStyle w:val="ListParagraph"/>
        <w:numPr>
          <w:ilvl w:val="0"/>
          <w:numId w:val="2"/>
        </w:numPr>
        <w:spacing w:after="40" w:before="40" w:line="276"/>
      </w:pPr>
      <w:r>
        <w:rPr>
          <w:rFonts w:ascii="Calibri" w:cs="Calibri" w:eastAsia="Calibri" w:hAnsi="Calibri"/>
          <w:sz w:val="22"/>
          <w:szCs w:val="22"/>
        </w:rPr>
        <w:t xml:space="preserve">Focal persons will provide feedback on usability and form accuracy after the first reporting cycle.</w:t>
      </w:r>
    </w:p>
    <w:p>
      <w:pPr>
        <w:pStyle w:val="ListParagraph"/>
        <w:numPr>
          <w:ilvl w:val="0"/>
          <w:numId w:val="2"/>
        </w:numPr>
        <w:spacing w:after="40" w:before="40" w:line="276"/>
      </w:pPr>
      <w:r>
        <w:rPr>
          <w:rFonts w:ascii="Calibri" w:cs="Calibri" w:eastAsia="Calibri" w:hAnsi="Calibri"/>
          <w:sz w:val="22"/>
          <w:szCs w:val="22"/>
        </w:rPr>
        <w:t xml:space="preserve">The developer will track system usage and address issues reported through the support channel.</w:t>
      </w:r>
    </w:p>
    <w:p>
      <w:pPr>
        <w:pStyle w:val="ListParagraph"/>
        <w:numPr>
          <w:ilvl w:val="0"/>
          <w:numId w:val="2"/>
        </w:numPr>
        <w:spacing w:after="40" w:before="40" w:line="276"/>
      </w:pPr>
      <w:r>
        <w:rPr>
          <w:rFonts w:ascii="Calibri" w:cs="Calibri" w:eastAsia="Calibri" w:hAnsi="Calibri"/>
          <w:sz w:val="22"/>
          <w:szCs w:val="22"/>
        </w:rPr>
        <w:t xml:space="preserve">Comparison of documentation turnaround time (before vs. after system use) will be documented for the end-of-year evaluation.</w:t>
      </w:r>
    </w:p>
    <w:p>
      <w:pPr>
        <w:pStyle w:val="ListParagraph"/>
        <w:numPr>
          <w:ilvl w:val="0"/>
          <w:numId w:val="2"/>
        </w:numPr>
        <w:spacing w:after="40" w:before="40" w:line="276"/>
      </w:pPr>
      <w:r>
        <w:rPr>
          <w:rFonts w:ascii="Calibri" w:cs="Calibri" w:eastAsia="Calibri" w:hAnsi="Calibri"/>
          <w:sz w:val="22"/>
          <w:szCs w:val="22"/>
        </w:rPr>
        <w:t xml:space="preserve">The AO II will validate a sample of system-generated forms against source data at least once per quarter.</w:t>
      </w:r>
    </w:p>
    <w:p>
      <w:pPr>
        <w:pStyle w:val="Heading1"/>
        <w:spacing w:after="120" w:before="400"/>
      </w:pPr>
      <w:r>
        <w:rPr>
          <w:rFonts w:ascii="Calibri" w:cs="Calibri" w:eastAsia="Calibri" w:hAnsi="Calibri"/>
          <w:b/>
          <w:bCs/>
          <w:color w:val="1F3864"/>
          <w:sz w:val="28"/>
          <w:szCs w:val="28"/>
        </w:rPr>
        <w:t xml:space="preserve">VIII. NEXT STEPS</w:t>
      </w:r>
    </w:p>
    <w:p>
      <w:pPr>
        <w:pStyle w:val="ListParagraph"/>
        <w:numPr>
          <w:ilvl w:val="0"/>
          <w:numId w:val="3"/>
        </w:numPr>
        <w:spacing w:after="40" w:before="40" w:line="276"/>
      </w:pPr>
      <w:r>
        <w:rPr>
          <w:rFonts w:ascii="Calibri" w:cs="Calibri" w:eastAsia="Calibri" w:hAnsi="Calibri"/>
          <w:sz w:val="22"/>
          <w:szCs w:val="22"/>
        </w:rPr>
        <w:t xml:space="preserve">Formal endorsement and accreditation of the innovation by the Malaybalay City Division.</w:t>
      </w:r>
    </w:p>
    <w:p>
      <w:pPr>
        <w:pStyle w:val="ListParagraph"/>
        <w:numPr>
          <w:ilvl w:val="0"/>
          <w:numId w:val="3"/>
        </w:numPr>
        <w:spacing w:after="40" w:before="40" w:line="276"/>
      </w:pPr>
      <w:r>
        <w:rPr>
          <w:rFonts w:ascii="Calibri" w:cs="Calibri" w:eastAsia="Calibri" w:hAnsi="Calibri"/>
          <w:sz w:val="22"/>
          <w:szCs w:val="22"/>
        </w:rPr>
        <w:t xml:space="preserve">Scale deployment to all schools under the School Health Section for the next SBFP reporting cycle.</w:t>
      </w:r>
    </w:p>
    <w:p>
      <w:pPr>
        <w:pStyle w:val="ListParagraph"/>
        <w:numPr>
          <w:ilvl w:val="0"/>
          <w:numId w:val="3"/>
        </w:numPr>
        <w:spacing w:after="40" w:before="40" w:line="276"/>
      </w:pPr>
      <w:r>
        <w:rPr>
          <w:rFonts w:ascii="Calibri" w:cs="Calibri" w:eastAsia="Calibri" w:hAnsi="Calibri"/>
          <w:sz w:val="22"/>
          <w:szCs w:val="22"/>
        </w:rPr>
        <w:t xml:space="preserve">Explore integration with the DepEd EBEIS (Enhanced Basic Education Information System) for school and enrollment data synchronization.</w:t>
      </w:r>
    </w:p>
    <w:p>
      <w:pPr>
        <w:pStyle w:val="ListParagraph"/>
        <w:numPr>
          <w:ilvl w:val="0"/>
          <w:numId w:val="3"/>
        </w:numPr>
        <w:spacing w:after="40" w:before="40" w:line="276"/>
      </w:pPr>
      <w:r>
        <w:rPr>
          <w:rFonts w:ascii="Calibri" w:cs="Calibri" w:eastAsia="Calibri" w:hAnsi="Calibri"/>
          <w:sz w:val="22"/>
          <w:szCs w:val="22"/>
        </w:rPr>
        <w:t xml:space="preserve">Add a mobile-friendly data entry interface to allow teachers to encode weighing data on-site.</w:t>
      </w:r>
    </w:p>
    <w:p>
      <w:pPr>
        <w:pStyle w:val="ListParagraph"/>
        <w:numPr>
          <w:ilvl w:val="0"/>
          <w:numId w:val="3"/>
        </w:numPr>
        <w:spacing w:after="40" w:before="40" w:line="276"/>
      </w:pPr>
      <w:r>
        <w:rPr>
          <w:rFonts w:ascii="Calibri" w:cs="Calibri" w:eastAsia="Calibri" w:hAnsi="Calibri"/>
          <w:sz w:val="22"/>
          <w:szCs w:val="22"/>
        </w:rPr>
        <w:t xml:space="preserve">Develop a division-level consolidation report that aggregates nutritional status data across all schools in a single export.</w:t>
      </w:r>
    </w:p>
    <w:p>
      <w:pPr>
        <w:pStyle w:val="ListParagraph"/>
        <w:numPr>
          <w:ilvl w:val="0"/>
          <w:numId w:val="3"/>
        </w:numPr>
        <w:spacing w:after="40" w:before="40" w:line="276"/>
      </w:pPr>
      <w:r>
        <w:rPr>
          <w:rFonts w:ascii="Calibri" w:cs="Calibri" w:eastAsia="Calibri" w:hAnsi="Calibri"/>
          <w:sz w:val="22"/>
          <w:szCs w:val="22"/>
        </w:rPr>
        <w:t xml:space="preserve">Explore cloud hosting options to replace the Google Drive intermediary model and allow direct real-time data submission from schools.</w:t>
      </w:r>
    </w:p>
    <w:p>
      <w:pPr>
        <w:pStyle w:val="ListParagraph"/>
        <w:numPr>
          <w:ilvl w:val="0"/>
          <w:numId w:val="3"/>
        </w:numPr>
        <w:spacing w:after="40" w:before="40" w:line="276"/>
      </w:pPr>
      <w:r>
        <w:rPr>
          <w:rFonts w:ascii="Calibri" w:cs="Calibri" w:eastAsia="Calibri" w:hAnsi="Calibri"/>
          <w:sz w:val="22"/>
          <w:szCs w:val="22"/>
        </w:rPr>
        <w:t xml:space="preserve">Submit the system for Regional and National Innovation recognition through DepEd innovation programs.</w:t>
      </w:r>
    </w:p>
    <w:p>
      <w:pPr>
        <w:pStyle w:val="Heading1"/>
        <w:spacing w:after="120" w:before="400"/>
      </w:pPr>
      <w:r>
        <w:rPr>
          <w:rFonts w:ascii="Calibri" w:cs="Calibri" w:eastAsia="Calibri" w:hAnsi="Calibri"/>
          <w:b/>
          <w:bCs/>
          <w:color w:val="1F3864"/>
          <w:sz w:val="28"/>
          <w:szCs w:val="28"/>
        </w:rPr>
        <w:t xml:space="preserve">IX. APPENDICES</w:t>
      </w:r>
    </w:p>
    <w:p>
      <w:pPr>
        <w:spacing w:after="60" w:before="60" w:line="276"/>
      </w:pPr>
      <w:r>
        <w:rPr>
          <w:rFonts w:ascii="Calibri" w:cs="Calibri" w:eastAsia="Calibri" w:hAnsi="Calibri"/>
          <w:b/>
          <w:bCs/>
          <w:sz w:val="22"/>
          <w:szCs w:val="22"/>
        </w:rPr>
        <w:t xml:space="preserve">Appendix A: </w:t>
      </w:r>
      <w:r>
        <w:rPr>
          <w:rFonts w:ascii="Calibri" w:cs="Calibri" w:eastAsia="Calibri" w:hAnsi="Calibri"/>
          <w:sz w:val="22"/>
          <w:szCs w:val="22"/>
        </w:rPr>
        <w:t xml:space="preserve">Screenshots of the SBFP Monitoring and Form Generation System (Dashboard, SF1 Upload, Pupil Data Encoding, Beneficiary Management, Form Generation, Analytics)</w:t>
      </w:r>
    </w:p>
    <w:p>
      <w:pPr>
        <w:spacing w:after="60" w:before="60" w:line="276"/>
      </w:pPr>
      <w:r>
        <w:rPr>
          <w:rFonts w:ascii="Calibri" w:cs="Calibri" w:eastAsia="Calibri" w:hAnsi="Calibri"/>
          <w:b/>
          <w:bCs/>
          <w:sz w:val="22"/>
          <w:szCs w:val="22"/>
        </w:rPr>
        <w:t xml:space="preserve">Appendix B: </w:t>
      </w:r>
      <w:r>
        <w:rPr>
          <w:rFonts w:ascii="Calibri" w:cs="Calibri" w:eastAsia="Calibri" w:hAnsi="Calibri"/>
          <w:sz w:val="22"/>
          <w:szCs w:val="22"/>
        </w:rPr>
        <w:t xml:space="preserve">Sample System-Generated SBFP Form 1 (Excel Output)</w:t>
      </w:r>
    </w:p>
    <w:p>
      <w:pPr>
        <w:spacing w:after="60" w:before="60" w:line="276"/>
      </w:pPr>
      <w:r>
        <w:rPr>
          <w:rFonts w:ascii="Calibri" w:cs="Calibri" w:eastAsia="Calibri" w:hAnsi="Calibri"/>
          <w:b/>
          <w:bCs/>
          <w:sz w:val="22"/>
          <w:szCs w:val="22"/>
        </w:rPr>
        <w:t xml:space="preserve">Appendix C: </w:t>
      </w:r>
      <w:r>
        <w:rPr>
          <w:rFonts w:ascii="Calibri" w:cs="Calibri" w:eastAsia="Calibri" w:hAnsi="Calibri"/>
          <w:sz w:val="22"/>
          <w:szCs w:val="22"/>
        </w:rPr>
        <w:t xml:space="preserve">Sample System-Generated SBFP Form 7 (Excel Output)</w:t>
      </w:r>
    </w:p>
    <w:p>
      <w:pPr>
        <w:spacing w:after="60" w:before="60" w:line="276"/>
      </w:pPr>
      <w:r>
        <w:rPr>
          <w:rFonts w:ascii="Calibri" w:cs="Calibri" w:eastAsia="Calibri" w:hAnsi="Calibri"/>
          <w:b/>
          <w:bCs/>
          <w:sz w:val="22"/>
          <w:szCs w:val="22"/>
        </w:rPr>
        <w:t xml:space="preserve">Appendix D: </w:t>
      </w:r>
      <w:r>
        <w:rPr>
          <w:rFonts w:ascii="Calibri" w:cs="Calibri" w:eastAsia="Calibri" w:hAnsi="Calibri"/>
          <w:sz w:val="22"/>
          <w:szCs w:val="22"/>
        </w:rPr>
        <w:t xml:space="preserve">Sample System-Generated SNS Elementary Report (Excel Output)</w:t>
      </w:r>
    </w:p>
    <w:p>
      <w:pPr>
        <w:spacing w:after="60" w:before="60" w:line="276"/>
      </w:pPr>
      <w:r>
        <w:rPr>
          <w:rFonts w:ascii="Calibri" w:cs="Calibri" w:eastAsia="Calibri" w:hAnsi="Calibri"/>
          <w:b/>
          <w:bCs/>
          <w:sz w:val="22"/>
          <w:szCs w:val="22"/>
        </w:rPr>
        <w:t xml:space="preserve">Appendix E: </w:t>
      </w:r>
      <w:r>
        <w:rPr>
          <w:rFonts w:ascii="Calibri" w:cs="Calibri" w:eastAsia="Calibri" w:hAnsi="Calibri"/>
          <w:sz w:val="22"/>
          <w:szCs w:val="22"/>
        </w:rPr>
        <w:t xml:space="preserve">Sample System-Generated Baseline Nutritional Status Report (Excel Output)</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Appendix F – System Architecture Overview</w:t>
      </w:r>
    </w:p>
    <w:p>
      <w:pPr>
        <w:spacing w:after="60" w:before="6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Laravel 10, Livewire 3 (Volt), MySQL, PhpSpreadsheet, Tailwind CSS, PHP 8.1+</w:t>
      </w:r>
    </w:p>
    <w:p>
      <w:pPr>
        <w:spacing w:after="60" w:before="60" w:line="276"/>
      </w:pPr>
      <w:r>
        <w:rPr>
          <w:rFonts w:ascii="Calibri" w:cs="Calibri" w:eastAsia="Calibri" w:hAnsi="Calibri"/>
          <w:b/>
          <w:bCs/>
          <w:sz w:val="22"/>
          <w:szCs w:val="22"/>
        </w:rPr>
        <w:t xml:space="preserve">Deployment Model: </w:t>
      </w:r>
      <w:r>
        <w:rPr>
          <w:rFonts w:ascii="Calibri" w:cs="Calibri" w:eastAsia="Calibri" w:hAnsi="Calibri"/>
          <w:sz w:val="22"/>
          <w:szCs w:val="22"/>
        </w:rPr>
        <w:t xml:space="preserve">Dual local deployment: School-Level System + Focal-Level System; Google Drive used as file transfer intermediary</w:t>
      </w:r>
    </w:p>
    <w:p>
      <w:pPr>
        <w:spacing w:after="60" w:before="60" w:line="276"/>
      </w:pPr>
      <w:r>
        <w:rPr>
          <w:rFonts w:ascii="Calibri" w:cs="Calibri" w:eastAsia="Calibri" w:hAnsi="Calibri"/>
          <w:b/>
          <w:bCs/>
          <w:sz w:val="22"/>
          <w:szCs w:val="22"/>
        </w:rPr>
        <w:t xml:space="preserve">User Roles: </w:t>
      </w:r>
      <w:r>
        <w:rPr>
          <w:rFonts w:ascii="Calibri" w:cs="Calibri" w:eastAsia="Calibri" w:hAnsi="Calibri"/>
          <w:sz w:val="22"/>
          <w:szCs w:val="22"/>
        </w:rPr>
        <w:t xml:space="preserve">Admin, Area Officer / PDO (AO), Focal Person, Teacher/Encoder</w:t>
      </w:r>
    </w:p>
    <w:p>
      <w:pPr>
        <w:spacing w:after="60" w:before="60" w:line="276"/>
      </w:pPr>
      <w:r>
        <w:rPr>
          <w:rFonts w:ascii="Calibri" w:cs="Calibri" w:eastAsia="Calibri" w:hAnsi="Calibri"/>
          <w:b/>
          <w:bCs/>
          <w:sz w:val="22"/>
          <w:szCs w:val="22"/>
        </w:rPr>
        <w:t xml:space="preserve">Key Modules: </w:t>
      </w:r>
      <w:r>
        <w:rPr>
          <w:rFonts w:ascii="Calibri" w:cs="Calibri" w:eastAsia="Calibri" w:hAnsi="Calibri"/>
          <w:sz w:val="22"/>
          <w:szCs w:val="22"/>
        </w:rPr>
        <w:t xml:space="preserve">SF1 Import, Pupil Data Encoding, WHO Nutritional Classification API, Beneficiary Management, Form Generators (Form 1, Form 7, SNS Elem, SNS HS, Baseline), Division Consolidation, Analytics Dashboard, Enrollee Tracking, School Profile Management</w:t>
      </w:r>
    </w:p>
    <w:p>
      <w:pPr>
        <w:spacing w:after="40" w:before="40"/>
      </w:pPr>
      <w:r>
        <w:t xml:space="preserve"/>
      </w:r>
    </w:p>
    <w:p>
      <w:pPr>
        <w:pStyle w:val="Heading2"/>
        <w:spacing w:after="80" w:before="260"/>
      </w:pPr>
      <w:r>
        <w:rPr>
          <w:rFonts w:ascii="Calibri" w:cs="Calibri" w:eastAsia="Calibri" w:hAnsi="Calibri"/>
          <w:b/>
          <w:bCs/>
          <w:color w:val="2E75B6"/>
          <w:sz w:val="24"/>
          <w:szCs w:val="24"/>
        </w:rPr>
        <w:t xml:space="preserve">Appendix G – Certification / Endorsement Letters</w:t>
      </w:r>
    </w:p>
    <w:p>
      <w:pPr>
        <w:spacing w:after="80" w:before="80" w:line="276"/>
        <w:jc w:val="both"/>
      </w:pPr>
      <w:r>
        <w:rPr>
          <w:rFonts w:ascii="Calibri" w:cs="Calibri" w:eastAsia="Calibri" w:hAnsi="Calibri"/>
          <w:i/>
          <w:iCs/>
          <w:color w:val="777777"/>
          <w:sz w:val="22"/>
          <w:szCs w:val="22"/>
        </w:rPr>
        <w:t xml:space="preserve">(To be attached upon accreditation processing)</w:t>
      </w:r>
    </w:p>
    <w:p>
      <w:pPr>
        <w:spacing w:after="4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center"/>
    </w:pPr>
    <w:r>
      <w:rPr>
        <w:rFonts w:ascii="Calibri" w:cs="Calibri" w:eastAsia="Calibri" w:hAnsi="Calibri"/>
        <w:i/>
        <w:iCs/>
        <w:color w:val="555555"/>
        <w:sz w:val="18"/>
        <w:szCs w:val="18"/>
      </w:rPr>
      <w:t xml:space="preserve">SBFP Monitoring and Form Generation System  –  Innovation Accreditation Proposal  –  Malaybalay City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6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2026-05-20T06:20:21.203Z</dcterms:created>
  <dcterms:modified xsi:type="dcterms:W3CDTF">2026-05-20T06:20:21.204Z</dcterms:modified>
</cp:coreProperties>
</file>

<file path=docProps/custom.xml><?xml version="1.0" encoding="utf-8"?>
<Properties xmlns="http://schemas.openxmlformats.org/officeDocument/2006/custom-properties" xmlns:vt="http://schemas.openxmlformats.org/officeDocument/2006/docPropsVTypes"/>
</file>