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3d85c6"/>
        </w:rPr>
      </w:pPr>
      <w:bookmarkStart w:colFirst="0" w:colLast="0" w:name="_et89u4tfgjx0" w:id="0"/>
      <w:bookmarkEnd w:id="0"/>
      <w:r w:rsidDel="00000000" w:rsidR="00000000" w:rsidRPr="00000000">
        <w:rPr>
          <w:b w:val="1"/>
          <w:color w:val="3d85c6"/>
          <w:rtl w:val="0"/>
        </w:rPr>
        <w:t xml:space="preserve">CASE STUDY DATA - BLITZ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Business Case is 2-fold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Segmentation: Identify new user segmentation opportunities based on behavior data and your understanding of business challenges ; propose an approach to test the relevance of the segmentation and how to implement it in the product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a plan to improve (on your opinion) player matchmaking (= how Blitz decides who plays against whom), from proposing algorithm improvements to testing and implementing in the product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Deadline : 1 week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Format : 3 pages memo on Google Doc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