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23DB4" w14:textId="69B81D0C" w:rsidR="00E24E79" w:rsidRPr="001D7C42" w:rsidRDefault="00BE024B" w:rsidP="0025265F">
      <w:pPr>
        <w:jc w:val="center"/>
        <w:rPr>
          <w:b/>
          <w:bCs/>
          <w:sz w:val="28"/>
          <w:szCs w:val="28"/>
        </w:rPr>
      </w:pPr>
      <w:r w:rsidRPr="001D7C42">
        <w:rPr>
          <w:b/>
          <w:bCs/>
          <w:sz w:val="28"/>
          <w:szCs w:val="28"/>
        </w:rPr>
        <w:t>Sugerencias</w:t>
      </w:r>
      <w:r w:rsidR="0025265F" w:rsidRPr="001D7C42">
        <w:rPr>
          <w:b/>
          <w:bCs/>
          <w:sz w:val="28"/>
          <w:szCs w:val="28"/>
        </w:rPr>
        <w:t xml:space="preserve"> (Libro Econometría 1)</w:t>
      </w:r>
    </w:p>
    <w:p w14:paraId="078296D7" w14:textId="27F82B57" w:rsidR="0025265F" w:rsidRDefault="00BC26D3" w:rsidP="0035289F">
      <w:pPr>
        <w:jc w:val="both"/>
        <w:rPr>
          <w:b/>
          <w:bCs/>
        </w:rPr>
      </w:pPr>
      <w:r>
        <w:rPr>
          <w:b/>
          <w:bCs/>
        </w:rPr>
        <w:t>Una primera aplicación del solucionario sería la posible adición de algún ejercicio resuelto en las notas de clase. Ya sea un ejercicio de desarrollo, Excel o STATA.</w:t>
      </w:r>
      <w:r w:rsidR="0035289F">
        <w:rPr>
          <w:b/>
          <w:bCs/>
        </w:rPr>
        <w:t xml:space="preserve"> Por otro lado, en una próxima educación podría añadirse en la parte teórica alguno de los ejercicios desarrollados. </w:t>
      </w:r>
    </w:p>
    <w:p w14:paraId="288ACB85" w14:textId="112B6D41" w:rsidR="001D7C42" w:rsidRDefault="001D7C42" w:rsidP="001D7C42">
      <w:pPr>
        <w:rPr>
          <w:b/>
          <w:bCs/>
          <w:sz w:val="32"/>
          <w:szCs w:val="32"/>
          <w:u w:val="single"/>
        </w:rPr>
      </w:pPr>
      <w:r w:rsidRPr="005A18CF">
        <w:rPr>
          <w:b/>
          <w:bCs/>
          <w:sz w:val="32"/>
          <w:szCs w:val="32"/>
          <w:u w:val="single"/>
        </w:rPr>
        <w:t xml:space="preserve">Capítulo </w:t>
      </w:r>
      <w:r>
        <w:rPr>
          <w:b/>
          <w:bCs/>
          <w:sz w:val="32"/>
          <w:szCs w:val="32"/>
          <w:u w:val="single"/>
        </w:rPr>
        <w:t>1</w:t>
      </w:r>
    </w:p>
    <w:p w14:paraId="5F167D08" w14:textId="217FE187" w:rsidR="00BE024B" w:rsidRPr="00BE024B" w:rsidRDefault="00BE024B" w:rsidP="0025265F">
      <w:pPr>
        <w:rPr>
          <w:rFonts w:eastAsiaTheme="minorEastAsia"/>
        </w:rPr>
      </w:pPr>
      <w:r w:rsidRPr="00BE024B">
        <w:t xml:space="preserve">El potencial efecto del incumplimiento del supuesto </w:t>
      </w:r>
      <m:oMath>
        <m:r>
          <w:rPr>
            <w:rFonts w:ascii="Cambria Math" w:hAnsi="Cambria Math"/>
          </w:rPr>
          <m:t>E</m:t>
        </m:r>
        <m:d>
          <m:dPr>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xml:space="preserve"> </m:t>
            </m:r>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)=0</m:t>
        </m:r>
      </m:oMath>
      <w:r w:rsidRPr="00BE024B">
        <w:rPr>
          <w:rFonts w:eastAsiaTheme="minorEastAsia"/>
        </w:rPr>
        <w:t xml:space="preserve"> sobre las perturbaciones esféricas. </w:t>
      </w:r>
    </w:p>
    <w:p w14:paraId="78D18448" w14:textId="77777777" w:rsidR="00BE024B" w:rsidRPr="00BE024B" w:rsidRDefault="00BE024B" w:rsidP="00BE024B">
      <w:pPr>
        <w:ind w:left="708"/>
        <w:jc w:val="both"/>
        <w:rPr>
          <w:rFonts w:eastAsiaTheme="minorEastAsia"/>
          <w:b/>
          <w:bCs/>
        </w:rPr>
      </w:pPr>
      <w:r w:rsidRPr="00BE024B">
        <w:rPr>
          <w:rFonts w:eastAsiaTheme="minorEastAsia"/>
          <w:b/>
          <w:bCs/>
          <w:highlight w:val="yellow"/>
        </w:rPr>
        <w:t>Perturbaciones no esféricas:</w:t>
      </w:r>
      <w:r w:rsidRPr="00BE024B">
        <w:rPr>
          <w:rFonts w:eastAsiaTheme="minorEastAsia"/>
          <w:b/>
          <w:bCs/>
        </w:rPr>
        <w:t xml:space="preserve"> </w:t>
      </w:r>
    </w:p>
    <w:p w14:paraId="18CCB0A6" w14:textId="77777777" w:rsidR="00BE024B" w:rsidRPr="00BE024B" w:rsidRDefault="00BE024B" w:rsidP="00BE024B">
      <w:pPr>
        <w:ind w:left="708"/>
        <w:jc w:val="both"/>
        <w:rPr>
          <w:rFonts w:eastAsiaTheme="minorEastAsia"/>
        </w:rPr>
      </w:pPr>
      <w:r w:rsidRPr="00BE024B">
        <w:rPr>
          <w:rFonts w:eastAsiaTheme="minorEastAsia"/>
        </w:rPr>
        <w:t xml:space="preserve">Ahora nos preguntamos, si el modelo </w:t>
      </w:r>
      <m:oMath>
        <m:r>
          <w:rPr>
            <w:rFonts w:ascii="Cambria Math" w:eastAsiaTheme="minorEastAsia" w:hAnsi="Cambria Math"/>
          </w:rPr>
          <m:t>Salario</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r>
          <w:rPr>
            <w:rFonts w:ascii="Cambria Math" w:eastAsiaTheme="minorEastAsia" w:hAnsi="Cambria Math"/>
          </w:rPr>
          <m:t>Educació</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oMath>
      <w:r w:rsidRPr="00BE024B">
        <w:rPr>
          <w:rFonts w:eastAsiaTheme="minorEastAsia"/>
        </w:rPr>
        <w:t xml:space="preserve"> tampoco satisface el supuesto de perturbaciones esféricas. </w:t>
      </w:r>
    </w:p>
    <w:p w14:paraId="7FA198C2" w14:textId="77777777" w:rsidR="00BE024B" w:rsidRPr="00BE024B" w:rsidRDefault="00BE024B" w:rsidP="00BE024B">
      <w:pPr>
        <w:jc w:val="center"/>
        <w:rPr>
          <w:rFonts w:eastAsiaTheme="minorEastAsia"/>
        </w:rPr>
      </w:pPr>
      <m:oMathPara>
        <m:oMathParaPr>
          <m:jc m:val="center"/>
        </m:oMathParaPr>
        <m:oMath>
          <m:r>
            <w:rPr>
              <w:rFonts w:ascii="Cambria Math" w:eastAsiaTheme="minorEastAsia" w:hAnsi="Cambria Math"/>
            </w:rPr>
            <m:t>Var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xml:space="preserve"> | Ed</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r>
            <w:rPr>
              <w:rFonts w:ascii="Cambria Math" w:eastAsiaTheme="minorEastAsia" w:hAnsi="Cambria Math"/>
            </w:rPr>
            <m:t>=Var</m:t>
          </m:r>
          <m:d>
            <m:dPr>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r>
                <w:rPr>
                  <w:rFonts w:ascii="Cambria Math" w:eastAsiaTheme="minorEastAsia" w:hAnsi="Cambria Math"/>
                </w:rPr>
                <m:t>Habilida</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 xml:space="preserve"> </m:t>
              </m:r>
            </m:e>
          </m:d>
          <m:r>
            <w:rPr>
              <w:rFonts w:ascii="Cambria Math" w:eastAsiaTheme="minorEastAsia" w:hAnsi="Cambria Math"/>
            </w:rPr>
            <m:t>Ed</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m:t>
          </m:r>
        </m:oMath>
      </m:oMathPara>
    </w:p>
    <w:p w14:paraId="756E3D1D" w14:textId="77777777" w:rsidR="00BE024B" w:rsidRPr="00BE024B" w:rsidRDefault="00BE024B" w:rsidP="00BE024B">
      <w:pPr>
        <w:jc w:val="center"/>
        <w:rPr>
          <w:rFonts w:eastAsiaTheme="minorEastAsia"/>
        </w:rPr>
      </w:pPr>
      <m:oMathPara>
        <m:oMathParaPr>
          <m:jc m:val="center"/>
        </m:oMathParaPr>
        <m:oMath>
          <m:r>
            <w:rPr>
              <w:rFonts w:ascii="Cambria Math" w:eastAsiaTheme="minorEastAsia" w:hAnsi="Cambria Math"/>
            </w:rPr>
            <m:t>=Var</m:t>
          </m:r>
          <m:d>
            <m:dPr>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r>
                <w:rPr>
                  <w:rFonts w:ascii="Cambria Math" w:eastAsiaTheme="minorEastAsia" w:hAnsi="Cambria Math"/>
                </w:rPr>
                <m:t>Habilida</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m:t>
              </m:r>
            </m:e>
          </m:d>
          <m:r>
            <w:rPr>
              <w:rFonts w:ascii="Cambria Math" w:eastAsiaTheme="minorEastAsia" w:hAnsi="Cambria Math"/>
            </w:rPr>
            <m:t>Ed</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)+Var</m:t>
          </m:r>
          <m:d>
            <m:dPr>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 xml:space="preserve"> </m:t>
              </m:r>
            </m:e>
          </m:d>
          <m:r>
            <w:rPr>
              <w:rFonts w:ascii="Cambria Math" w:eastAsiaTheme="minorEastAsia" w:hAnsi="Cambria Math"/>
            </w:rPr>
            <m:t>Ed</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m:t>
          </m:r>
          <m:limLow>
            <m:limLowPr>
              <m:ctrlPr>
                <w:rPr>
                  <w:rFonts w:ascii="Cambria Math" w:eastAsiaTheme="minorEastAsia" w:hAnsi="Cambria Math"/>
                  <w:i/>
                  <w:color w:val="FF0000"/>
                </w:rPr>
              </m:ctrlPr>
            </m:limLowPr>
            <m:e>
              <m:groupChr>
                <m:groupChrPr>
                  <m:ctrlPr>
                    <w:rPr>
                      <w:rFonts w:ascii="Cambria Math" w:eastAsiaTheme="minorEastAsia" w:hAnsi="Cambria Math"/>
                      <w:i/>
                      <w:color w:val="FF0000"/>
                    </w:rPr>
                  </m:ctrlPr>
                </m:groupChrPr>
                <m:e>
                  <m:r>
                    <w:rPr>
                      <w:rFonts w:ascii="Cambria Math" w:eastAsiaTheme="minorEastAsia" w:hAnsi="Cambria Math"/>
                      <w:color w:val="FF0000"/>
                    </w:rPr>
                    <m:t>Cov</m:t>
                  </m:r>
                  <m:d>
                    <m:dPr>
                      <m:endChr m:val="|"/>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β</m:t>
                          </m:r>
                        </m:e>
                        <m:sub>
                          <m:r>
                            <w:rPr>
                              <w:rFonts w:ascii="Cambria Math" w:eastAsiaTheme="minorEastAsia" w:hAnsi="Cambria Math"/>
                              <w:color w:val="FF0000"/>
                            </w:rPr>
                            <m:t>3</m:t>
                          </m:r>
                        </m:sub>
                      </m:sSub>
                      <m:r>
                        <w:rPr>
                          <w:rFonts w:ascii="Cambria Math" w:eastAsiaTheme="minorEastAsia" w:hAnsi="Cambria Math"/>
                          <w:color w:val="FF0000"/>
                        </w:rPr>
                        <m:t>Habilida</m:t>
                      </m:r>
                      <m:sSub>
                        <m:sSubPr>
                          <m:ctrlPr>
                            <w:rPr>
                              <w:rFonts w:ascii="Cambria Math" w:eastAsiaTheme="minorEastAsia" w:hAnsi="Cambria Math"/>
                              <w:i/>
                              <w:color w:val="FF0000"/>
                            </w:rPr>
                          </m:ctrlPr>
                        </m:sSubPr>
                        <m:e>
                          <m:r>
                            <w:rPr>
                              <w:rFonts w:ascii="Cambria Math" w:eastAsiaTheme="minorEastAsia" w:hAnsi="Cambria Math"/>
                              <w:color w:val="FF0000"/>
                            </w:rPr>
                            <m:t>d</m:t>
                          </m:r>
                        </m:e>
                        <m:sub>
                          <m:r>
                            <w:rPr>
                              <w:rFonts w:ascii="Cambria Math" w:eastAsiaTheme="minorEastAsia" w:hAnsi="Cambria Math"/>
                              <w:color w:val="FF0000"/>
                            </w:rPr>
                            <m:t>i</m:t>
                          </m:r>
                        </m:sub>
                      </m:sSub>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u</m:t>
                          </m:r>
                        </m:e>
                        <m:sub>
                          <m:r>
                            <w:rPr>
                              <w:rFonts w:ascii="Cambria Math" w:eastAsiaTheme="minorEastAsia" w:hAnsi="Cambria Math"/>
                              <w:color w:val="FF0000"/>
                            </w:rPr>
                            <m:t>i</m:t>
                          </m:r>
                        </m:sub>
                      </m:sSub>
                      <m:r>
                        <w:rPr>
                          <w:rFonts w:ascii="Cambria Math" w:eastAsiaTheme="minorEastAsia" w:hAnsi="Cambria Math"/>
                          <w:color w:val="FF0000"/>
                        </w:rPr>
                        <m:t xml:space="preserve"> </m:t>
                      </m:r>
                    </m:e>
                  </m:d>
                  <m:r>
                    <w:rPr>
                      <w:rFonts w:ascii="Cambria Math" w:eastAsiaTheme="minorEastAsia" w:hAnsi="Cambria Math"/>
                      <w:color w:val="FF0000"/>
                    </w:rPr>
                    <m:t>Ed</m:t>
                  </m:r>
                  <m:sSub>
                    <m:sSubPr>
                      <m:ctrlPr>
                        <w:rPr>
                          <w:rFonts w:ascii="Cambria Math" w:eastAsiaTheme="minorEastAsia" w:hAnsi="Cambria Math"/>
                          <w:i/>
                          <w:color w:val="FF0000"/>
                        </w:rPr>
                      </m:ctrlPr>
                    </m:sSubPr>
                    <m:e>
                      <m:r>
                        <w:rPr>
                          <w:rFonts w:ascii="Cambria Math" w:eastAsiaTheme="minorEastAsia" w:hAnsi="Cambria Math"/>
                          <w:color w:val="FF0000"/>
                        </w:rPr>
                        <m:t>u</m:t>
                      </m:r>
                    </m:e>
                    <m:sub>
                      <m:r>
                        <w:rPr>
                          <w:rFonts w:ascii="Cambria Math" w:eastAsiaTheme="minorEastAsia" w:hAnsi="Cambria Math"/>
                          <w:color w:val="FF0000"/>
                        </w:rPr>
                        <m:t>i</m:t>
                      </m:r>
                    </m:sub>
                  </m:sSub>
                  <m:r>
                    <w:rPr>
                      <w:rFonts w:ascii="Cambria Math" w:eastAsiaTheme="minorEastAsia" w:hAnsi="Cambria Math"/>
                      <w:color w:val="FF0000"/>
                    </w:rPr>
                    <m:t>)</m:t>
                  </m:r>
                </m:e>
              </m:groupChr>
            </m:e>
            <m:lim>
              <m:r>
                <w:rPr>
                  <w:rFonts w:ascii="Cambria Math" w:eastAsiaTheme="minorEastAsia" w:hAnsi="Cambria Math"/>
                  <w:color w:val="FF0000"/>
                </w:rPr>
                <m:t>=0</m:t>
              </m:r>
            </m:lim>
          </m:limLow>
        </m:oMath>
      </m:oMathPara>
    </w:p>
    <w:p w14:paraId="212B7E71" w14:textId="77777777" w:rsidR="00BE024B" w:rsidRPr="00BE024B" w:rsidRDefault="00BE024B" w:rsidP="00BE024B">
      <w:pPr>
        <w:ind w:left="708"/>
        <w:jc w:val="both"/>
        <w:rPr>
          <w:rFonts w:eastAsiaTheme="minorEastAsia"/>
        </w:rPr>
      </w:pPr>
      <m:oMathPara>
        <m:oMath>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β</m:t>
              </m:r>
            </m:e>
            <m:sub>
              <m:r>
                <w:rPr>
                  <w:rFonts w:ascii="Cambria Math" w:eastAsiaTheme="minorEastAsia" w:hAnsi="Cambria Math"/>
                </w:rPr>
                <m:t>3</m:t>
              </m:r>
            </m:sub>
            <m:sup>
              <m:r>
                <w:rPr>
                  <w:rFonts w:ascii="Cambria Math" w:eastAsiaTheme="minorEastAsia" w:hAnsi="Cambria Math"/>
                </w:rPr>
                <m:t>2</m:t>
              </m:r>
            </m:sup>
          </m:sSubSup>
          <m:r>
            <w:rPr>
              <w:rFonts w:ascii="Cambria Math" w:eastAsiaTheme="minorEastAsia" w:hAnsi="Cambria Math"/>
            </w:rPr>
            <m:t>Var</m:t>
          </m:r>
          <m:d>
            <m:dPr>
              <m:endChr m:val="|"/>
              <m:ctrlPr>
                <w:rPr>
                  <w:rFonts w:ascii="Cambria Math" w:eastAsiaTheme="minorEastAsia" w:hAnsi="Cambria Math"/>
                  <w:i/>
                </w:rPr>
              </m:ctrlPr>
            </m:dPr>
            <m:e>
              <m:r>
                <w:rPr>
                  <w:rFonts w:ascii="Cambria Math" w:eastAsiaTheme="minorEastAsia" w:hAnsi="Cambria Math"/>
                </w:rPr>
                <m:t>Habilida</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m:t>
              </m:r>
            </m:e>
          </m:d>
          <m:r>
            <w:rPr>
              <w:rFonts w:ascii="Cambria Math" w:eastAsiaTheme="minorEastAsia" w:hAnsi="Cambria Math"/>
            </w:rPr>
            <m:t>Ed</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m:oMathPara>
    </w:p>
    <w:p w14:paraId="1C9E871A" w14:textId="77777777" w:rsidR="00BE024B" w:rsidRPr="00BE024B" w:rsidRDefault="00BE024B" w:rsidP="00BE024B">
      <w:pPr>
        <w:ind w:left="708"/>
        <w:jc w:val="both"/>
        <w:rPr>
          <w:rFonts w:eastAsiaTheme="minorEastAsia"/>
        </w:rPr>
      </w:pPr>
      <w:r w:rsidRPr="00BE024B">
        <w:rPr>
          <w:rFonts w:eastAsiaTheme="minorEastAsia"/>
        </w:rPr>
        <w:t xml:space="preserve">Se espera que </w:t>
      </w:r>
      <m:oMath>
        <m:r>
          <w:rPr>
            <w:rFonts w:ascii="Cambria Math" w:eastAsiaTheme="minorEastAsia" w:hAnsi="Cambria Math"/>
          </w:rPr>
          <m:t>Var</m:t>
        </m:r>
        <m:d>
          <m:dPr>
            <m:endChr m:val="|"/>
            <m:ctrlPr>
              <w:rPr>
                <w:rFonts w:ascii="Cambria Math" w:eastAsiaTheme="minorEastAsia" w:hAnsi="Cambria Math"/>
                <w:i/>
              </w:rPr>
            </m:ctrlPr>
          </m:dPr>
          <m:e>
            <m:r>
              <w:rPr>
                <w:rFonts w:ascii="Cambria Math" w:eastAsiaTheme="minorEastAsia" w:hAnsi="Cambria Math"/>
              </w:rPr>
              <m:t>Habilida</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m:t>
            </m:r>
          </m:e>
        </m:d>
        <m:r>
          <w:rPr>
            <w:rFonts w:ascii="Cambria Math" w:eastAsiaTheme="minorEastAsia" w:hAnsi="Cambria Math"/>
          </w:rPr>
          <m:t>Ed</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m:t>
        </m:r>
      </m:oMath>
      <w:r w:rsidRPr="00BE024B">
        <w:rPr>
          <w:rFonts w:eastAsiaTheme="minorEastAsia"/>
        </w:rPr>
        <w:t xml:space="preserve"> sea diferente según los niveles de educación alcanzados. De forma preliminar puede argumentarse que, a menores niveles de educación, la habilidad dependerá de las capacidades innatas de la persona. Mientras a mayores niveles de educación, la habilidad desarrollada será más homogénea: </w:t>
      </w:r>
      <m:oMath>
        <m:r>
          <w:rPr>
            <w:rFonts w:ascii="Cambria Math" w:eastAsiaTheme="minorEastAsia" w:hAnsi="Cambria Math"/>
          </w:rPr>
          <m:t>Var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xml:space="preserve"> | Ed</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oMath>
      <w:r w:rsidRPr="00BE024B">
        <w:rPr>
          <w:rFonts w:eastAsiaTheme="minorEastAsia"/>
        </w:rPr>
        <w:t xml:space="preserve"> no es constante a lo largo de la muestra. </w:t>
      </w:r>
    </w:p>
    <w:p w14:paraId="08B19FF4" w14:textId="77777777" w:rsidR="00BE024B" w:rsidRPr="00BE024B" w:rsidRDefault="00BE024B" w:rsidP="00BE024B">
      <w:pPr>
        <w:ind w:left="708"/>
        <w:jc w:val="both"/>
        <w:rPr>
          <w:rFonts w:eastAsiaTheme="minorEastAsia"/>
        </w:rPr>
      </w:pPr>
      <w:r w:rsidRPr="00BE024B">
        <w:rPr>
          <w:rFonts w:eastAsiaTheme="minorEastAsia"/>
        </w:rPr>
        <w:t xml:space="preserve">En caso se asuma que las variables </w:t>
      </w:r>
      <m:oMath>
        <m:r>
          <w:rPr>
            <w:rFonts w:ascii="Cambria Math" w:eastAsiaTheme="minorEastAsia" w:hAnsi="Cambria Math"/>
          </w:rPr>
          <m:t>Habilida</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y Ed</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sidRPr="00BE024B">
        <w:rPr>
          <w:rFonts w:eastAsiaTheme="minorEastAsia"/>
        </w:rPr>
        <w:t xml:space="preserve"> son </w:t>
      </w:r>
      <m:oMath>
        <m:r>
          <w:rPr>
            <w:rFonts w:ascii="Cambria Math" w:eastAsiaTheme="minorEastAsia" w:hAnsi="Cambria Math"/>
          </w:rPr>
          <m:t>iid</m:t>
        </m:r>
      </m:oMath>
      <w:r w:rsidRPr="00BE024B">
        <w:rPr>
          <w:rFonts w:eastAsiaTheme="minorEastAsia"/>
        </w:rPr>
        <w:t xml:space="preserve">, entonces </w:t>
      </w:r>
      <m:oMath>
        <m:r>
          <w:rPr>
            <w:rFonts w:ascii="Cambria Math" w:eastAsiaTheme="minorEastAsia" w:hAnsi="Cambria Math"/>
          </w:rPr>
          <m:t>Var</m:t>
        </m:r>
        <m:d>
          <m:dPr>
            <m:endChr m:val="|"/>
            <m:ctrlPr>
              <w:rPr>
                <w:rFonts w:ascii="Cambria Math" w:eastAsiaTheme="minorEastAsia" w:hAnsi="Cambria Math"/>
                <w:i/>
              </w:rPr>
            </m:ctrlPr>
          </m:dPr>
          <m:e>
            <m:r>
              <w:rPr>
                <w:rFonts w:ascii="Cambria Math" w:eastAsiaTheme="minorEastAsia" w:hAnsi="Cambria Math"/>
              </w:rPr>
              <m:t>Habilida</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m:t>
            </m:r>
          </m:e>
        </m:d>
        <m:r>
          <w:rPr>
            <w:rFonts w:ascii="Cambria Math" w:eastAsiaTheme="minorEastAsia" w:hAnsi="Cambria Math"/>
          </w:rPr>
          <m:t>Ed</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)=Var</m:t>
        </m:r>
        <m:d>
          <m:dPr>
            <m:ctrlPr>
              <w:rPr>
                <w:rFonts w:ascii="Cambria Math" w:eastAsiaTheme="minorEastAsia" w:hAnsi="Cambria Math"/>
                <w:i/>
              </w:rPr>
            </m:ctrlPr>
          </m:dPr>
          <m:e>
            <m:r>
              <w:rPr>
                <w:rFonts w:ascii="Cambria Math" w:eastAsiaTheme="minorEastAsia" w:hAnsi="Cambria Math"/>
              </w:rPr>
              <m:t>Habilida</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habilidad</m:t>
            </m:r>
          </m:sub>
          <m:sup>
            <m:r>
              <w:rPr>
                <w:rFonts w:ascii="Cambria Math" w:eastAsiaTheme="minorEastAsia" w:hAnsi="Cambria Math"/>
              </w:rPr>
              <m:t>2</m:t>
            </m:r>
          </m:sup>
        </m:sSubSup>
      </m:oMath>
      <w:r w:rsidRPr="00BE024B">
        <w:rPr>
          <w:rFonts w:eastAsiaTheme="minorEastAsia"/>
        </w:rPr>
        <w:t xml:space="preserve"> . De esta forma la </w:t>
      </w:r>
      <m:oMath>
        <m:r>
          <w:rPr>
            <w:rFonts w:ascii="Cambria Math" w:eastAsiaTheme="minorEastAsia" w:hAnsi="Cambria Math"/>
          </w:rPr>
          <m:t>Var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xml:space="preserve"> | Ed</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oMath>
      <w:r w:rsidRPr="00BE024B">
        <w:rPr>
          <w:rFonts w:eastAsiaTheme="minorEastAsia"/>
        </w:rPr>
        <w:t xml:space="preserve"> resultaría homocedástica. En suma, omitir la variable </w:t>
      </w:r>
      <m:oMath>
        <m:r>
          <w:rPr>
            <w:rFonts w:ascii="Cambria Math" w:eastAsiaTheme="minorEastAsia" w:hAnsi="Cambria Math"/>
          </w:rPr>
          <m:t>habilida</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sidRPr="00BE024B">
        <w:rPr>
          <w:rFonts w:eastAsiaTheme="minorEastAsia"/>
        </w:rPr>
        <w:t xml:space="preserve"> solo generaría que se viole el supuesto de esperanza condicional del término de perturbación.</w:t>
      </w:r>
    </w:p>
    <w:p w14:paraId="41FBB8B5" w14:textId="77777777" w:rsidR="00BE024B" w:rsidRPr="00BE024B" w:rsidRDefault="00BE024B" w:rsidP="0025265F"/>
    <w:p w14:paraId="5568D58C" w14:textId="5B85652E" w:rsidR="0061550A" w:rsidRDefault="0061550A" w:rsidP="0061550A">
      <w:pPr>
        <w:rPr>
          <w:b/>
          <w:bCs/>
          <w:sz w:val="32"/>
          <w:szCs w:val="32"/>
          <w:u w:val="single"/>
        </w:rPr>
      </w:pPr>
      <w:r w:rsidRPr="005A18CF">
        <w:rPr>
          <w:b/>
          <w:bCs/>
          <w:sz w:val="32"/>
          <w:szCs w:val="32"/>
          <w:u w:val="single"/>
        </w:rPr>
        <w:t xml:space="preserve">Capítulo </w:t>
      </w:r>
      <w:r>
        <w:rPr>
          <w:b/>
          <w:bCs/>
          <w:sz w:val="32"/>
          <w:szCs w:val="32"/>
          <w:u w:val="single"/>
        </w:rPr>
        <w:t>2</w:t>
      </w:r>
    </w:p>
    <w:p w14:paraId="67D2EB81" w14:textId="2A5045B6" w:rsidR="00BE024B" w:rsidRPr="00BE024B" w:rsidRDefault="00BE024B" w:rsidP="00BE024B">
      <w:pPr>
        <w:jc w:val="both"/>
      </w:pPr>
      <w:r w:rsidRPr="00BE024B">
        <w:rPr>
          <w:b/>
          <w:bCs/>
        </w:rPr>
        <w:t xml:space="preserve">Pregunta 7: </w:t>
      </w:r>
      <w:r w:rsidRPr="00BE024B">
        <w:t xml:space="preserve">Si se asume que no hay intercepto en el modelo de </w:t>
      </w:r>
      <w:r>
        <w:t>r</w:t>
      </w:r>
      <w:r w:rsidRPr="00BE024B">
        <w:t>egresión poblacional, entonces todos los estimadores serían insesgados. Ante ello, comparar la varianza</w:t>
      </w:r>
      <w:r>
        <w:t xml:space="preserve"> </w:t>
      </w:r>
      <w:r w:rsidRPr="00BE024B">
        <w:t xml:space="preserve">de los estimadores cobrarían mayor relevancia. </w:t>
      </w:r>
    </w:p>
    <w:p w14:paraId="05A23898" w14:textId="30EB7EB6" w:rsidR="0061550A" w:rsidRDefault="0061550A" w:rsidP="0061550A">
      <w:pPr>
        <w:rPr>
          <w:b/>
          <w:bCs/>
          <w:sz w:val="32"/>
          <w:szCs w:val="32"/>
          <w:u w:val="single"/>
        </w:rPr>
      </w:pPr>
      <w:r w:rsidRPr="005A18CF">
        <w:rPr>
          <w:b/>
          <w:bCs/>
          <w:sz w:val="32"/>
          <w:szCs w:val="32"/>
          <w:u w:val="single"/>
        </w:rPr>
        <w:t xml:space="preserve">Capítulo </w:t>
      </w:r>
      <w:r>
        <w:rPr>
          <w:b/>
          <w:bCs/>
          <w:sz w:val="32"/>
          <w:szCs w:val="32"/>
          <w:u w:val="single"/>
        </w:rPr>
        <w:t>3</w:t>
      </w:r>
    </w:p>
    <w:p w14:paraId="0A638850" w14:textId="77777777" w:rsidR="0061550A" w:rsidRDefault="0061550A" w:rsidP="0061550A">
      <w:pPr>
        <w:rPr>
          <w:b/>
          <w:bCs/>
        </w:rPr>
      </w:pPr>
      <w:proofErr w:type="spellStart"/>
      <w:r>
        <w:rPr>
          <w:b/>
          <w:bCs/>
        </w:rPr>
        <w:t>Pág</w:t>
      </w:r>
      <w:proofErr w:type="spellEnd"/>
      <w:r>
        <w:rPr>
          <w:b/>
          <w:bCs/>
        </w:rPr>
        <w:t xml:space="preserve"> 106</w:t>
      </w:r>
    </w:p>
    <w:p w14:paraId="27712B59" w14:textId="12E2CC84" w:rsidR="0061550A" w:rsidRDefault="0061550A" w:rsidP="0061550A">
      <w:pPr>
        <w:rPr>
          <w:b/>
          <w:bCs/>
        </w:rPr>
      </w:pPr>
      <w:r w:rsidRPr="00CE72FC">
        <w:t>El comando para obtener el valor crítico debería ser</w:t>
      </w:r>
      <m:oMath>
        <m:r>
          <m:rPr>
            <m:sty m:val="bi"/>
          </m:rPr>
          <w:rPr>
            <w:rFonts w:ascii="Cambria Math" w:hAnsi="Cambria Math"/>
          </w:rPr>
          <m:t xml:space="preserve"> display invt(n-2, 1-</m:t>
        </m:r>
        <m:f>
          <m:fPr>
            <m:ctrlPr>
              <w:rPr>
                <w:rFonts w:ascii="Cambria Math" w:hAnsi="Cambria Math"/>
                <w:b/>
                <w:bCs/>
                <w:i/>
              </w:rPr>
            </m:ctrlPr>
          </m:fPr>
          <m:num>
            <m:r>
              <m:rPr>
                <m:sty m:val="bi"/>
              </m:rPr>
              <w:rPr>
                <w:rFonts w:ascii="Cambria Math" w:hAnsi="Cambria Math"/>
              </w:rPr>
              <m:t>α</m:t>
            </m:r>
          </m:num>
          <m:den>
            <m:r>
              <m:rPr>
                <m:sty m:val="bi"/>
              </m:rPr>
              <w:rPr>
                <w:rFonts w:ascii="Cambria Math" w:hAnsi="Cambria Math"/>
              </w:rPr>
              <m:t>2</m:t>
            </m:r>
          </m:den>
        </m:f>
        <m:r>
          <m:rPr>
            <m:sty m:val="bi"/>
          </m:rPr>
          <w:rPr>
            <w:rFonts w:ascii="Cambria Math" w:hAnsi="Cambria Math"/>
          </w:rPr>
          <m:t>)</m:t>
        </m:r>
      </m:oMath>
      <w:r w:rsidR="00CC67B2">
        <w:rPr>
          <w:rFonts w:eastAsiaTheme="minorEastAsia"/>
          <w:b/>
        </w:rPr>
        <w:t xml:space="preserve"> </w:t>
      </w:r>
      <w:r w:rsidR="00CC67B2" w:rsidRPr="00CC67B2">
        <w:rPr>
          <w:rFonts w:eastAsiaTheme="minorEastAsia"/>
          <w:bCs/>
        </w:rPr>
        <w:t>en lugar de</w:t>
      </w:r>
      <w:r w:rsidR="00CC67B2">
        <w:rPr>
          <w:rFonts w:eastAsiaTheme="minorEastAsia"/>
          <w:b/>
        </w:rPr>
        <w:t xml:space="preserve"> </w:t>
      </w:r>
      <m:oMath>
        <m:r>
          <m:rPr>
            <m:sty m:val="bi"/>
          </m:rPr>
          <w:rPr>
            <w:rFonts w:ascii="Cambria Math" w:hAnsi="Cambria Math"/>
          </w:rPr>
          <m:t>display invt(n-2, 1-α)</m:t>
        </m:r>
      </m:oMath>
    </w:p>
    <w:p w14:paraId="5E474D7A" w14:textId="77777777" w:rsidR="00BE024B" w:rsidRDefault="00BE024B" w:rsidP="0025265F">
      <w:pPr>
        <w:rPr>
          <w:b/>
          <w:bCs/>
        </w:rPr>
      </w:pPr>
    </w:p>
    <w:p w14:paraId="0C9CFDBA" w14:textId="396C2074" w:rsidR="00E81DC1" w:rsidRDefault="00E81DC1" w:rsidP="00E81DC1">
      <w:pPr>
        <w:spacing w:before="240"/>
        <w:jc w:val="both"/>
        <w:rPr>
          <w:rFonts w:eastAsiaTheme="minorEastAsia"/>
          <w:sz w:val="24"/>
          <w:szCs w:val="24"/>
        </w:rPr>
      </w:pPr>
      <w:r>
        <w:rPr>
          <w:rFonts w:eastAsiaTheme="minorEastAsia"/>
          <w:sz w:val="24"/>
          <w:szCs w:val="24"/>
        </w:rPr>
        <w:lastRenderedPageBreak/>
        <w:t xml:space="preserve">Podría corregir por favor la propuesta de solución </w:t>
      </w:r>
      <w:r w:rsidR="000910E5">
        <w:rPr>
          <w:rFonts w:eastAsiaTheme="minorEastAsia"/>
          <w:sz w:val="24"/>
          <w:szCs w:val="24"/>
        </w:rPr>
        <w:t>de la</w:t>
      </w:r>
      <w:r>
        <w:rPr>
          <w:rFonts w:eastAsiaTheme="minorEastAsia"/>
          <w:sz w:val="24"/>
          <w:szCs w:val="24"/>
        </w:rPr>
        <w:t xml:space="preserve"> siguiente pregunta. </w:t>
      </w:r>
    </w:p>
    <w:p w14:paraId="62519ED6" w14:textId="67DC61B3" w:rsidR="00E81DC1" w:rsidRDefault="00E81DC1" w:rsidP="00E81DC1">
      <w:pPr>
        <w:spacing w:before="240"/>
        <w:jc w:val="both"/>
        <w:rPr>
          <w:rFonts w:eastAsiaTheme="minorEastAsia"/>
          <w:sz w:val="24"/>
          <w:szCs w:val="24"/>
        </w:rPr>
      </w:pPr>
      <w:r>
        <w:rPr>
          <w:rFonts w:eastAsiaTheme="minorEastAsia"/>
          <w:sz w:val="24"/>
          <w:szCs w:val="24"/>
        </w:rPr>
        <w:t xml:space="preserve">6). </w:t>
      </w:r>
      <w:r w:rsidRPr="00C478E4">
        <w:rPr>
          <w:rFonts w:eastAsiaTheme="minorEastAsia"/>
          <w:b/>
          <w:bCs/>
          <w:sz w:val="24"/>
          <w:szCs w:val="24"/>
        </w:rPr>
        <w:t>Error Tipo I y II</w:t>
      </w:r>
    </w:p>
    <w:p w14:paraId="70476E6D" w14:textId="77777777" w:rsidR="00E81DC1" w:rsidRDefault="00E81DC1" w:rsidP="00E81DC1">
      <w:pPr>
        <w:spacing w:before="240"/>
        <w:jc w:val="both"/>
        <w:rPr>
          <w:rFonts w:eastAsiaTheme="minorEastAsia"/>
          <w:sz w:val="24"/>
          <w:szCs w:val="24"/>
        </w:rPr>
      </w:pPr>
      <w:r>
        <w:rPr>
          <w:rFonts w:eastAsiaTheme="minorEastAsia"/>
          <w:sz w:val="24"/>
          <w:szCs w:val="24"/>
        </w:rPr>
        <w:t xml:space="preserve">Error tipo I: Probabilidad de rechazar la hipótesis nula cuando es verdadera. </w:t>
      </w:r>
    </w:p>
    <w:p w14:paraId="7F644102" w14:textId="77777777" w:rsidR="00E81DC1" w:rsidRDefault="00E81DC1" w:rsidP="00E81DC1">
      <w:pPr>
        <w:spacing w:before="240"/>
        <w:jc w:val="both"/>
        <w:rPr>
          <w:rFonts w:eastAsiaTheme="minorEastAsia"/>
          <w:sz w:val="24"/>
          <w:szCs w:val="24"/>
        </w:rPr>
      </w:pPr>
      <w:r>
        <w:rPr>
          <w:rFonts w:eastAsiaTheme="minorEastAsia"/>
          <w:sz w:val="24"/>
          <w:szCs w:val="24"/>
        </w:rPr>
        <w:t xml:space="preserve">Error tipo II: Probabilidad de no rechazar la hipótesis nula cuando es falsa. </w:t>
      </w:r>
    </w:p>
    <w:p w14:paraId="441EDBD8" w14:textId="77777777" w:rsidR="00E81DC1" w:rsidRDefault="00E81DC1" w:rsidP="00E81DC1">
      <w:pPr>
        <w:spacing w:before="240"/>
        <w:jc w:val="both"/>
        <w:rPr>
          <w:rFonts w:eastAsiaTheme="minorEastAsia"/>
          <w:sz w:val="24"/>
          <w:szCs w:val="24"/>
        </w:rPr>
      </w:pPr>
      <w:r>
        <w:rPr>
          <w:rFonts w:eastAsiaTheme="minorEastAsia"/>
          <w:sz w:val="24"/>
          <w:szCs w:val="24"/>
        </w:rPr>
        <w:t xml:space="preserve">Si no se rechaza la hipótesis nula (a favor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o</m:t>
            </m:r>
          </m:sub>
        </m:sSub>
        <m:r>
          <w:rPr>
            <w:rFonts w:ascii="Cambria Math" w:eastAsiaTheme="minorEastAsia" w:hAnsi="Cambria Math"/>
            <w:sz w:val="24"/>
            <w:szCs w:val="24"/>
          </w:rPr>
          <m:t>:β=a</m:t>
        </m:r>
      </m:oMath>
      <w:r>
        <w:rPr>
          <w:rFonts w:eastAsiaTheme="minorEastAsia"/>
          <w:sz w:val="24"/>
          <w:szCs w:val="24"/>
        </w:rPr>
        <w:t xml:space="preserve">) implica que bajo un nivel de confianza de 95%, el valor poblacional de </w:t>
      </w:r>
      <m:oMath>
        <m:r>
          <w:rPr>
            <w:rFonts w:ascii="Cambria Math" w:eastAsiaTheme="minorEastAsia" w:hAnsi="Cambria Math"/>
            <w:sz w:val="24"/>
            <w:szCs w:val="24"/>
          </w:rPr>
          <m:t xml:space="preserve">β es "a". </m:t>
        </m:r>
      </m:oMath>
      <w:r>
        <w:rPr>
          <w:rFonts w:eastAsiaTheme="minorEastAsia"/>
          <w:sz w:val="24"/>
          <w:szCs w:val="24"/>
        </w:rPr>
        <w:t xml:space="preserve"> </w:t>
      </w:r>
    </w:p>
    <w:p w14:paraId="6EE4B985" w14:textId="77777777" w:rsidR="00E81DC1" w:rsidRDefault="00E81DC1" w:rsidP="00E81DC1">
      <w:pPr>
        <w:spacing w:before="240"/>
        <w:jc w:val="both"/>
        <w:rPr>
          <w:rFonts w:eastAsiaTheme="minorEastAsia"/>
          <w:sz w:val="24"/>
          <w:szCs w:val="24"/>
        </w:rPr>
      </w:pPr>
      <w:r>
        <w:rPr>
          <w:rFonts w:eastAsiaTheme="minorEastAsia"/>
          <w:sz w:val="24"/>
          <w:szCs w:val="24"/>
        </w:rPr>
        <w:t xml:space="preserve">Si solo nos interesa el error tipo I es posible que el investigar haya planteado su hipótesis de investigación como la hipótesis alternativa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1</m:t>
            </m:r>
          </m:sub>
        </m:sSub>
      </m:oMath>
      <w:r>
        <w:rPr>
          <w:rFonts w:eastAsiaTheme="minorEastAsia"/>
          <w:sz w:val="24"/>
          <w:szCs w:val="24"/>
        </w:rPr>
        <w:t>. En ese sentido, el investigador estará interesado de rechaza la hi</w:t>
      </w:r>
      <w:proofErr w:type="spellStart"/>
      <w:r>
        <w:rPr>
          <w:rFonts w:eastAsiaTheme="minorEastAsia"/>
          <w:sz w:val="24"/>
          <w:szCs w:val="24"/>
        </w:rPr>
        <w:t>pótesis</w:t>
      </w:r>
      <w:proofErr w:type="spellEnd"/>
      <w:r>
        <w:rPr>
          <w:rFonts w:eastAsiaTheme="minorEastAsia"/>
          <w:sz w:val="24"/>
          <w:szCs w:val="24"/>
        </w:rPr>
        <w:t xml:space="preserve"> nula; sin embargo, debe evitar caer en el error tipo I. </w:t>
      </w:r>
    </w:p>
    <w:p w14:paraId="57AE0B2A" w14:textId="77777777" w:rsidR="00E81DC1" w:rsidRDefault="00E81DC1" w:rsidP="00E81DC1">
      <w:pPr>
        <w:spacing w:before="240"/>
        <w:jc w:val="both"/>
        <w:rPr>
          <w:rFonts w:eastAsiaTheme="minorEastAsia"/>
          <w:sz w:val="24"/>
          <w:szCs w:val="24"/>
        </w:rPr>
      </w:pPr>
      <w:r>
        <w:rPr>
          <w:rFonts w:eastAsiaTheme="minorEastAsia"/>
          <w:sz w:val="24"/>
          <w:szCs w:val="24"/>
        </w:rPr>
        <w:t xml:space="preserve">Rechazar una hipótesis no es una conclusión más fuerte pues tiene una gravedad mayor aceptar una hipótesis que es falsa. Por ello, la potencia del estadístico es mayor cuando la posibilidad de cometer el error tipo II es lo más mínimo. </w:t>
      </w:r>
    </w:p>
    <w:p w14:paraId="08350E26" w14:textId="766C8A43" w:rsidR="0025265F" w:rsidRDefault="0025265F" w:rsidP="0025265F">
      <w:pPr>
        <w:rPr>
          <w:b/>
          <w:bCs/>
        </w:rPr>
      </w:pPr>
    </w:p>
    <w:p w14:paraId="6CBE85C8" w14:textId="23277E27" w:rsidR="0061550A" w:rsidRDefault="0061550A" w:rsidP="0061550A">
      <w:pPr>
        <w:rPr>
          <w:b/>
          <w:bCs/>
          <w:sz w:val="32"/>
          <w:szCs w:val="32"/>
          <w:u w:val="single"/>
        </w:rPr>
      </w:pPr>
      <w:r w:rsidRPr="005A18CF">
        <w:rPr>
          <w:b/>
          <w:bCs/>
          <w:sz w:val="32"/>
          <w:szCs w:val="32"/>
          <w:u w:val="single"/>
        </w:rPr>
        <w:t xml:space="preserve">Capítulo </w:t>
      </w:r>
      <w:r>
        <w:rPr>
          <w:b/>
          <w:bCs/>
          <w:sz w:val="32"/>
          <w:szCs w:val="32"/>
          <w:u w:val="single"/>
        </w:rPr>
        <w:t>6</w:t>
      </w:r>
    </w:p>
    <w:p w14:paraId="3D1F5E62" w14:textId="69CC1287" w:rsidR="0061550A" w:rsidRDefault="0061550A" w:rsidP="00FA3156">
      <w:pPr>
        <w:pStyle w:val="Prrafodelista"/>
        <w:numPr>
          <w:ilvl w:val="0"/>
          <w:numId w:val="2"/>
        </w:numPr>
        <w:jc w:val="both"/>
        <w:rPr>
          <w:rFonts w:eastAsiaTheme="minorEastAsia"/>
        </w:rPr>
      </w:pPr>
      <w:r>
        <w:t xml:space="preserve">Pag 223, el texto menciona que el factor de inflación toma el valor mínimo cero, sin embargo, por construcción el menor valor es uno </w:t>
      </w:r>
      <m:oMath>
        <m:r>
          <w:rPr>
            <w:rFonts w:ascii="Cambria Math" w:hAnsi="Cambria Math"/>
          </w:rPr>
          <m:t>VIF=</m:t>
        </m:r>
        <m:f>
          <m:fPr>
            <m:ctrlPr>
              <w:rPr>
                <w:rFonts w:ascii="Cambria Math" w:hAnsi="Cambria Math"/>
                <w:i/>
              </w:rPr>
            </m:ctrlPr>
          </m:fPr>
          <m:num>
            <m:r>
              <w:rPr>
                <w:rFonts w:ascii="Cambria Math" w:hAnsi="Cambria Math"/>
              </w:rPr>
              <m:t>1</m:t>
            </m:r>
          </m:num>
          <m:den>
            <m:r>
              <w:rPr>
                <w:rFonts w:ascii="Cambria Math" w:hAnsi="Cambria Math"/>
              </w:rPr>
              <m:t>1-</m:t>
            </m:r>
            <m:sSubSup>
              <m:sSubSupPr>
                <m:ctrlPr>
                  <w:rPr>
                    <w:rFonts w:ascii="Cambria Math" w:hAnsi="Cambria Math"/>
                    <w:i/>
                  </w:rPr>
                </m:ctrlPr>
              </m:sSubSupPr>
              <m:e>
                <m:r>
                  <w:rPr>
                    <w:rFonts w:ascii="Cambria Math" w:hAnsi="Cambria Math"/>
                  </w:rPr>
                  <m:t>R</m:t>
                </m:r>
              </m:e>
              <m:sub>
                <m:r>
                  <w:rPr>
                    <w:rFonts w:ascii="Cambria Math" w:hAnsi="Cambria Math"/>
                  </w:rPr>
                  <m:t>z</m:t>
                </m:r>
              </m:sub>
              <m:sup>
                <m:r>
                  <w:rPr>
                    <w:rFonts w:ascii="Cambria Math" w:hAnsi="Cambria Math"/>
                  </w:rPr>
                  <m:t>2</m:t>
                </m:r>
              </m:sup>
            </m:sSubSup>
          </m:den>
        </m:f>
      </m:oMath>
      <w:r w:rsidR="00B82AAA" w:rsidRPr="00FA3156">
        <w:rPr>
          <w:rFonts w:eastAsiaTheme="minorEastAsia"/>
        </w:rPr>
        <w:t xml:space="preserve"> </w:t>
      </w:r>
      <w:r w:rsidR="00AA6C93" w:rsidRPr="00FA3156">
        <w:rPr>
          <w:rFonts w:eastAsiaTheme="minorEastAsia"/>
        </w:rPr>
        <w:t>ya que,</w:t>
      </w:r>
      <w:r w:rsidR="00B82AAA" w:rsidRPr="00FA3156">
        <w:rPr>
          <w:rFonts w:eastAsiaTheme="minorEastAsia"/>
        </w:rPr>
        <w:t xml:space="preserve"> si las variables entre sí son ortogonales, entonces </w:t>
      </w:r>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z</m:t>
            </m:r>
          </m:sub>
          <m:sup>
            <m:r>
              <w:rPr>
                <w:rFonts w:ascii="Cambria Math" w:eastAsiaTheme="minorEastAsia" w:hAnsi="Cambria Math"/>
              </w:rPr>
              <m:t>2</m:t>
            </m:r>
          </m:sup>
        </m:sSubSup>
        <m:r>
          <w:rPr>
            <w:rFonts w:ascii="Cambria Math" w:eastAsiaTheme="minorEastAsia" w:hAnsi="Cambria Math"/>
          </w:rPr>
          <m:t>=0</m:t>
        </m:r>
      </m:oMath>
      <w:r w:rsidR="00B82AAA" w:rsidRPr="00FA3156">
        <w:rPr>
          <w:rFonts w:eastAsiaTheme="minorEastAsia"/>
        </w:rPr>
        <w:t>.</w:t>
      </w:r>
    </w:p>
    <w:p w14:paraId="54EFC625" w14:textId="77777777" w:rsidR="00FA3156" w:rsidRPr="00FA3156" w:rsidRDefault="00FA3156" w:rsidP="00FA3156">
      <w:pPr>
        <w:pStyle w:val="Prrafodelista"/>
        <w:jc w:val="both"/>
        <w:rPr>
          <w:rFonts w:eastAsiaTheme="minorEastAsia"/>
        </w:rPr>
      </w:pPr>
    </w:p>
    <w:p w14:paraId="3E1EE5A7" w14:textId="57DB5705" w:rsidR="006F2195" w:rsidRPr="00FA3156" w:rsidRDefault="006F2195" w:rsidP="00FA3156">
      <w:pPr>
        <w:pStyle w:val="Prrafodelista"/>
        <w:numPr>
          <w:ilvl w:val="0"/>
          <w:numId w:val="2"/>
        </w:numPr>
        <w:jc w:val="both"/>
        <w:rPr>
          <w:rFonts w:eastAsiaTheme="minorEastAsia"/>
        </w:rPr>
      </w:pPr>
      <w:r>
        <w:rPr>
          <w:noProof/>
        </w:rPr>
        <w:lastRenderedPageBreak/>
        <w:drawing>
          <wp:anchor distT="0" distB="0" distL="114300" distR="114300" simplePos="0" relativeHeight="251658240" behindDoc="1" locked="0" layoutInCell="1" allowOverlap="1" wp14:anchorId="2478B124" wp14:editId="28463182">
            <wp:simplePos x="0" y="0"/>
            <wp:positionH relativeFrom="column">
              <wp:posOffset>224790</wp:posOffset>
            </wp:positionH>
            <wp:positionV relativeFrom="paragraph">
              <wp:posOffset>775970</wp:posOffset>
            </wp:positionV>
            <wp:extent cx="5612130" cy="4083685"/>
            <wp:effectExtent l="0" t="0" r="7620" b="0"/>
            <wp:wrapTight wrapText="bothSides">
              <wp:wrapPolygon edited="0">
                <wp:start x="0" y="0"/>
                <wp:lineTo x="0" y="21462"/>
                <wp:lineTo x="21556" y="21462"/>
                <wp:lineTo x="21556" y="0"/>
                <wp:lineTo x="0" y="0"/>
              </wp:wrapPolygon>
            </wp:wrapTight>
            <wp:docPr id="1"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líneas&#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5612130" cy="4083685"/>
                    </a:xfrm>
                    <a:prstGeom prst="rect">
                      <a:avLst/>
                    </a:prstGeom>
                  </pic:spPr>
                </pic:pic>
              </a:graphicData>
            </a:graphic>
          </wp:anchor>
        </w:drawing>
      </w:r>
      <w:r w:rsidRPr="00FA3156">
        <w:rPr>
          <w:rFonts w:eastAsiaTheme="minorEastAsia"/>
        </w:rPr>
        <w:t xml:space="preserve">Los gráficos de parámetros cambiantes del ejercicio 12 podrían presentarse en clase. </w:t>
      </w:r>
      <w:r w:rsidR="00FA3156" w:rsidRPr="00FA3156">
        <w:rPr>
          <w:rFonts w:eastAsiaTheme="minorEastAsia"/>
        </w:rPr>
        <w:t>Esta pregunta</w:t>
      </w:r>
      <w:r w:rsidRPr="00FA3156">
        <w:rPr>
          <w:rFonts w:eastAsiaTheme="minorEastAsia"/>
        </w:rPr>
        <w:t xml:space="preserve"> corresponde a la estimación de la función de producción</w:t>
      </w:r>
      <w:r w:rsidR="00254555" w:rsidRPr="00FA3156">
        <w:rPr>
          <w:rFonts w:eastAsiaTheme="minorEastAsia"/>
        </w:rPr>
        <w:t xml:space="preserve"> con datos obtenidos de FRED Data. </w:t>
      </w:r>
      <w:r w:rsidR="00CC67B2">
        <w:rPr>
          <w:rFonts w:eastAsiaTheme="minorEastAsia"/>
        </w:rPr>
        <w:t xml:space="preserve">Estimación recursiva. </w:t>
      </w:r>
    </w:p>
    <w:p w14:paraId="39858786" w14:textId="79E008F3" w:rsidR="006F2195" w:rsidRDefault="006F2195" w:rsidP="00AA6C93">
      <w:pPr>
        <w:jc w:val="both"/>
        <w:rPr>
          <w:rFonts w:eastAsiaTheme="minorEastAsia"/>
        </w:rPr>
      </w:pPr>
    </w:p>
    <w:p w14:paraId="326826ED" w14:textId="77777777" w:rsidR="001A787D" w:rsidRPr="001A787D" w:rsidRDefault="001A787D" w:rsidP="001A787D">
      <w:pPr>
        <w:pStyle w:val="Prrafodelista"/>
        <w:rPr>
          <w:rFonts w:eastAsiaTheme="minorEastAsia"/>
        </w:rPr>
      </w:pPr>
    </w:p>
    <w:p w14:paraId="1F2A3CB8" w14:textId="0932552B" w:rsidR="001A787D" w:rsidRDefault="001A787D" w:rsidP="001A787D">
      <w:pPr>
        <w:jc w:val="both"/>
        <w:rPr>
          <w:rFonts w:eastAsiaTheme="minorEastAsia"/>
        </w:rPr>
      </w:pPr>
    </w:p>
    <w:p w14:paraId="6AFA111C" w14:textId="77777777" w:rsidR="00B672AB" w:rsidRDefault="00B672AB" w:rsidP="001A787D">
      <w:pPr>
        <w:jc w:val="both"/>
        <w:rPr>
          <w:rFonts w:eastAsiaTheme="minorEastAsia"/>
        </w:rPr>
      </w:pPr>
    </w:p>
    <w:p w14:paraId="506E2A68" w14:textId="2D5DC4E1" w:rsidR="001A787D" w:rsidRDefault="001A787D" w:rsidP="001A787D">
      <w:pPr>
        <w:jc w:val="both"/>
        <w:rPr>
          <w:rFonts w:eastAsiaTheme="minorEastAsia"/>
        </w:rPr>
      </w:pPr>
    </w:p>
    <w:p w14:paraId="0156B133" w14:textId="72519D94" w:rsidR="001A787D" w:rsidRDefault="001A787D" w:rsidP="001A787D">
      <w:pPr>
        <w:jc w:val="both"/>
        <w:rPr>
          <w:rFonts w:eastAsiaTheme="minorEastAsia"/>
        </w:rPr>
      </w:pPr>
    </w:p>
    <w:p w14:paraId="40172B48" w14:textId="53E42E04" w:rsidR="001D6DEA" w:rsidRDefault="001D6DEA" w:rsidP="001A787D">
      <w:pPr>
        <w:jc w:val="both"/>
        <w:rPr>
          <w:rFonts w:eastAsiaTheme="minorEastAsia"/>
        </w:rPr>
      </w:pPr>
    </w:p>
    <w:p w14:paraId="73C62684" w14:textId="13C098B5" w:rsidR="001D6DEA" w:rsidRDefault="001D6DEA" w:rsidP="001A787D">
      <w:pPr>
        <w:jc w:val="both"/>
        <w:rPr>
          <w:rFonts w:eastAsiaTheme="minorEastAsia"/>
        </w:rPr>
      </w:pPr>
    </w:p>
    <w:p w14:paraId="5EAF09E1" w14:textId="7C1AEA6E" w:rsidR="001D6DEA" w:rsidRDefault="001D6DEA" w:rsidP="001A787D">
      <w:pPr>
        <w:jc w:val="both"/>
        <w:rPr>
          <w:rFonts w:eastAsiaTheme="minorEastAsia"/>
        </w:rPr>
      </w:pPr>
    </w:p>
    <w:p w14:paraId="2FA07B2B" w14:textId="77777777" w:rsidR="001D6DEA" w:rsidRPr="001A787D" w:rsidRDefault="001D6DEA" w:rsidP="001A787D">
      <w:pPr>
        <w:jc w:val="both"/>
        <w:rPr>
          <w:rFonts w:eastAsiaTheme="minorEastAsia"/>
        </w:rPr>
      </w:pPr>
    </w:p>
    <w:p w14:paraId="3C601FB6" w14:textId="77777777" w:rsidR="000F3091" w:rsidRDefault="000F3091" w:rsidP="0025265F">
      <w:pPr>
        <w:rPr>
          <w:b/>
          <w:bCs/>
          <w:sz w:val="32"/>
          <w:szCs w:val="32"/>
          <w:u w:val="single"/>
        </w:rPr>
      </w:pPr>
    </w:p>
    <w:p w14:paraId="55B6BFEB" w14:textId="5AD8707C" w:rsidR="0025265F" w:rsidRDefault="005A18CF" w:rsidP="0025265F">
      <w:pPr>
        <w:rPr>
          <w:b/>
          <w:bCs/>
          <w:sz w:val="32"/>
          <w:szCs w:val="32"/>
          <w:u w:val="single"/>
        </w:rPr>
      </w:pPr>
      <w:r w:rsidRPr="005A18CF">
        <w:rPr>
          <w:b/>
          <w:bCs/>
          <w:sz w:val="32"/>
          <w:szCs w:val="32"/>
          <w:u w:val="single"/>
        </w:rPr>
        <w:lastRenderedPageBreak/>
        <w:t>Capítulo 7</w:t>
      </w:r>
    </w:p>
    <w:p w14:paraId="5E95D016" w14:textId="4769821F" w:rsidR="005A18CF" w:rsidRPr="00FA3156" w:rsidRDefault="005A18CF" w:rsidP="0025265F">
      <w:pPr>
        <w:rPr>
          <w:sz w:val="24"/>
          <w:szCs w:val="24"/>
        </w:rPr>
      </w:pPr>
      <w:r w:rsidRPr="00FA3156">
        <w:rPr>
          <w:sz w:val="24"/>
          <w:szCs w:val="24"/>
        </w:rPr>
        <w:t xml:space="preserve">La siguiente pregunta ha presentado mayores dificultades en su solución. </w:t>
      </w:r>
      <w:r w:rsidR="00AA6C93" w:rsidRPr="00FA3156">
        <w:rPr>
          <w:sz w:val="24"/>
          <w:szCs w:val="24"/>
        </w:rPr>
        <w:t>Podría verificar si es correcta.</w:t>
      </w:r>
    </w:p>
    <w:p w14:paraId="4A15BDC7" w14:textId="61E893C0" w:rsidR="005A18CF" w:rsidRDefault="005A18CF" w:rsidP="0025265F">
      <w:pPr>
        <w:rPr>
          <w:b/>
          <w:bCs/>
        </w:rPr>
      </w:pPr>
      <w:r>
        <w:rPr>
          <w:b/>
          <w:bCs/>
        </w:rPr>
        <w:t>Ejercicio 6)</w:t>
      </w:r>
    </w:p>
    <w:p w14:paraId="6CCCE92C" w14:textId="77777777" w:rsidR="005A18CF" w:rsidRPr="00A01B15" w:rsidRDefault="005A18CF" w:rsidP="005A18CF">
      <w:pPr>
        <w:tabs>
          <w:tab w:val="left" w:pos="1740"/>
        </w:tabs>
        <w:rPr>
          <w:rFonts w:eastAsiaTheme="minorEastAsia"/>
          <w:color w:val="FF0000"/>
          <w:sz w:val="24"/>
          <w:szCs w:val="24"/>
        </w:rPr>
      </w:pPr>
      <w:r>
        <w:rPr>
          <w:rFonts w:eastAsiaTheme="minorEastAsia"/>
          <w:sz w:val="24"/>
          <w:szCs w:val="24"/>
        </w:rPr>
        <w:t xml:space="preserve">Evaluamos la varianza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n</m:t>
            </m:r>
          </m:sub>
        </m:sSub>
      </m:oMath>
      <w:r>
        <w:rPr>
          <w:rFonts w:eastAsiaTheme="minorEastAsia"/>
          <w:sz w:val="24"/>
          <w:szCs w:val="24"/>
        </w:rPr>
        <w:t xml:space="preserve">, el cual será la suma de varianzas pues las variables son independientes. </w:t>
      </w:r>
      <m:oMath>
        <m:r>
          <w:rPr>
            <w:rFonts w:ascii="Cambria Math" w:eastAsiaTheme="minorEastAsia" w:hAnsi="Cambria Math"/>
            <w:sz w:val="24"/>
            <w:szCs w:val="24"/>
          </w:rPr>
          <m:t>Var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n</m:t>
                </m:r>
              </m:sub>
            </m:sSub>
          </m:e>
        </m:d>
        <m:r>
          <w:rPr>
            <w:rFonts w:ascii="Cambria Math" w:eastAsiaTheme="minorEastAsia" w:hAnsi="Cambria Math"/>
            <w:sz w:val="24"/>
            <w:szCs w:val="24"/>
          </w:rPr>
          <m:t>=Var</m:t>
        </m:r>
        <m:d>
          <m:dPr>
            <m:ctrlPr>
              <w:rPr>
                <w:rFonts w:ascii="Cambria Math" w:eastAsiaTheme="minorEastAsia" w:hAnsi="Cambria Math"/>
                <w:i/>
                <w:sz w:val="24"/>
                <w:szCs w:val="24"/>
              </w:rPr>
            </m:ctrlPr>
          </m:dPr>
          <m:e>
            <m:r>
              <w:rPr>
                <w:rFonts w:ascii="Cambria Math" w:eastAsiaTheme="minorEastAsia" w:hAnsi="Cambria Math"/>
                <w:sz w:val="24"/>
                <w:szCs w:val="24"/>
              </w:rPr>
              <m:t>Z</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Var(Y)</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2</m:t>
                </m:r>
              </m:sup>
            </m:sSup>
          </m:den>
        </m:f>
        <m:r>
          <w:rPr>
            <w:rFonts w:ascii="Cambria Math" w:eastAsiaTheme="minorEastAsia" w:hAnsi="Cambria Math"/>
            <w:sz w:val="24"/>
            <w:szCs w:val="24"/>
          </w:rPr>
          <m:t>=1+</m:t>
        </m:r>
        <m:f>
          <m:fPr>
            <m:ctrlPr>
              <w:rPr>
                <w:rFonts w:ascii="Cambria Math" w:eastAsiaTheme="minorEastAsia" w:hAnsi="Cambria Math"/>
                <w:i/>
                <w:sz w:val="24"/>
                <w:szCs w:val="24"/>
              </w:rPr>
            </m:ctrlPr>
          </m:fPr>
          <m:num>
            <m:r>
              <w:rPr>
                <w:rFonts w:ascii="Cambria Math" w:eastAsiaTheme="minorEastAsia" w:hAnsi="Cambria Math"/>
                <w:sz w:val="24"/>
                <w:szCs w:val="24"/>
              </w:rPr>
              <m:t>Var(Y)</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2</m:t>
                </m:r>
              </m:sup>
            </m:sSup>
          </m:den>
        </m:f>
      </m:oMath>
      <w:r>
        <w:rPr>
          <w:rFonts w:eastAsiaTheme="minorEastAsia"/>
          <w:sz w:val="24"/>
          <w:szCs w:val="24"/>
        </w:rPr>
        <w:t xml:space="preserve">. </w:t>
      </w:r>
      <w:r w:rsidRPr="00A01B15">
        <w:rPr>
          <w:rFonts w:eastAsiaTheme="minorEastAsia"/>
          <w:color w:val="FF0000"/>
          <w:sz w:val="24"/>
          <w:szCs w:val="24"/>
        </w:rPr>
        <w:t xml:space="preserve">Por el Teorema del Límite Central la variable aleatoria </w:t>
      </w:r>
      <m:oMath>
        <m:r>
          <w:rPr>
            <w:rFonts w:ascii="Cambria Math" w:eastAsiaTheme="minorEastAsia" w:hAnsi="Cambria Math"/>
            <w:color w:val="FF0000"/>
            <w:sz w:val="24"/>
            <w:szCs w:val="24"/>
          </w:rPr>
          <m:t>Y</m:t>
        </m:r>
      </m:oMath>
      <w:r w:rsidRPr="00A01B15">
        <w:rPr>
          <w:rFonts w:eastAsiaTheme="minorEastAsia"/>
          <w:color w:val="FF0000"/>
          <w:sz w:val="24"/>
          <w:szCs w:val="24"/>
        </w:rPr>
        <w:t xml:space="preserve"> converge a una distribución normal </w:t>
      </w:r>
      <m:oMath>
        <m:r>
          <w:rPr>
            <w:rFonts w:ascii="Cambria Math" w:eastAsiaTheme="minorEastAsia" w:hAnsi="Cambria Math"/>
            <w:color w:val="FF0000"/>
            <w:sz w:val="24"/>
            <w:szCs w:val="24"/>
          </w:rPr>
          <m:t>Y → N(</m:t>
        </m:r>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μ</m:t>
            </m:r>
          </m:e>
          <m:sub>
            <m:r>
              <w:rPr>
                <w:rFonts w:ascii="Cambria Math" w:eastAsiaTheme="minorEastAsia" w:hAnsi="Cambria Math"/>
                <w:color w:val="FF0000"/>
                <w:sz w:val="24"/>
                <w:szCs w:val="24"/>
              </w:rPr>
              <m:t>Y</m:t>
            </m:r>
          </m:sub>
        </m:sSub>
        <m:r>
          <w:rPr>
            <w:rFonts w:ascii="Cambria Math" w:eastAsiaTheme="minorEastAsia" w:hAnsi="Cambria Math"/>
            <w:color w:val="FF0000"/>
            <w:sz w:val="24"/>
            <w:szCs w:val="24"/>
          </w:rPr>
          <m:t>;</m:t>
        </m:r>
        <m:sSubSup>
          <m:sSubSupPr>
            <m:ctrlPr>
              <w:rPr>
                <w:rFonts w:ascii="Cambria Math" w:eastAsiaTheme="minorEastAsia" w:hAnsi="Cambria Math"/>
                <w:i/>
                <w:color w:val="FF0000"/>
                <w:sz w:val="24"/>
                <w:szCs w:val="24"/>
              </w:rPr>
            </m:ctrlPr>
          </m:sSubSupPr>
          <m:e>
            <m:r>
              <w:rPr>
                <w:rFonts w:ascii="Cambria Math" w:eastAsiaTheme="minorEastAsia" w:hAnsi="Cambria Math"/>
                <w:color w:val="FF0000"/>
                <w:sz w:val="24"/>
                <w:szCs w:val="24"/>
              </w:rPr>
              <m:t>σ</m:t>
            </m:r>
          </m:e>
          <m:sub>
            <m:r>
              <w:rPr>
                <w:rFonts w:ascii="Cambria Math" w:eastAsiaTheme="minorEastAsia" w:hAnsi="Cambria Math"/>
                <w:color w:val="FF0000"/>
                <w:sz w:val="24"/>
                <w:szCs w:val="24"/>
              </w:rPr>
              <m:t>Y</m:t>
            </m:r>
          </m:sub>
          <m:sup>
            <m:r>
              <w:rPr>
                <w:rFonts w:ascii="Cambria Math" w:eastAsiaTheme="minorEastAsia" w:hAnsi="Cambria Math"/>
                <w:color w:val="FF0000"/>
                <w:sz w:val="24"/>
                <w:szCs w:val="24"/>
              </w:rPr>
              <m:t>2</m:t>
            </m:r>
          </m:sup>
        </m:sSubSup>
        <m:r>
          <w:rPr>
            <w:rFonts w:ascii="Cambria Math" w:eastAsiaTheme="minorEastAsia" w:hAnsi="Cambria Math"/>
            <w:color w:val="FF0000"/>
            <w:sz w:val="24"/>
            <w:szCs w:val="24"/>
          </w:rPr>
          <m:t>)</m:t>
        </m:r>
      </m:oMath>
      <w:r w:rsidRPr="00A01B15">
        <w:rPr>
          <w:rFonts w:eastAsiaTheme="minorEastAsia"/>
          <w:color w:val="FF0000"/>
          <w:sz w:val="24"/>
          <w:szCs w:val="24"/>
        </w:rPr>
        <w:t xml:space="preserve">. En efecto, </w:t>
      </w:r>
      <m:oMath>
        <m:r>
          <w:rPr>
            <w:rFonts w:ascii="Cambria Math" w:eastAsiaTheme="minorEastAsia" w:hAnsi="Cambria Math"/>
            <w:color w:val="FF0000"/>
            <w:sz w:val="24"/>
            <w:szCs w:val="24"/>
          </w:rPr>
          <m:t>Var</m:t>
        </m:r>
        <m:d>
          <m:dPr>
            <m:ctrlPr>
              <w:rPr>
                <w:rFonts w:ascii="Cambria Math" w:eastAsiaTheme="minorEastAsia" w:hAnsi="Cambria Math"/>
                <w:i/>
                <w:color w:val="FF0000"/>
                <w:sz w:val="24"/>
                <w:szCs w:val="24"/>
              </w:rPr>
            </m:ctrlPr>
          </m:dPr>
          <m:e>
            <m:r>
              <w:rPr>
                <w:rFonts w:ascii="Cambria Math" w:eastAsiaTheme="minorEastAsia" w:hAnsi="Cambria Math"/>
                <w:color w:val="FF0000"/>
                <w:sz w:val="24"/>
                <w:szCs w:val="24"/>
              </w:rPr>
              <m:t>Y</m:t>
            </m:r>
          </m:e>
        </m:d>
        <m:r>
          <w:rPr>
            <w:rFonts w:ascii="Cambria Math" w:eastAsiaTheme="minorEastAsia" w:hAnsi="Cambria Math"/>
            <w:color w:val="FF0000"/>
            <w:sz w:val="24"/>
            <w:szCs w:val="24"/>
          </w:rPr>
          <m:t xml:space="preserve">= </m:t>
        </m:r>
        <m:sSubSup>
          <m:sSubSupPr>
            <m:ctrlPr>
              <w:rPr>
                <w:rFonts w:ascii="Cambria Math" w:eastAsiaTheme="minorEastAsia" w:hAnsi="Cambria Math"/>
                <w:i/>
                <w:color w:val="FF0000"/>
                <w:sz w:val="24"/>
                <w:szCs w:val="24"/>
              </w:rPr>
            </m:ctrlPr>
          </m:sSubSupPr>
          <m:e>
            <m:r>
              <w:rPr>
                <w:rFonts w:ascii="Cambria Math" w:eastAsiaTheme="minorEastAsia" w:hAnsi="Cambria Math"/>
                <w:color w:val="FF0000"/>
                <w:sz w:val="24"/>
                <w:szCs w:val="24"/>
              </w:rPr>
              <m:t>σ</m:t>
            </m:r>
          </m:e>
          <m:sub>
            <m:r>
              <w:rPr>
                <w:rFonts w:ascii="Cambria Math" w:eastAsiaTheme="minorEastAsia" w:hAnsi="Cambria Math"/>
                <w:color w:val="FF0000"/>
                <w:sz w:val="24"/>
                <w:szCs w:val="24"/>
              </w:rPr>
              <m:t>Y</m:t>
            </m:r>
          </m:sub>
          <m:sup>
            <m:r>
              <w:rPr>
                <w:rFonts w:ascii="Cambria Math" w:eastAsiaTheme="minorEastAsia" w:hAnsi="Cambria Math"/>
                <w:color w:val="FF0000"/>
                <w:sz w:val="24"/>
                <w:szCs w:val="24"/>
              </w:rPr>
              <m:t>2</m:t>
            </m:r>
          </m:sup>
        </m:sSubSup>
        <m:r>
          <w:rPr>
            <w:rFonts w:ascii="Cambria Math" w:eastAsiaTheme="minorEastAsia" w:hAnsi="Cambria Math"/>
            <w:color w:val="FF0000"/>
            <w:sz w:val="24"/>
            <w:szCs w:val="24"/>
          </w:rPr>
          <m:t xml:space="preserve"> &lt; ∞ </m:t>
        </m:r>
      </m:oMath>
      <w:r w:rsidRPr="00A01B15">
        <w:rPr>
          <w:rFonts w:eastAsiaTheme="minorEastAsia"/>
          <w:color w:val="FF0000"/>
          <w:sz w:val="24"/>
          <w:szCs w:val="24"/>
        </w:rPr>
        <w:t xml:space="preserve">se vuelve finito. </w:t>
      </w:r>
    </w:p>
    <w:p w14:paraId="0C1A3DA4" w14:textId="77777777" w:rsidR="005A18CF" w:rsidRPr="008571BF" w:rsidRDefault="001D6DEA" w:rsidP="005A18CF">
      <w:pPr>
        <w:tabs>
          <w:tab w:val="left" w:pos="1740"/>
        </w:tabs>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lim</m:t>
              </m:r>
            </m:e>
            <m:sub>
              <m:r>
                <w:rPr>
                  <w:rFonts w:ascii="Cambria Math" w:eastAsiaTheme="minorEastAsia" w:hAnsi="Cambria Math"/>
                  <w:sz w:val="24"/>
                  <w:szCs w:val="24"/>
                </w:rPr>
                <m:t>n→∞</m:t>
              </m:r>
            </m:sub>
          </m:sSub>
          <m:r>
            <m:rPr>
              <m:sty m:val="p"/>
            </m:rPr>
            <w:rPr>
              <w:rFonts w:ascii="Cambria Math" w:eastAsiaTheme="minorEastAsia" w:hAnsi="Cambria Math"/>
              <w:sz w:val="24"/>
              <w:szCs w:val="24"/>
            </w:rPr>
            <m:t xml:space="preserve"> </m:t>
          </m:r>
          <m:r>
            <w:rPr>
              <w:rFonts w:ascii="Cambria Math" w:eastAsiaTheme="minorEastAsia" w:hAnsi="Cambria Math"/>
              <w:sz w:val="24"/>
              <w:szCs w:val="24"/>
            </w:rPr>
            <m:t>Var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n</m:t>
                  </m:r>
                </m:sub>
              </m:sSub>
            </m:e>
          </m:d>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lim</m:t>
              </m:r>
            </m:e>
            <m:sub>
              <m:r>
                <w:rPr>
                  <w:rFonts w:ascii="Cambria Math" w:eastAsiaTheme="minorEastAsia" w:hAnsi="Cambria Math"/>
                  <w:sz w:val="24"/>
                  <w:szCs w:val="24"/>
                </w:rPr>
                <m:t>n→∞</m:t>
              </m:r>
            </m:sub>
          </m:sSub>
          <m:f>
            <m:fPr>
              <m:ctrlPr>
                <w:rPr>
                  <w:rFonts w:ascii="Cambria Math" w:eastAsiaTheme="minorEastAsia" w:hAnsi="Cambria Math"/>
                  <w:i/>
                  <w:sz w:val="24"/>
                  <w:szCs w:val="24"/>
                </w:rPr>
              </m:ctrlPr>
            </m:fPr>
            <m:num>
              <m:r>
                <w:rPr>
                  <w:rFonts w:ascii="Cambria Math" w:eastAsiaTheme="minorEastAsia" w:hAnsi="Cambria Math"/>
                  <w:sz w:val="24"/>
                  <w:szCs w:val="24"/>
                </w:rPr>
                <m:t>Var(Y)</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2</m:t>
                  </m:r>
                </m:sup>
              </m:sSup>
            </m:den>
          </m:f>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lim</m:t>
              </m:r>
            </m:e>
            <m:sub>
              <m:r>
                <w:rPr>
                  <w:rFonts w:ascii="Cambria Math" w:eastAsiaTheme="minorEastAsia" w:hAnsi="Cambria Math"/>
                  <w:sz w:val="24"/>
                  <w:szCs w:val="24"/>
                </w:rPr>
                <m:t>n→∞</m:t>
              </m:r>
            </m:sub>
          </m:sSub>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2</m:t>
                  </m:r>
                </m:sup>
              </m:sSup>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lim</m:t>
              </m:r>
            </m:e>
            <m:sub>
              <m:r>
                <w:rPr>
                  <w:rFonts w:ascii="Cambria Math" w:eastAsiaTheme="minorEastAsia" w:hAnsi="Cambria Math"/>
                  <w:sz w:val="24"/>
                  <w:szCs w:val="24"/>
                </w:rPr>
                <m:t>n→∞</m:t>
              </m:r>
            </m:sub>
          </m:sSub>
          <m:r>
            <w:rPr>
              <w:rFonts w:ascii="Cambria Math" w:eastAsiaTheme="minorEastAsia" w:hAnsi="Cambria Math"/>
              <w:sz w:val="24"/>
              <w:szCs w:val="24"/>
            </w:rPr>
            <m:t>Var(Y)</m:t>
          </m:r>
        </m:oMath>
      </m:oMathPara>
    </w:p>
    <w:p w14:paraId="65BB6B68" w14:textId="77777777" w:rsidR="005A18CF" w:rsidRDefault="001D6DEA" w:rsidP="005A18CF">
      <w:pPr>
        <w:tabs>
          <w:tab w:val="left" w:pos="1740"/>
        </w:tabs>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lim</m:t>
              </m:r>
            </m:e>
            <m:sub>
              <m:r>
                <w:rPr>
                  <w:rFonts w:ascii="Cambria Math" w:eastAsiaTheme="minorEastAsia" w:hAnsi="Cambria Math"/>
                  <w:sz w:val="24"/>
                  <w:szCs w:val="24"/>
                </w:rPr>
                <m:t>n→∞</m:t>
              </m:r>
            </m:sub>
          </m:sSub>
          <m:r>
            <m:rPr>
              <m:sty m:val="p"/>
            </m:rPr>
            <w:rPr>
              <w:rFonts w:ascii="Cambria Math" w:eastAsiaTheme="minorEastAsia" w:hAnsi="Cambria Math"/>
              <w:sz w:val="24"/>
              <w:szCs w:val="24"/>
            </w:rPr>
            <m:t xml:space="preserve"> </m:t>
          </m:r>
          <m:r>
            <w:rPr>
              <w:rFonts w:ascii="Cambria Math" w:eastAsiaTheme="minorEastAsia" w:hAnsi="Cambria Math"/>
              <w:sz w:val="24"/>
              <w:szCs w:val="24"/>
            </w:rPr>
            <m:t>Var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n</m:t>
                  </m:r>
                </m:sub>
              </m:sSub>
            </m:e>
          </m:d>
          <m:r>
            <w:rPr>
              <w:rFonts w:ascii="Cambria Math" w:eastAsiaTheme="minorEastAsia" w:hAnsi="Cambria Math"/>
              <w:sz w:val="24"/>
              <w:szCs w:val="24"/>
            </w:rPr>
            <m:t>=1+0*</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σ</m:t>
              </m:r>
            </m:e>
            <m:sub>
              <m:r>
                <w:rPr>
                  <w:rFonts w:ascii="Cambria Math" w:eastAsiaTheme="minorEastAsia" w:hAnsi="Cambria Math"/>
                  <w:sz w:val="24"/>
                  <w:szCs w:val="24"/>
                </w:rPr>
                <m:t>Y</m:t>
              </m:r>
            </m:sub>
            <m:sup>
              <m:r>
                <w:rPr>
                  <w:rFonts w:ascii="Cambria Math" w:eastAsiaTheme="minorEastAsia" w:hAnsi="Cambria Math"/>
                  <w:sz w:val="24"/>
                  <w:szCs w:val="24"/>
                </w:rPr>
                <m:t>2</m:t>
              </m:r>
            </m:sup>
          </m:sSubSup>
          <m:r>
            <w:rPr>
              <w:rFonts w:ascii="Cambria Math" w:eastAsiaTheme="minorEastAsia" w:hAnsi="Cambria Math"/>
              <w:sz w:val="24"/>
              <w:szCs w:val="24"/>
            </w:rPr>
            <m:t>=1</m:t>
          </m:r>
        </m:oMath>
      </m:oMathPara>
    </w:p>
    <w:p w14:paraId="4ADEF5BB" w14:textId="0A45E573" w:rsidR="00904CB6" w:rsidRDefault="00904CB6" w:rsidP="00904CB6">
      <w:pPr>
        <w:rPr>
          <w:b/>
          <w:bCs/>
          <w:sz w:val="32"/>
          <w:szCs w:val="32"/>
          <w:u w:val="single"/>
        </w:rPr>
      </w:pPr>
      <w:r w:rsidRPr="005A18CF">
        <w:rPr>
          <w:b/>
          <w:bCs/>
          <w:sz w:val="32"/>
          <w:szCs w:val="32"/>
          <w:u w:val="single"/>
        </w:rPr>
        <w:t xml:space="preserve">Capítulo </w:t>
      </w:r>
      <w:r>
        <w:rPr>
          <w:b/>
          <w:bCs/>
          <w:sz w:val="32"/>
          <w:szCs w:val="32"/>
          <w:u w:val="single"/>
        </w:rPr>
        <w:t>8</w:t>
      </w:r>
    </w:p>
    <w:p w14:paraId="6685D6A8" w14:textId="77777777" w:rsidR="00904CB6" w:rsidRDefault="00904CB6" w:rsidP="00904CB6">
      <w:pPr>
        <w:pStyle w:val="Prrafodelista"/>
        <w:numPr>
          <w:ilvl w:val="0"/>
          <w:numId w:val="1"/>
        </w:numPr>
      </w:pPr>
      <w:r>
        <w:t xml:space="preserve">Los ítems a) y b) presenten funciones de densidad que no generan una función de densidad conjunta que sea diferenciable de orden 2. El logaritmo de la función de verosimilitud resulta una función lineal del parámetro a estimar: </w:t>
      </w:r>
    </w:p>
    <w:p w14:paraId="3788E610" w14:textId="77777777" w:rsidR="00904CB6" w:rsidRPr="005A18CF" w:rsidRDefault="00904CB6" w:rsidP="00904CB6">
      <w:pPr>
        <w:pStyle w:val="Prrafodelista"/>
      </w:pPr>
      <m:oMathPara>
        <m:oMath>
          <m:r>
            <w:rPr>
              <w:rFonts w:ascii="Cambria Math" w:hAnsi="Cambria Math"/>
            </w:rPr>
            <m:t>-nln</m:t>
          </m:r>
          <m:d>
            <m:dPr>
              <m:ctrlPr>
                <w:rPr>
                  <w:rFonts w:ascii="Cambria Math" w:hAnsi="Cambria Math"/>
                  <w:i/>
                </w:rPr>
              </m:ctrlPr>
            </m:dPr>
            <m:e>
              <m:r>
                <w:rPr>
                  <w:rFonts w:ascii="Cambria Math" w:hAnsi="Cambria Math"/>
                </w:rPr>
                <m:t>2</m:t>
              </m:r>
            </m:e>
          </m:d>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+nθ=0</m:t>
          </m:r>
          <m:r>
            <w:rPr>
              <w:rFonts w:ascii="Cambria Math" w:eastAsiaTheme="minorEastAsia" w:hAnsi="Cambria Math"/>
            </w:rPr>
            <m:t xml:space="preserve"> , al derivarse desaparecerá el parámetro. </m:t>
          </m:r>
        </m:oMath>
      </m:oMathPara>
    </w:p>
    <w:p w14:paraId="19EED765" w14:textId="7F761043" w:rsidR="00904CB6" w:rsidRDefault="00904CB6" w:rsidP="00904CB6">
      <w:pPr>
        <w:ind w:left="720"/>
      </w:pPr>
      <w:r>
        <w:t xml:space="preserve">Ante ello, recomiendo elevar al cuadrado el parámetro en las funciones de densidad respectivas. </w:t>
      </w:r>
    </w:p>
    <w:p w14:paraId="6F5AC88F" w14:textId="59766688" w:rsidR="00FA3156" w:rsidRPr="00FA3156" w:rsidRDefault="00FA3156" w:rsidP="00904CB6">
      <w:pPr>
        <w:ind w:left="72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X,θ</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X-θ</m:t>
                      </m:r>
                    </m:e>
                  </m:d>
                </m:e>
                <m:sup>
                  <m:r>
                    <w:rPr>
                      <w:rFonts w:ascii="Cambria Math" w:hAnsi="Cambria Math"/>
                    </w:rPr>
                    <m:t>2</m:t>
                  </m:r>
                </m:sup>
              </m:sSup>
            </m:sup>
          </m:sSup>
          <m:r>
            <w:rPr>
              <w:rFonts w:ascii="Cambria Math" w:hAnsi="Cambria Math"/>
            </w:rPr>
            <m:t xml:space="preserve">   - ∞&lt;X&lt; ∞ ;  - ∞&lt;θ&lt; ∞ </m:t>
          </m:r>
        </m:oMath>
      </m:oMathPara>
    </w:p>
    <w:p w14:paraId="2E484BB8" w14:textId="343E5D9F" w:rsidR="00FA3156" w:rsidRDefault="00FA3156" w:rsidP="00904CB6">
      <w:pPr>
        <w:ind w:left="720"/>
      </w:pPr>
      <m:oMathPara>
        <m:oMath>
          <m:r>
            <w:rPr>
              <w:rFonts w:ascii="Cambria Math" w:hAnsi="Cambria Math"/>
            </w:rPr>
            <m:t>f</m:t>
          </m:r>
          <m:d>
            <m:dPr>
              <m:ctrlPr>
                <w:rPr>
                  <w:rFonts w:ascii="Cambria Math" w:hAnsi="Cambria Math"/>
                  <w:i/>
                </w:rPr>
              </m:ctrlPr>
            </m:dPr>
            <m:e>
              <m:r>
                <w:rPr>
                  <w:rFonts w:ascii="Cambria Math" w:hAnsi="Cambria Math"/>
                </w:rPr>
                <m:t>X,θ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-|X-</m:t>
              </m:r>
              <m:sSup>
                <m:sSupPr>
                  <m:ctrlPr>
                    <w:rPr>
                      <w:rFonts w:ascii="Cambria Math" w:hAnsi="Cambria Math"/>
                      <w:i/>
                    </w:rPr>
                  </m:ctrlPr>
                </m:sSupPr>
                <m:e>
                  <m:r>
                    <w:rPr>
                      <w:rFonts w:ascii="Cambria Math" w:hAnsi="Cambria Math"/>
                    </w:rPr>
                    <m:t>θ</m:t>
                  </m:r>
                </m:e>
                <m:sup>
                  <m:r>
                    <w:rPr>
                      <w:rFonts w:ascii="Cambria Math" w:hAnsi="Cambria Math"/>
                    </w:rPr>
                    <m:t>2</m:t>
                  </m:r>
                </m:sup>
              </m:sSup>
              <m:r>
                <w:rPr>
                  <w:rFonts w:ascii="Cambria Math" w:hAnsi="Cambria Math"/>
                </w:rPr>
                <m:t>|</m:t>
              </m:r>
            </m:sup>
          </m:sSup>
          <m:r>
            <w:rPr>
              <w:rFonts w:ascii="Cambria Math" w:hAnsi="Cambria Math"/>
            </w:rPr>
            <m:t xml:space="preserve">   - ∞&lt;X&lt; ∞ ;  - ∞&lt;θ&lt; ∞ </m:t>
          </m:r>
        </m:oMath>
      </m:oMathPara>
    </w:p>
    <w:p w14:paraId="134BAE99" w14:textId="38BE1A13" w:rsidR="00000558" w:rsidRDefault="00000558" w:rsidP="00000558">
      <w:pPr>
        <w:rPr>
          <w:b/>
          <w:bCs/>
          <w:sz w:val="32"/>
          <w:szCs w:val="32"/>
          <w:u w:val="single"/>
        </w:rPr>
      </w:pPr>
      <w:r w:rsidRPr="005A18CF">
        <w:rPr>
          <w:b/>
          <w:bCs/>
          <w:sz w:val="32"/>
          <w:szCs w:val="32"/>
          <w:u w:val="single"/>
        </w:rPr>
        <w:t xml:space="preserve">Capítulo </w:t>
      </w:r>
      <w:r>
        <w:rPr>
          <w:b/>
          <w:bCs/>
          <w:sz w:val="32"/>
          <w:szCs w:val="32"/>
          <w:u w:val="single"/>
        </w:rPr>
        <w:t>9</w:t>
      </w:r>
    </w:p>
    <w:p w14:paraId="6FFB1441" w14:textId="5B2ACA71" w:rsidR="00000558" w:rsidRPr="00000558" w:rsidRDefault="00000558" w:rsidP="00C763FD">
      <w:pPr>
        <w:pStyle w:val="Prrafodelista"/>
        <w:numPr>
          <w:ilvl w:val="0"/>
          <w:numId w:val="1"/>
        </w:numPr>
      </w:pPr>
      <w:r>
        <w:t xml:space="preserve">En la página 354, faltó añadir </w:t>
      </w:r>
      <w:proofErr w:type="gramStart"/>
      <w:r w:rsidR="00813F59">
        <w:t>un sigma</w:t>
      </w:r>
      <w:proofErr w:type="gramEnd"/>
      <w:r>
        <w:t xml:space="preserve"> al cuadrado a la matriz de varianzas y covarianzas. </w:t>
      </w:r>
    </w:p>
    <w:p w14:paraId="12279354" w14:textId="5C83A286" w:rsidR="00000558" w:rsidRPr="005A18CF" w:rsidRDefault="00C763FD" w:rsidP="00C763FD">
      <w:pPr>
        <w:pStyle w:val="Prrafodelista"/>
        <w:numPr>
          <w:ilvl w:val="0"/>
          <w:numId w:val="1"/>
        </w:numPr>
      </w:pPr>
      <w:r>
        <w:t xml:space="preserve">Sería recomendable incluir la tabla de valores críticos inferior y superior del estadístico de Durbin Watson en los anexos. </w:t>
      </w:r>
    </w:p>
    <w:p w14:paraId="18B1E50E" w14:textId="2FB9D136" w:rsidR="008B0585" w:rsidRPr="008B0585" w:rsidRDefault="008B0585" w:rsidP="008B0585">
      <w:pPr>
        <w:rPr>
          <w:b/>
          <w:bCs/>
          <w:sz w:val="32"/>
          <w:szCs w:val="32"/>
          <w:u w:val="single"/>
        </w:rPr>
      </w:pPr>
      <w:r w:rsidRPr="008B0585">
        <w:rPr>
          <w:b/>
          <w:bCs/>
          <w:sz w:val="32"/>
          <w:szCs w:val="32"/>
          <w:u w:val="single"/>
        </w:rPr>
        <w:t xml:space="preserve">Capítulo </w:t>
      </w:r>
      <w:r>
        <w:rPr>
          <w:b/>
          <w:bCs/>
          <w:sz w:val="32"/>
          <w:szCs w:val="32"/>
          <w:u w:val="single"/>
        </w:rPr>
        <w:t>10</w:t>
      </w:r>
    </w:p>
    <w:p w14:paraId="327926A9" w14:textId="43CE4D98" w:rsidR="005A18CF" w:rsidRPr="008B0585" w:rsidRDefault="008B0585" w:rsidP="0025265F">
      <w:r w:rsidRPr="008B0585">
        <w:t>Propuesta de solución al problema 4:</w:t>
      </w:r>
    </w:p>
    <w:p w14:paraId="31C2E402" w14:textId="77777777" w:rsidR="008B0585" w:rsidRPr="004B28BF" w:rsidRDefault="008B0585" w:rsidP="008B0585">
      <w:pPr>
        <w:spacing w:after="0" w:line="240" w:lineRule="auto"/>
        <w:ind w:left="1416"/>
        <w:jc w:val="both"/>
        <w:rPr>
          <w:rFonts w:ascii="Times New Roman" w:hAnsi="Times New Roman" w:cs="Times New Roman"/>
          <w:b/>
          <w:bCs/>
          <w:color w:val="FF0000"/>
          <w:sz w:val="24"/>
          <w:szCs w:val="24"/>
        </w:rPr>
      </w:pPr>
      <w:r w:rsidRPr="004B28BF">
        <w:rPr>
          <w:rFonts w:ascii="Times New Roman" w:eastAsiaTheme="minorEastAsia" w:hAnsi="Times New Roman" w:cs="Times New Roman"/>
          <w:b/>
          <w:bCs/>
        </w:rPr>
        <w:t>Consistencia del estimador de Wald:</w:t>
      </w:r>
    </w:p>
    <w:p w14:paraId="1CB20090" w14:textId="77777777" w:rsidR="008B0585" w:rsidRDefault="008B0585" w:rsidP="008B0585">
      <w:pPr>
        <w:pStyle w:val="Prrafodelista"/>
        <w:tabs>
          <w:tab w:val="left" w:pos="1740"/>
        </w:tabs>
        <w:ind w:left="1776"/>
        <w:jc w:val="both"/>
        <w:rPr>
          <w:rFonts w:eastAsiaTheme="minorEastAsia"/>
          <w:sz w:val="24"/>
          <w:szCs w:val="24"/>
        </w:rPr>
      </w:pPr>
    </w:p>
    <w:p w14:paraId="73CC5400" w14:textId="77777777" w:rsidR="008B0585" w:rsidRPr="004B28BF" w:rsidRDefault="001D6DEA" w:rsidP="008B0585">
      <w:pPr>
        <w:pStyle w:val="Prrafodelista"/>
        <w:tabs>
          <w:tab w:val="left" w:pos="1740"/>
        </w:tabs>
        <w:ind w:left="708"/>
        <w:jc w:val="both"/>
        <w:rPr>
          <w:rFonts w:eastAsiaTheme="minorEastAsia"/>
        </w:rPr>
      </w:pPr>
      <m:oMathPara>
        <m:oMath>
          <m:acc>
            <m:accPr>
              <m:ctrlPr>
                <w:rPr>
                  <w:rFonts w:ascii="Cambria Math" w:eastAsiaTheme="minorEastAsia" w:hAnsi="Cambria Math"/>
                  <w:i/>
                  <w:sz w:val="24"/>
                  <w:szCs w:val="24"/>
                </w:rPr>
              </m:ctrlPr>
            </m:acc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β</m:t>
                  </m:r>
                </m:e>
                <m:sub>
                  <m:r>
                    <w:rPr>
                      <w:rFonts w:ascii="Cambria Math" w:eastAsiaTheme="minorEastAsia" w:hAnsi="Cambria Math"/>
                      <w:sz w:val="24"/>
                      <w:szCs w:val="24"/>
                    </w:rPr>
                    <m:t>IV</m:t>
                  </m:r>
                </m:sub>
                <m:sup>
                  <m:r>
                    <w:rPr>
                      <w:rFonts w:ascii="Cambria Math" w:eastAsiaTheme="minorEastAsia" w:hAnsi="Cambria Math"/>
                      <w:sz w:val="24"/>
                      <w:szCs w:val="24"/>
                    </w:rPr>
                    <m:t>wald</m:t>
                  </m:r>
                </m:sup>
              </m:sSubSup>
            </m:e>
          </m:acc>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y</m:t>
                  </m:r>
                </m:e>
              </m:acc>
            </m:num>
            <m:den>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den>
          </m:f>
          <m:r>
            <w:rPr>
              <w:rFonts w:ascii="Cambria Math" w:eastAsiaTheme="minorEastAsia" w:hAnsi="Cambria Math"/>
              <w:sz w:val="24"/>
              <w:szCs w:val="24"/>
            </w:rPr>
            <m:t>=</m:t>
          </m:r>
          <m:f>
            <m:fPr>
              <m:ctrlPr>
                <w:rPr>
                  <w:rFonts w:ascii="Cambria Math" w:eastAsiaTheme="minorEastAsia" w:hAnsi="Cambria Math" w:cs="Times New Roman"/>
                  <w:i/>
                </w:rPr>
              </m:ctrlPr>
            </m:fPr>
            <m:num>
              <m:acc>
                <m:accPr>
                  <m:chr m:val="̅"/>
                  <m:ctrlPr>
                    <w:rPr>
                      <w:rFonts w:ascii="Cambria Math" w:eastAsiaTheme="minorEastAsia" w:hAnsi="Cambria Math" w:cs="Times New Roman"/>
                      <w:i/>
                    </w:rPr>
                  </m:ctrlPr>
                </m:accPr>
                <m:e>
                  <m:r>
                    <w:rPr>
                      <w:rFonts w:ascii="Cambria Math" w:eastAsiaTheme="minorEastAsia" w:hAnsi="Cambria Math" w:cs="Times New Roman"/>
                    </w:rPr>
                    <m:t>y</m:t>
                  </m:r>
                </m:e>
              </m:acc>
              <m:sSub>
                <m:sSubPr>
                  <m:ctrlPr>
                    <w:rPr>
                      <w:rFonts w:ascii="Cambria Math" w:eastAsiaTheme="minorEastAsia" w:hAnsi="Cambria Math" w:cs="Times New Roman"/>
                      <w:i/>
                    </w:rPr>
                  </m:ctrlPr>
                </m:sSubPr>
                <m:e>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e>
                  </m:d>
                </m:e>
                <m: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i</m:t>
                      </m:r>
                    </m:sub>
                  </m:sSub>
                  <m:r>
                    <w:rPr>
                      <w:rFonts w:ascii="Cambria Math" w:eastAsiaTheme="minorEastAsia" w:hAnsi="Cambria Math" w:cs="Times New Roman"/>
                    </w:rPr>
                    <m:t>=1</m:t>
                  </m:r>
                </m:sub>
              </m:sSub>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y</m:t>
                  </m:r>
                </m:e>
              </m:acc>
              <m:sSub>
                <m:sSubPr>
                  <m:ctrlPr>
                    <w:rPr>
                      <w:rFonts w:ascii="Cambria Math" w:eastAsiaTheme="minorEastAsia" w:hAnsi="Cambria Math" w:cs="Times New Roman"/>
                      <w:i/>
                    </w:rPr>
                  </m:ctrlPr>
                </m:sSubPr>
                <m:e>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e>
                  </m:d>
                </m:e>
                <m: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i</m:t>
                      </m:r>
                    </m:sub>
                  </m:sSub>
                  <m:r>
                    <w:rPr>
                      <w:rFonts w:ascii="Cambria Math" w:eastAsiaTheme="minorEastAsia" w:hAnsi="Cambria Math" w:cs="Times New Roman"/>
                    </w:rPr>
                    <m:t>=0</m:t>
                  </m:r>
                </m:sub>
              </m:sSub>
            </m:num>
            <m:den>
              <m:acc>
                <m:accPr>
                  <m:chr m:val="̅"/>
                  <m:ctrlPr>
                    <w:rPr>
                      <w:rFonts w:ascii="Cambria Math" w:eastAsiaTheme="minorEastAsia" w:hAnsi="Cambria Math" w:cs="Times New Roman"/>
                      <w:i/>
                    </w:rPr>
                  </m:ctrlPr>
                </m:accPr>
                <m:e>
                  <m:r>
                    <w:rPr>
                      <w:rFonts w:ascii="Cambria Math" w:eastAsiaTheme="minorEastAsia" w:hAnsi="Cambria Math" w:cs="Times New Roman"/>
                    </w:rPr>
                    <m:t>x</m:t>
                  </m:r>
                </m:e>
              </m:acc>
              <m:sSub>
                <m:sSubPr>
                  <m:ctrlPr>
                    <w:rPr>
                      <w:rFonts w:ascii="Cambria Math" w:eastAsiaTheme="minorEastAsia" w:hAnsi="Cambria Math" w:cs="Times New Roman"/>
                      <w:i/>
                    </w:rPr>
                  </m:ctrlPr>
                </m:sSubPr>
                <m:e>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e>
                  </m:d>
                </m:e>
                <m: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i</m:t>
                      </m:r>
                    </m:sub>
                  </m:sSub>
                  <m:r>
                    <w:rPr>
                      <w:rFonts w:ascii="Cambria Math" w:eastAsiaTheme="minorEastAsia" w:hAnsi="Cambria Math" w:cs="Times New Roman"/>
                    </w:rPr>
                    <m:t>=1</m:t>
                  </m:r>
                </m:sub>
              </m:sSub>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x</m:t>
                  </m:r>
                </m:e>
              </m:acc>
              <m:sSub>
                <m:sSubPr>
                  <m:ctrlPr>
                    <w:rPr>
                      <w:rFonts w:ascii="Cambria Math" w:eastAsiaTheme="minorEastAsia" w:hAnsi="Cambria Math" w:cs="Times New Roman"/>
                      <w:i/>
                    </w:rPr>
                  </m:ctrlPr>
                </m:sSubPr>
                <m:e>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e>
                  </m:d>
                </m:e>
                <m: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i</m:t>
                      </m:r>
                    </m:sub>
                  </m:sSub>
                  <m:r>
                    <w:rPr>
                      <w:rFonts w:ascii="Cambria Math" w:eastAsiaTheme="minorEastAsia" w:hAnsi="Cambria Math" w:cs="Times New Roman"/>
                    </w:rPr>
                    <m:t>=0</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acc>
                <m:accPr>
                  <m:chr m:val="̅"/>
                  <m:ctrlPr>
                    <w:rPr>
                      <w:rFonts w:ascii="Cambria Math" w:eastAsiaTheme="minorEastAsia" w:hAnsi="Cambria Math" w:cs="Times New Roman"/>
                      <w:i/>
                    </w:rPr>
                  </m:ctrlPr>
                </m:accPr>
                <m:e>
                  <m:r>
                    <w:rPr>
                      <w:rFonts w:ascii="Cambria Math" w:eastAsiaTheme="minorEastAsia" w:hAnsi="Cambria Math" w:cs="Times New Roman"/>
                    </w:rPr>
                    <m:t>x</m:t>
                  </m:r>
                </m:e>
              </m:acc>
              <m:sSub>
                <m:sSubPr>
                  <m:ctrlPr>
                    <w:rPr>
                      <w:rFonts w:ascii="Cambria Math" w:eastAsiaTheme="minorEastAsia" w:hAnsi="Cambria Math" w:cs="Times New Roman"/>
                      <w:i/>
                    </w:rPr>
                  </m:ctrlPr>
                </m:sSubPr>
                <m:e>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e>
                  </m:d>
                </m:e>
                <m: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i</m:t>
                      </m:r>
                    </m:sub>
                  </m:sSub>
                  <m:r>
                    <w:rPr>
                      <w:rFonts w:ascii="Cambria Math" w:eastAsiaTheme="minorEastAsia" w:hAnsi="Cambria Math" w:cs="Times New Roman"/>
                    </w:rPr>
                    <m:t>=1</m:t>
                  </m:r>
                </m:sub>
              </m:sSub>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u</m:t>
                  </m:r>
                </m:e>
              </m:acc>
              <m:sSub>
                <m:sSubPr>
                  <m:ctrlPr>
                    <w:rPr>
                      <w:rFonts w:ascii="Cambria Math" w:eastAsiaTheme="minorEastAsia" w:hAnsi="Cambria Math" w:cs="Times New Roman"/>
                      <w:i/>
                    </w:rPr>
                  </m:ctrlPr>
                </m:sSubPr>
                <m:e>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e>
                  </m:d>
                </m:e>
                <m: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i</m:t>
                      </m:r>
                    </m:sub>
                  </m:s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acc>
                <m:accPr>
                  <m:chr m:val="̅"/>
                  <m:ctrlPr>
                    <w:rPr>
                      <w:rFonts w:ascii="Cambria Math" w:eastAsiaTheme="minorEastAsia" w:hAnsi="Cambria Math" w:cs="Times New Roman"/>
                      <w:i/>
                    </w:rPr>
                  </m:ctrlPr>
                </m:accPr>
                <m:e>
                  <m:r>
                    <w:rPr>
                      <w:rFonts w:ascii="Cambria Math" w:eastAsiaTheme="minorEastAsia" w:hAnsi="Cambria Math" w:cs="Times New Roman"/>
                    </w:rPr>
                    <m:t>x</m:t>
                  </m:r>
                </m:e>
              </m:acc>
              <m:sSub>
                <m:sSubPr>
                  <m:ctrlPr>
                    <w:rPr>
                      <w:rFonts w:ascii="Cambria Math" w:eastAsiaTheme="minorEastAsia" w:hAnsi="Cambria Math" w:cs="Times New Roman"/>
                      <w:i/>
                    </w:rPr>
                  </m:ctrlPr>
                </m:sSubPr>
                <m:e>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e>
                  </m:d>
                </m:e>
                <m: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i</m:t>
                      </m:r>
                    </m:sub>
                  </m:sSub>
                  <m:r>
                    <w:rPr>
                      <w:rFonts w:ascii="Cambria Math" w:eastAsiaTheme="minorEastAsia" w:hAnsi="Cambria Math" w:cs="Times New Roman"/>
                    </w:rPr>
                    <m:t>=0</m:t>
                  </m:r>
                </m:sub>
              </m:sSub>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u</m:t>
                  </m:r>
                </m:e>
              </m:acc>
              <m:sSub>
                <m:sSubPr>
                  <m:ctrlPr>
                    <w:rPr>
                      <w:rFonts w:ascii="Cambria Math" w:eastAsiaTheme="minorEastAsia" w:hAnsi="Cambria Math" w:cs="Times New Roman"/>
                      <w:i/>
                    </w:rPr>
                  </m:ctrlPr>
                </m:sSubPr>
                <m:e>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e>
                  </m:d>
                </m:e>
                <m: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i</m:t>
                      </m:r>
                    </m:sub>
                  </m:sSub>
                  <m:r>
                    <w:rPr>
                      <w:rFonts w:ascii="Cambria Math" w:eastAsiaTheme="minorEastAsia" w:hAnsi="Cambria Math" w:cs="Times New Roman"/>
                    </w:rPr>
                    <m:t>=0</m:t>
                  </m:r>
                </m:sub>
              </m:sSub>
              <m:r>
                <w:rPr>
                  <w:rFonts w:ascii="Cambria Math" w:eastAsiaTheme="minorEastAsia" w:hAnsi="Cambria Math" w:cs="Times New Roman"/>
                </w:rPr>
                <m:t>)</m:t>
              </m:r>
            </m:num>
            <m:den>
              <m:acc>
                <m:accPr>
                  <m:chr m:val="̅"/>
                  <m:ctrlPr>
                    <w:rPr>
                      <w:rFonts w:ascii="Cambria Math" w:eastAsiaTheme="minorEastAsia" w:hAnsi="Cambria Math" w:cs="Times New Roman"/>
                      <w:i/>
                    </w:rPr>
                  </m:ctrlPr>
                </m:accPr>
                <m:e>
                  <m:r>
                    <w:rPr>
                      <w:rFonts w:ascii="Cambria Math" w:eastAsiaTheme="minorEastAsia" w:hAnsi="Cambria Math" w:cs="Times New Roman"/>
                    </w:rPr>
                    <m:t>x</m:t>
                  </m:r>
                </m:e>
              </m:acc>
              <m:sSub>
                <m:sSubPr>
                  <m:ctrlPr>
                    <w:rPr>
                      <w:rFonts w:ascii="Cambria Math" w:eastAsiaTheme="minorEastAsia" w:hAnsi="Cambria Math" w:cs="Times New Roman"/>
                      <w:i/>
                    </w:rPr>
                  </m:ctrlPr>
                </m:sSubPr>
                <m:e>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e>
                  </m:d>
                </m:e>
                <m: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i</m:t>
                      </m:r>
                    </m:sub>
                  </m:sSub>
                  <m:r>
                    <w:rPr>
                      <w:rFonts w:ascii="Cambria Math" w:eastAsiaTheme="minorEastAsia" w:hAnsi="Cambria Math" w:cs="Times New Roman"/>
                    </w:rPr>
                    <m:t>=1</m:t>
                  </m:r>
                </m:sub>
              </m:sSub>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x</m:t>
                  </m:r>
                </m:e>
              </m:acc>
              <m:sSub>
                <m:sSubPr>
                  <m:ctrlPr>
                    <w:rPr>
                      <w:rFonts w:ascii="Cambria Math" w:eastAsiaTheme="minorEastAsia" w:hAnsi="Cambria Math" w:cs="Times New Roman"/>
                      <w:i/>
                    </w:rPr>
                  </m:ctrlPr>
                </m:sSubPr>
                <m:e>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e>
                  </m:d>
                </m:e>
                <m: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i</m:t>
                      </m:r>
                    </m:sub>
                  </m:sSub>
                  <m:r>
                    <w:rPr>
                      <w:rFonts w:ascii="Cambria Math" w:eastAsiaTheme="minorEastAsia" w:hAnsi="Cambria Math" w:cs="Times New Roman"/>
                    </w:rPr>
                    <m:t>=0</m:t>
                  </m:r>
                </m:sub>
              </m:sSub>
            </m:den>
          </m:f>
        </m:oMath>
      </m:oMathPara>
    </w:p>
    <w:p w14:paraId="00BF6CFB" w14:textId="77777777" w:rsidR="008B0585" w:rsidRDefault="008B0585" w:rsidP="008B0585">
      <w:pPr>
        <w:pStyle w:val="Prrafodelista"/>
        <w:tabs>
          <w:tab w:val="left" w:pos="1740"/>
        </w:tabs>
        <w:ind w:left="708"/>
        <w:jc w:val="both"/>
        <w:rPr>
          <w:rFonts w:eastAsiaTheme="minorEastAsia"/>
          <w:sz w:val="24"/>
          <w:szCs w:val="24"/>
        </w:rPr>
      </w:pPr>
    </w:p>
    <w:p w14:paraId="4AC478BA" w14:textId="77777777" w:rsidR="008B0585" w:rsidRPr="004B28BF" w:rsidRDefault="001D6DEA" w:rsidP="008B0585">
      <w:pPr>
        <w:pStyle w:val="Prrafodelista"/>
        <w:tabs>
          <w:tab w:val="left" w:pos="1740"/>
        </w:tabs>
        <w:ind w:left="708"/>
        <w:jc w:val="both"/>
        <w:rPr>
          <w:rFonts w:eastAsiaTheme="minorEastAsia"/>
          <w:sz w:val="24"/>
          <w:szCs w:val="24"/>
        </w:rPr>
      </w:pPr>
      <m:oMathPara>
        <m:oMath>
          <m:acc>
            <m:accPr>
              <m:ctrlPr>
                <w:rPr>
                  <w:rFonts w:ascii="Cambria Math" w:eastAsiaTheme="minorEastAsia" w:hAnsi="Cambria Math"/>
                  <w:i/>
                  <w:sz w:val="24"/>
                  <w:szCs w:val="24"/>
                </w:rPr>
              </m:ctrlPr>
            </m:acc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β</m:t>
                  </m:r>
                </m:e>
                <m:sub>
                  <m:r>
                    <w:rPr>
                      <w:rFonts w:ascii="Cambria Math" w:eastAsiaTheme="minorEastAsia" w:hAnsi="Cambria Math"/>
                      <w:sz w:val="24"/>
                      <w:szCs w:val="24"/>
                    </w:rPr>
                    <m:t>IV</m:t>
                  </m:r>
                </m:sub>
                <m:sup>
                  <m:r>
                    <w:rPr>
                      <w:rFonts w:ascii="Cambria Math" w:eastAsiaTheme="minorEastAsia" w:hAnsi="Cambria Math"/>
                      <w:sz w:val="24"/>
                      <w:szCs w:val="24"/>
                    </w:rPr>
                    <m:t>wald</m:t>
                  </m:r>
                </m:sup>
              </m:sSubSup>
            </m:e>
          </m:acc>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d>
                <m:dPr>
                  <m:ctrlPr>
                    <w:rPr>
                      <w:rFonts w:ascii="Cambria Math" w:eastAsiaTheme="minorEastAsia" w:hAnsi="Cambria Math"/>
                      <w:i/>
                      <w:sz w:val="24"/>
                      <w:szCs w:val="24"/>
                    </w:rPr>
                  </m:ctrlPr>
                </m:dPr>
                <m:e>
                  <m:acc>
                    <m:accPr>
                      <m:chr m:val="̅"/>
                      <m:ctrlPr>
                        <w:rPr>
                          <w:rFonts w:ascii="Cambria Math" w:eastAsiaTheme="minorEastAsia" w:hAnsi="Cambria Math" w:cs="Times New Roman"/>
                          <w:i/>
                        </w:rPr>
                      </m:ctrlPr>
                    </m:accPr>
                    <m:e>
                      <m:r>
                        <w:rPr>
                          <w:rFonts w:ascii="Cambria Math" w:eastAsiaTheme="minorEastAsia" w:hAnsi="Cambria Math" w:cs="Times New Roman"/>
                        </w:rPr>
                        <m:t>x</m:t>
                      </m:r>
                    </m:e>
                  </m:acc>
                  <m:sSub>
                    <m:sSubPr>
                      <m:ctrlPr>
                        <w:rPr>
                          <w:rFonts w:ascii="Cambria Math" w:eastAsiaTheme="minorEastAsia" w:hAnsi="Cambria Math" w:cs="Times New Roman"/>
                          <w:i/>
                        </w:rPr>
                      </m:ctrlPr>
                    </m:sSubPr>
                    <m:e>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e>
                      </m:d>
                    </m:e>
                    <m: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i</m:t>
                          </m:r>
                        </m:sub>
                      </m:sSub>
                      <m:r>
                        <w:rPr>
                          <w:rFonts w:ascii="Cambria Math" w:eastAsiaTheme="minorEastAsia" w:hAnsi="Cambria Math" w:cs="Times New Roman"/>
                        </w:rPr>
                        <m:t>=1</m:t>
                      </m:r>
                    </m:sub>
                  </m:sSub>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x</m:t>
                      </m:r>
                    </m:e>
                  </m:acc>
                  <m:sSub>
                    <m:sSubPr>
                      <m:ctrlPr>
                        <w:rPr>
                          <w:rFonts w:ascii="Cambria Math" w:eastAsiaTheme="minorEastAsia" w:hAnsi="Cambria Math" w:cs="Times New Roman"/>
                          <w:i/>
                        </w:rPr>
                      </m:ctrlPr>
                    </m:sSubPr>
                    <m:e>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e>
                      </m:d>
                    </m:e>
                    <m: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i</m:t>
                          </m:r>
                        </m:sub>
                      </m:sSub>
                      <m:r>
                        <w:rPr>
                          <w:rFonts w:ascii="Cambria Math" w:eastAsiaTheme="minorEastAsia" w:hAnsi="Cambria Math" w:cs="Times New Roman"/>
                        </w:rPr>
                        <m:t>=0</m:t>
                      </m:r>
                    </m:sub>
                  </m:sSub>
                  <m:ctrlPr>
                    <w:rPr>
                      <w:rFonts w:ascii="Cambria Math" w:eastAsiaTheme="minorEastAsia" w:hAnsi="Cambria Math" w:cs="Times New Roman"/>
                      <w:i/>
                    </w:rPr>
                  </m:ctrlPr>
                </m:e>
              </m:d>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u</m:t>
                  </m:r>
                </m:e>
              </m:acc>
              <m:sSub>
                <m:sSubPr>
                  <m:ctrlPr>
                    <w:rPr>
                      <w:rFonts w:ascii="Cambria Math" w:eastAsiaTheme="minorEastAsia" w:hAnsi="Cambria Math" w:cs="Times New Roman"/>
                      <w:i/>
                    </w:rPr>
                  </m:ctrlPr>
                </m:sSubPr>
                <m:e>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e>
                  </m:d>
                </m:e>
                <m: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i</m:t>
                      </m:r>
                    </m:sub>
                  </m:sSub>
                  <m:r>
                    <w:rPr>
                      <w:rFonts w:ascii="Cambria Math" w:eastAsiaTheme="minorEastAsia" w:hAnsi="Cambria Math" w:cs="Times New Roman"/>
                    </w:rPr>
                    <m:t>=1</m:t>
                  </m:r>
                </m:sub>
              </m:sSub>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u</m:t>
                  </m:r>
                </m:e>
              </m:acc>
              <m:sSub>
                <m:sSubPr>
                  <m:ctrlPr>
                    <w:rPr>
                      <w:rFonts w:ascii="Cambria Math" w:eastAsiaTheme="minorEastAsia" w:hAnsi="Cambria Math" w:cs="Times New Roman"/>
                      <w:i/>
                    </w:rPr>
                  </m:ctrlPr>
                </m:sSubPr>
                <m:e>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e>
                  </m:d>
                </m:e>
                <m: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i</m:t>
                      </m:r>
                    </m:sub>
                  </m:sSub>
                  <m:r>
                    <w:rPr>
                      <w:rFonts w:ascii="Cambria Math" w:eastAsiaTheme="minorEastAsia" w:hAnsi="Cambria Math" w:cs="Times New Roman"/>
                    </w:rPr>
                    <m:t>=0</m:t>
                  </m:r>
                </m:sub>
              </m:sSub>
              <m:r>
                <w:rPr>
                  <w:rFonts w:ascii="Cambria Math" w:eastAsiaTheme="minorEastAsia" w:hAnsi="Cambria Math" w:cs="Times New Roman"/>
                </w:rPr>
                <m:t>)</m:t>
              </m:r>
            </m:num>
            <m:den>
              <m:acc>
                <m:accPr>
                  <m:chr m:val="̅"/>
                  <m:ctrlPr>
                    <w:rPr>
                      <w:rFonts w:ascii="Cambria Math" w:eastAsiaTheme="minorEastAsia" w:hAnsi="Cambria Math" w:cs="Times New Roman"/>
                      <w:i/>
                    </w:rPr>
                  </m:ctrlPr>
                </m:accPr>
                <m:e>
                  <m:r>
                    <w:rPr>
                      <w:rFonts w:ascii="Cambria Math" w:eastAsiaTheme="minorEastAsia" w:hAnsi="Cambria Math" w:cs="Times New Roman"/>
                    </w:rPr>
                    <m:t>x</m:t>
                  </m:r>
                </m:e>
              </m:acc>
              <m:sSub>
                <m:sSubPr>
                  <m:ctrlPr>
                    <w:rPr>
                      <w:rFonts w:ascii="Cambria Math" w:eastAsiaTheme="minorEastAsia" w:hAnsi="Cambria Math" w:cs="Times New Roman"/>
                      <w:i/>
                    </w:rPr>
                  </m:ctrlPr>
                </m:sSubPr>
                <m:e>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e>
                  </m:d>
                </m:e>
                <m: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i</m:t>
                      </m:r>
                    </m:sub>
                  </m:sSub>
                  <m:r>
                    <w:rPr>
                      <w:rFonts w:ascii="Cambria Math" w:eastAsiaTheme="minorEastAsia" w:hAnsi="Cambria Math" w:cs="Times New Roman"/>
                    </w:rPr>
                    <m:t>=1</m:t>
                  </m:r>
                </m:sub>
              </m:sSub>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x</m:t>
                  </m:r>
                </m:e>
              </m:acc>
              <m:sSub>
                <m:sSubPr>
                  <m:ctrlPr>
                    <w:rPr>
                      <w:rFonts w:ascii="Cambria Math" w:eastAsiaTheme="minorEastAsia" w:hAnsi="Cambria Math" w:cs="Times New Roman"/>
                      <w:i/>
                    </w:rPr>
                  </m:ctrlPr>
                </m:sSubPr>
                <m:e>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e>
                  </m:d>
                </m:e>
                <m: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i</m:t>
                      </m:r>
                    </m:sub>
                  </m:sSub>
                  <m:r>
                    <w:rPr>
                      <w:rFonts w:ascii="Cambria Math" w:eastAsiaTheme="minorEastAsia" w:hAnsi="Cambria Math" w:cs="Times New Roman"/>
                    </w:rPr>
                    <m:t>=0</m:t>
                  </m:r>
                </m:sub>
              </m:sSub>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acc>
                <m:accPr>
                  <m:chr m:val="̅"/>
                  <m:ctrlPr>
                    <w:rPr>
                      <w:rFonts w:ascii="Cambria Math" w:eastAsiaTheme="minorEastAsia" w:hAnsi="Cambria Math" w:cs="Times New Roman"/>
                      <w:i/>
                    </w:rPr>
                  </m:ctrlPr>
                </m:accPr>
                <m:e>
                  <m:r>
                    <w:rPr>
                      <w:rFonts w:ascii="Cambria Math" w:eastAsiaTheme="minorEastAsia" w:hAnsi="Cambria Math" w:cs="Times New Roman"/>
                    </w:rPr>
                    <m:t>u</m:t>
                  </m:r>
                </m:e>
              </m:acc>
              <m:sSub>
                <m:sSubPr>
                  <m:ctrlPr>
                    <w:rPr>
                      <w:rFonts w:ascii="Cambria Math" w:eastAsiaTheme="minorEastAsia" w:hAnsi="Cambria Math" w:cs="Times New Roman"/>
                      <w:i/>
                    </w:rPr>
                  </m:ctrlPr>
                </m:sSubPr>
                <m:e>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e>
                  </m:d>
                </m:e>
                <m: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i</m:t>
                      </m:r>
                    </m:sub>
                  </m:sSub>
                  <m:r>
                    <w:rPr>
                      <w:rFonts w:ascii="Cambria Math" w:eastAsiaTheme="minorEastAsia" w:hAnsi="Cambria Math" w:cs="Times New Roman"/>
                    </w:rPr>
                    <m:t>=1</m:t>
                  </m:r>
                </m:sub>
              </m:sSub>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u</m:t>
                  </m:r>
                </m:e>
              </m:acc>
              <m:sSub>
                <m:sSubPr>
                  <m:ctrlPr>
                    <w:rPr>
                      <w:rFonts w:ascii="Cambria Math" w:eastAsiaTheme="minorEastAsia" w:hAnsi="Cambria Math" w:cs="Times New Roman"/>
                      <w:i/>
                    </w:rPr>
                  </m:ctrlPr>
                </m:sSubPr>
                <m:e>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e>
                  </m:d>
                </m:e>
                <m: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i</m:t>
                      </m:r>
                    </m:sub>
                  </m:sSub>
                  <m:r>
                    <w:rPr>
                      <w:rFonts w:ascii="Cambria Math" w:eastAsiaTheme="minorEastAsia" w:hAnsi="Cambria Math" w:cs="Times New Roman"/>
                    </w:rPr>
                    <m:t>=0</m:t>
                  </m:r>
                </m:sub>
              </m:sSub>
            </m:num>
            <m:den>
              <m:acc>
                <m:accPr>
                  <m:chr m:val="̅"/>
                  <m:ctrlPr>
                    <w:rPr>
                      <w:rFonts w:ascii="Cambria Math" w:eastAsiaTheme="minorEastAsia" w:hAnsi="Cambria Math" w:cs="Times New Roman"/>
                      <w:i/>
                    </w:rPr>
                  </m:ctrlPr>
                </m:accPr>
                <m:e>
                  <m:r>
                    <w:rPr>
                      <w:rFonts w:ascii="Cambria Math" w:eastAsiaTheme="minorEastAsia" w:hAnsi="Cambria Math" w:cs="Times New Roman"/>
                    </w:rPr>
                    <m:t>x</m:t>
                  </m:r>
                </m:e>
              </m:acc>
              <m:sSub>
                <m:sSubPr>
                  <m:ctrlPr>
                    <w:rPr>
                      <w:rFonts w:ascii="Cambria Math" w:eastAsiaTheme="minorEastAsia" w:hAnsi="Cambria Math" w:cs="Times New Roman"/>
                      <w:i/>
                    </w:rPr>
                  </m:ctrlPr>
                </m:sSubPr>
                <m:e>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e>
                  </m:d>
                </m:e>
                <m: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i</m:t>
                      </m:r>
                    </m:sub>
                  </m:sSub>
                  <m:r>
                    <w:rPr>
                      <w:rFonts w:ascii="Cambria Math" w:eastAsiaTheme="minorEastAsia" w:hAnsi="Cambria Math" w:cs="Times New Roman"/>
                    </w:rPr>
                    <m:t>=1</m:t>
                  </m:r>
                </m:sub>
              </m:sSub>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x</m:t>
                  </m:r>
                </m:e>
              </m:acc>
              <m:sSub>
                <m:sSubPr>
                  <m:ctrlPr>
                    <w:rPr>
                      <w:rFonts w:ascii="Cambria Math" w:eastAsiaTheme="minorEastAsia" w:hAnsi="Cambria Math" w:cs="Times New Roman"/>
                      <w:i/>
                    </w:rPr>
                  </m:ctrlPr>
                </m:sSubPr>
                <m:e>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e>
                  </m:d>
                </m:e>
                <m: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i</m:t>
                      </m:r>
                    </m:sub>
                  </m:sSub>
                  <m:r>
                    <w:rPr>
                      <w:rFonts w:ascii="Cambria Math" w:eastAsiaTheme="minorEastAsia" w:hAnsi="Cambria Math" w:cs="Times New Roman"/>
                    </w:rPr>
                    <m:t>=0</m:t>
                  </m:r>
                </m:sub>
              </m:sSub>
            </m:den>
          </m:f>
        </m:oMath>
      </m:oMathPara>
    </w:p>
    <w:p w14:paraId="6E586377" w14:textId="77777777" w:rsidR="008B0585" w:rsidRDefault="008B0585" w:rsidP="008B0585">
      <w:pPr>
        <w:pStyle w:val="Prrafodelista"/>
        <w:tabs>
          <w:tab w:val="left" w:pos="1740"/>
        </w:tabs>
        <w:ind w:left="708"/>
        <w:jc w:val="both"/>
        <w:rPr>
          <w:rFonts w:eastAsiaTheme="minorEastAsia"/>
          <w:sz w:val="24"/>
          <w:szCs w:val="24"/>
        </w:rPr>
      </w:pPr>
    </w:p>
    <w:p w14:paraId="4FECC71D" w14:textId="77777777" w:rsidR="008B0585" w:rsidRDefault="008B0585" w:rsidP="008B0585">
      <w:pPr>
        <w:pStyle w:val="Prrafodelista"/>
        <w:tabs>
          <w:tab w:val="left" w:pos="1740"/>
        </w:tabs>
        <w:ind w:left="708"/>
        <w:jc w:val="both"/>
        <w:rPr>
          <w:rFonts w:eastAsiaTheme="minorEastAsia"/>
          <w:sz w:val="24"/>
          <w:szCs w:val="24"/>
        </w:rPr>
      </w:pPr>
    </w:p>
    <w:p w14:paraId="499F792E" w14:textId="77777777" w:rsidR="008B0585" w:rsidRDefault="008B0585" w:rsidP="008B0585">
      <w:pPr>
        <w:pStyle w:val="Prrafodelista"/>
        <w:tabs>
          <w:tab w:val="left" w:pos="1740"/>
        </w:tabs>
        <w:ind w:left="708"/>
        <w:jc w:val="both"/>
        <w:rPr>
          <w:rFonts w:eastAsiaTheme="minorEastAsia"/>
          <w:sz w:val="24"/>
          <w:szCs w:val="24"/>
        </w:rPr>
      </w:pPr>
      <w:r>
        <w:rPr>
          <w:rFonts w:eastAsiaTheme="minorEastAsia"/>
          <w:sz w:val="24"/>
          <w:szCs w:val="24"/>
        </w:rPr>
        <w:t xml:space="preserve">Considerando que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oMath>
      <w:r>
        <w:rPr>
          <w:rFonts w:eastAsiaTheme="minorEastAsia"/>
          <w:sz w:val="24"/>
          <w:szCs w:val="24"/>
        </w:rPr>
        <w:t xml:space="preserve"> no es estocástico. </w:t>
      </w:r>
    </w:p>
    <w:p w14:paraId="05F8A4CB" w14:textId="77777777" w:rsidR="008B0585" w:rsidRPr="004B28BF" w:rsidRDefault="008B0585" w:rsidP="008B0585">
      <w:pPr>
        <w:pStyle w:val="Prrafodelista"/>
        <w:tabs>
          <w:tab w:val="left" w:pos="1740"/>
        </w:tabs>
        <w:ind w:left="708"/>
        <w:jc w:val="both"/>
        <w:rPr>
          <w:rFonts w:eastAsiaTheme="minorEastAsia"/>
          <w:sz w:val="24"/>
          <w:szCs w:val="24"/>
        </w:rPr>
      </w:pPr>
      <m:oMathPara>
        <m:oMath>
          <m:r>
            <w:rPr>
              <w:rFonts w:ascii="Cambria Math" w:eastAsiaTheme="minorEastAsia" w:hAnsi="Cambria Math"/>
              <w:sz w:val="24"/>
              <w:szCs w:val="24"/>
            </w:rPr>
            <m:t>Plim</m:t>
          </m:r>
          <m:d>
            <m:dPr>
              <m:ctrlPr>
                <w:rPr>
                  <w:rFonts w:ascii="Cambria Math" w:eastAsiaTheme="minorEastAsia" w:hAnsi="Cambria Math"/>
                  <w:i/>
                  <w:sz w:val="24"/>
                  <w:szCs w:val="24"/>
                </w:rPr>
              </m:ctrlPr>
            </m:dPr>
            <m:e>
              <m:acc>
                <m:accPr>
                  <m:ctrlPr>
                    <w:rPr>
                      <w:rFonts w:ascii="Cambria Math" w:eastAsiaTheme="minorEastAsia" w:hAnsi="Cambria Math"/>
                      <w:i/>
                      <w:sz w:val="24"/>
                      <w:szCs w:val="24"/>
                    </w:rPr>
                  </m:ctrlPr>
                </m:acc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β</m:t>
                      </m:r>
                    </m:e>
                    <m:sub>
                      <m:r>
                        <w:rPr>
                          <w:rFonts w:ascii="Cambria Math" w:eastAsiaTheme="minorEastAsia" w:hAnsi="Cambria Math"/>
                          <w:sz w:val="24"/>
                          <w:szCs w:val="24"/>
                        </w:rPr>
                        <m:t>IV</m:t>
                      </m:r>
                    </m:sub>
                    <m:sup>
                      <m:r>
                        <w:rPr>
                          <w:rFonts w:ascii="Cambria Math" w:eastAsiaTheme="minorEastAsia" w:hAnsi="Cambria Math"/>
                          <w:sz w:val="24"/>
                          <w:szCs w:val="24"/>
                        </w:rPr>
                        <m:t>wald</m:t>
                      </m:r>
                    </m:sup>
                  </m:sSubSup>
                </m:e>
              </m:acc>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Plim(</m:t>
              </m:r>
              <m:acc>
                <m:accPr>
                  <m:chr m:val="̅"/>
                  <m:ctrlPr>
                    <w:rPr>
                      <w:rFonts w:ascii="Cambria Math" w:eastAsiaTheme="minorEastAsia" w:hAnsi="Cambria Math" w:cs="Times New Roman"/>
                      <w:i/>
                    </w:rPr>
                  </m:ctrlPr>
                </m:accPr>
                <m:e>
                  <m:r>
                    <w:rPr>
                      <w:rFonts w:ascii="Cambria Math" w:eastAsiaTheme="minorEastAsia" w:hAnsi="Cambria Math" w:cs="Times New Roman"/>
                    </w:rPr>
                    <m:t>u</m:t>
                  </m:r>
                </m:e>
              </m:acc>
              <m:sSub>
                <m:sSubPr>
                  <m:ctrlPr>
                    <w:rPr>
                      <w:rFonts w:ascii="Cambria Math" w:eastAsiaTheme="minorEastAsia" w:hAnsi="Cambria Math" w:cs="Times New Roman"/>
                      <w:i/>
                    </w:rPr>
                  </m:ctrlPr>
                </m:sSubPr>
                <m:e>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e>
                  </m:d>
                </m:e>
                <m: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i</m:t>
                      </m:r>
                    </m:sub>
                  </m:sSub>
                  <m:r>
                    <w:rPr>
                      <w:rFonts w:ascii="Cambria Math" w:eastAsiaTheme="minorEastAsia" w:hAnsi="Cambria Math" w:cs="Times New Roman"/>
                    </w:rPr>
                    <m:t>=1</m:t>
                  </m:r>
                </m:sub>
              </m:sSub>
              <m:r>
                <w:rPr>
                  <w:rFonts w:ascii="Cambria Math" w:eastAsiaTheme="minorEastAsia" w:hAnsi="Cambria Math" w:cs="Times New Roman"/>
                </w:rPr>
                <m:t>)-Plim(</m:t>
              </m:r>
              <m:acc>
                <m:accPr>
                  <m:chr m:val="̅"/>
                  <m:ctrlPr>
                    <w:rPr>
                      <w:rFonts w:ascii="Cambria Math" w:eastAsiaTheme="minorEastAsia" w:hAnsi="Cambria Math" w:cs="Times New Roman"/>
                      <w:i/>
                    </w:rPr>
                  </m:ctrlPr>
                </m:accPr>
                <m:e>
                  <m:r>
                    <w:rPr>
                      <w:rFonts w:ascii="Cambria Math" w:eastAsiaTheme="minorEastAsia" w:hAnsi="Cambria Math" w:cs="Times New Roman"/>
                    </w:rPr>
                    <m:t>u</m:t>
                  </m:r>
                </m:e>
              </m:acc>
              <m:sSub>
                <m:sSubPr>
                  <m:ctrlPr>
                    <w:rPr>
                      <w:rFonts w:ascii="Cambria Math" w:eastAsiaTheme="minorEastAsia" w:hAnsi="Cambria Math" w:cs="Times New Roman"/>
                      <w:i/>
                    </w:rPr>
                  </m:ctrlPr>
                </m:sSubPr>
                <m:e>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e>
                  </m:d>
                </m:e>
                <m: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i</m:t>
                      </m:r>
                    </m:sub>
                  </m:sSub>
                  <m:r>
                    <w:rPr>
                      <w:rFonts w:ascii="Cambria Math" w:eastAsiaTheme="minorEastAsia" w:hAnsi="Cambria Math" w:cs="Times New Roman"/>
                    </w:rPr>
                    <m:t>=0</m:t>
                  </m:r>
                </m:sub>
              </m:sSub>
              <m:r>
                <w:rPr>
                  <w:rFonts w:ascii="Cambria Math" w:eastAsiaTheme="minorEastAsia" w:hAnsi="Cambria Math" w:cs="Times New Roman"/>
                </w:rPr>
                <m:t>)</m:t>
              </m:r>
            </m:num>
            <m:den>
              <m:acc>
                <m:accPr>
                  <m:chr m:val="̅"/>
                  <m:ctrlPr>
                    <w:rPr>
                      <w:rFonts w:ascii="Cambria Math" w:eastAsiaTheme="minorEastAsia" w:hAnsi="Cambria Math" w:cs="Times New Roman"/>
                      <w:i/>
                    </w:rPr>
                  </m:ctrlPr>
                </m:accPr>
                <m:e>
                  <m:r>
                    <w:rPr>
                      <w:rFonts w:ascii="Cambria Math" w:eastAsiaTheme="minorEastAsia" w:hAnsi="Cambria Math" w:cs="Times New Roman"/>
                    </w:rPr>
                    <m:t>x</m:t>
                  </m:r>
                </m:e>
              </m:acc>
              <m:sSub>
                <m:sSubPr>
                  <m:ctrlPr>
                    <w:rPr>
                      <w:rFonts w:ascii="Cambria Math" w:eastAsiaTheme="minorEastAsia" w:hAnsi="Cambria Math" w:cs="Times New Roman"/>
                      <w:i/>
                    </w:rPr>
                  </m:ctrlPr>
                </m:sSubPr>
                <m:e>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e>
                  </m:d>
                </m:e>
                <m: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i</m:t>
                      </m:r>
                    </m:sub>
                  </m:sSub>
                  <m:r>
                    <w:rPr>
                      <w:rFonts w:ascii="Cambria Math" w:eastAsiaTheme="minorEastAsia" w:hAnsi="Cambria Math" w:cs="Times New Roman"/>
                    </w:rPr>
                    <m:t>=1</m:t>
                  </m:r>
                </m:sub>
              </m:sSub>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x</m:t>
                  </m:r>
                </m:e>
              </m:acc>
              <m:sSub>
                <m:sSubPr>
                  <m:ctrlPr>
                    <w:rPr>
                      <w:rFonts w:ascii="Cambria Math" w:eastAsiaTheme="minorEastAsia" w:hAnsi="Cambria Math" w:cs="Times New Roman"/>
                      <w:i/>
                    </w:rPr>
                  </m:ctrlPr>
                </m:sSubPr>
                <m:e>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e>
                  </m:d>
                </m:e>
                <m: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i</m:t>
                      </m:r>
                    </m:sub>
                  </m:sSub>
                  <m:r>
                    <w:rPr>
                      <w:rFonts w:ascii="Cambria Math" w:eastAsiaTheme="minorEastAsia" w:hAnsi="Cambria Math" w:cs="Times New Roman"/>
                    </w:rPr>
                    <m:t>=0</m:t>
                  </m:r>
                </m:sub>
              </m:sSub>
            </m:den>
          </m:f>
        </m:oMath>
      </m:oMathPara>
    </w:p>
    <w:p w14:paraId="2ED6B360" w14:textId="77777777" w:rsidR="008B0585" w:rsidRPr="004B28BF" w:rsidRDefault="001D6DEA" w:rsidP="008B0585">
      <w:pPr>
        <w:pStyle w:val="Prrafodelista"/>
        <w:tabs>
          <w:tab w:val="left" w:pos="1740"/>
        </w:tabs>
        <w:ind w:left="708"/>
        <w:jc w:val="both"/>
        <w:rPr>
          <w:rFonts w:eastAsiaTheme="minorEastAsia"/>
          <w:sz w:val="24"/>
          <w:szCs w:val="24"/>
        </w:rPr>
      </w:pPr>
      <m:oMathPara>
        <m:oMath>
          <m:acc>
            <m:accPr>
              <m:chr m:val="̅"/>
              <m:ctrlPr>
                <w:rPr>
                  <w:rFonts w:ascii="Cambria Math" w:eastAsiaTheme="minorEastAsia" w:hAnsi="Cambria Math" w:cs="Times New Roman"/>
                  <w:i/>
                </w:rPr>
              </m:ctrlPr>
            </m:accPr>
            <m:e>
              <m:r>
                <w:rPr>
                  <w:rFonts w:ascii="Cambria Math" w:eastAsiaTheme="minorEastAsia" w:hAnsi="Cambria Math" w:cs="Times New Roman"/>
                </w:rPr>
                <m:t>u</m:t>
              </m:r>
            </m:e>
          </m:acc>
          <m:r>
            <w:rPr>
              <w:rFonts w:ascii="Cambria Math" w:eastAsiaTheme="minorEastAsia" w:hAnsi="Cambria Math"/>
              <w:sz w:val="24"/>
              <w:szCs w:val="24"/>
            </w:rPr>
            <m:t xml:space="preserve">    →   N</m:t>
          </m:r>
          <m:d>
            <m:dPr>
              <m:ctrlPr>
                <w:rPr>
                  <w:rFonts w:ascii="Cambria Math" w:eastAsiaTheme="minorEastAsia" w:hAnsi="Cambria Math"/>
                  <w:i/>
                  <w:sz w:val="24"/>
                  <w:szCs w:val="24"/>
                </w:rPr>
              </m:ctrlPr>
            </m:dPr>
            <m:e>
              <m:r>
                <w:rPr>
                  <w:rFonts w:ascii="Cambria Math" w:eastAsiaTheme="minorEastAsia" w:hAnsi="Cambria Math"/>
                  <w:sz w:val="24"/>
                  <w:szCs w:val="24"/>
                </w:rPr>
                <m:t>0,</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2</m:t>
                      </m:r>
                    </m:sup>
                  </m:sSup>
                </m:num>
                <m:den>
                  <m:r>
                    <w:rPr>
                      <w:rFonts w:ascii="Cambria Math" w:eastAsiaTheme="minorEastAsia" w:hAnsi="Cambria Math"/>
                      <w:sz w:val="24"/>
                      <w:szCs w:val="24"/>
                    </w:rPr>
                    <m:t>n</m:t>
                  </m:r>
                </m:den>
              </m:f>
            </m:e>
          </m:d>
          <m:r>
            <w:rPr>
              <w:rFonts w:ascii="Cambria Math" w:eastAsiaTheme="minorEastAsia" w:hAnsi="Cambria Math"/>
              <w:sz w:val="24"/>
              <w:szCs w:val="24"/>
            </w:rPr>
            <m:t xml:space="preserve">  luego  </m:t>
          </m:r>
          <m:acc>
            <m:accPr>
              <m:chr m:val="̅"/>
              <m:ctrlPr>
                <w:rPr>
                  <w:rFonts w:ascii="Cambria Math" w:eastAsiaTheme="minorEastAsia" w:hAnsi="Cambria Math" w:cs="Times New Roman"/>
                  <w:i/>
                </w:rPr>
              </m:ctrlPr>
            </m:accPr>
            <m:e>
              <m:r>
                <w:rPr>
                  <w:rFonts w:ascii="Cambria Math" w:eastAsiaTheme="minorEastAsia" w:hAnsi="Cambria Math" w:cs="Times New Roman"/>
                </w:rPr>
                <m:t>u</m:t>
              </m:r>
            </m:e>
          </m:acc>
          <m:r>
            <w:rPr>
              <w:rFonts w:ascii="Cambria Math" w:eastAsiaTheme="minorEastAsia" w:hAnsi="Cambria Math"/>
              <w:sz w:val="24"/>
              <w:szCs w:val="24"/>
            </w:rPr>
            <m:t xml:space="preserve"> </m:t>
          </m:r>
          <m:box>
            <m:boxPr>
              <m:opEmu m:val="1"/>
              <m:ctrlPr>
                <w:rPr>
                  <w:rFonts w:ascii="Cambria Math" w:eastAsiaTheme="minorEastAsia" w:hAnsi="Cambria Math"/>
                  <w:i/>
                  <w:sz w:val="24"/>
                  <w:szCs w:val="24"/>
                </w:rPr>
              </m:ctrlPr>
            </m:boxPr>
            <m:e>
              <m:groupChr>
                <m:groupChrPr>
                  <m:chr m:val="→"/>
                  <m:vertJc m:val="bot"/>
                  <m:ctrlPr>
                    <w:rPr>
                      <w:rFonts w:ascii="Cambria Math" w:eastAsiaTheme="minorEastAsia" w:hAnsi="Cambria Math"/>
                      <w:i/>
                      <w:sz w:val="24"/>
                      <w:szCs w:val="24"/>
                    </w:rPr>
                  </m:ctrlPr>
                </m:groupChrPr>
                <m:e>
                  <m:r>
                    <w:rPr>
                      <w:rFonts w:ascii="Cambria Math" w:eastAsiaTheme="minorEastAsia" w:hAnsi="Cambria Math"/>
                      <w:sz w:val="24"/>
                      <w:szCs w:val="24"/>
                    </w:rPr>
                    <m:t>m.c</m:t>
                  </m:r>
                </m:e>
              </m:groupChr>
            </m:e>
          </m:box>
          <m:r>
            <w:rPr>
              <w:rFonts w:ascii="Cambria Math" w:eastAsiaTheme="minorEastAsia" w:hAnsi="Cambria Math"/>
              <w:sz w:val="24"/>
              <w:szCs w:val="24"/>
            </w:rPr>
            <m:t xml:space="preserve"> 0 por tanto </m:t>
          </m:r>
          <m:acc>
            <m:accPr>
              <m:chr m:val="̅"/>
              <m:ctrlPr>
                <w:rPr>
                  <w:rFonts w:ascii="Cambria Math" w:eastAsiaTheme="minorEastAsia" w:hAnsi="Cambria Math" w:cs="Times New Roman"/>
                  <w:i/>
                </w:rPr>
              </m:ctrlPr>
            </m:accPr>
            <m:e>
              <m:r>
                <w:rPr>
                  <w:rFonts w:ascii="Cambria Math" w:eastAsiaTheme="minorEastAsia" w:hAnsi="Cambria Math" w:cs="Times New Roman"/>
                </w:rPr>
                <m:t>u</m:t>
              </m:r>
            </m:e>
          </m:acc>
          <m:r>
            <w:rPr>
              <w:rFonts w:ascii="Cambria Math" w:eastAsiaTheme="minorEastAsia" w:hAnsi="Cambria Math"/>
              <w:sz w:val="24"/>
              <w:szCs w:val="24"/>
            </w:rPr>
            <m:t xml:space="preserve"> </m:t>
          </m:r>
          <m:box>
            <m:boxPr>
              <m:opEmu m:val="1"/>
              <m:ctrlPr>
                <w:rPr>
                  <w:rFonts w:ascii="Cambria Math" w:eastAsiaTheme="minorEastAsia" w:hAnsi="Cambria Math"/>
                  <w:i/>
                  <w:sz w:val="24"/>
                  <w:szCs w:val="24"/>
                </w:rPr>
              </m:ctrlPr>
            </m:boxPr>
            <m:e>
              <m:groupChr>
                <m:groupChrPr>
                  <m:chr m:val="→"/>
                  <m:vertJc m:val="bot"/>
                  <m:ctrlPr>
                    <w:rPr>
                      <w:rFonts w:ascii="Cambria Math" w:eastAsiaTheme="minorEastAsia" w:hAnsi="Cambria Math"/>
                      <w:i/>
                      <w:sz w:val="24"/>
                      <w:szCs w:val="24"/>
                    </w:rPr>
                  </m:ctrlPr>
                </m:groupChrPr>
                <m:e>
                  <m:r>
                    <w:rPr>
                      <w:rFonts w:ascii="Cambria Math" w:eastAsiaTheme="minorEastAsia" w:hAnsi="Cambria Math"/>
                      <w:sz w:val="24"/>
                      <w:szCs w:val="24"/>
                    </w:rPr>
                    <m:t>p</m:t>
                  </m:r>
                </m:e>
              </m:groupChr>
            </m:e>
          </m:box>
          <m:r>
            <w:rPr>
              <w:rFonts w:ascii="Cambria Math" w:eastAsiaTheme="minorEastAsia" w:hAnsi="Cambria Math"/>
              <w:sz w:val="24"/>
              <w:szCs w:val="24"/>
            </w:rPr>
            <m:t xml:space="preserve"> 0 </m:t>
          </m:r>
        </m:oMath>
      </m:oMathPara>
    </w:p>
    <w:p w14:paraId="7DAC231E" w14:textId="77777777" w:rsidR="008B0585" w:rsidRDefault="008B0585" w:rsidP="008B0585">
      <w:pPr>
        <w:pStyle w:val="Prrafodelista"/>
        <w:tabs>
          <w:tab w:val="left" w:pos="1740"/>
        </w:tabs>
        <w:ind w:left="708"/>
        <w:jc w:val="both"/>
        <w:rPr>
          <w:rFonts w:eastAsiaTheme="minorEastAsia"/>
          <w:sz w:val="24"/>
          <w:szCs w:val="24"/>
        </w:rPr>
      </w:pPr>
    </w:p>
    <w:p w14:paraId="4FCC2D69" w14:textId="77777777" w:rsidR="008B0585" w:rsidRPr="004B28BF" w:rsidRDefault="008B0585" w:rsidP="008B0585">
      <w:pPr>
        <w:pStyle w:val="Prrafodelista"/>
        <w:tabs>
          <w:tab w:val="left" w:pos="1740"/>
        </w:tabs>
        <w:ind w:left="708"/>
        <w:jc w:val="both"/>
        <w:rPr>
          <w:rFonts w:eastAsiaTheme="minorEastAsia"/>
          <w:sz w:val="24"/>
          <w:szCs w:val="24"/>
        </w:rPr>
      </w:pPr>
      <m:oMathPara>
        <m:oMath>
          <m:r>
            <w:rPr>
              <w:rFonts w:ascii="Cambria Math" w:eastAsiaTheme="minorEastAsia" w:hAnsi="Cambria Math"/>
              <w:sz w:val="24"/>
              <w:szCs w:val="24"/>
            </w:rPr>
            <m:t>Plim</m:t>
          </m:r>
          <m:d>
            <m:dPr>
              <m:ctrlPr>
                <w:rPr>
                  <w:rFonts w:ascii="Cambria Math" w:eastAsiaTheme="minorEastAsia" w:hAnsi="Cambria Math"/>
                  <w:i/>
                  <w:sz w:val="24"/>
                  <w:szCs w:val="24"/>
                </w:rPr>
              </m:ctrlPr>
            </m:dPr>
            <m:e>
              <m:acc>
                <m:accPr>
                  <m:ctrlPr>
                    <w:rPr>
                      <w:rFonts w:ascii="Cambria Math" w:eastAsiaTheme="minorEastAsia" w:hAnsi="Cambria Math"/>
                      <w:i/>
                      <w:sz w:val="24"/>
                      <w:szCs w:val="24"/>
                    </w:rPr>
                  </m:ctrlPr>
                </m:acc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β</m:t>
                      </m:r>
                    </m:e>
                    <m:sub>
                      <m:r>
                        <w:rPr>
                          <w:rFonts w:ascii="Cambria Math" w:eastAsiaTheme="minorEastAsia" w:hAnsi="Cambria Math"/>
                          <w:sz w:val="24"/>
                          <w:szCs w:val="24"/>
                        </w:rPr>
                        <m:t>IV</m:t>
                      </m:r>
                    </m:sub>
                    <m:sup>
                      <m:r>
                        <w:rPr>
                          <w:rFonts w:ascii="Cambria Math" w:eastAsiaTheme="minorEastAsia" w:hAnsi="Cambria Math"/>
                          <w:sz w:val="24"/>
                          <w:szCs w:val="24"/>
                        </w:rPr>
                        <m:t>wald</m:t>
                      </m:r>
                    </m:sup>
                  </m:sSubSup>
                </m:e>
              </m:acc>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0</m:t>
              </m:r>
            </m:num>
            <m:den>
              <m:acc>
                <m:accPr>
                  <m:chr m:val="̅"/>
                  <m:ctrlPr>
                    <w:rPr>
                      <w:rFonts w:ascii="Cambria Math" w:eastAsiaTheme="minorEastAsia" w:hAnsi="Cambria Math" w:cs="Times New Roman"/>
                      <w:i/>
                    </w:rPr>
                  </m:ctrlPr>
                </m:accPr>
                <m:e>
                  <m:r>
                    <w:rPr>
                      <w:rFonts w:ascii="Cambria Math" w:eastAsiaTheme="minorEastAsia" w:hAnsi="Cambria Math" w:cs="Times New Roman"/>
                    </w:rPr>
                    <m:t>x</m:t>
                  </m:r>
                </m:e>
              </m:acc>
              <m:sSub>
                <m:sSubPr>
                  <m:ctrlPr>
                    <w:rPr>
                      <w:rFonts w:ascii="Cambria Math" w:eastAsiaTheme="minorEastAsia" w:hAnsi="Cambria Math" w:cs="Times New Roman"/>
                      <w:i/>
                    </w:rPr>
                  </m:ctrlPr>
                </m:sSubPr>
                <m:e>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e>
                  </m:d>
                </m:e>
                <m: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i</m:t>
                      </m:r>
                    </m:sub>
                  </m:sSub>
                  <m:r>
                    <w:rPr>
                      <w:rFonts w:ascii="Cambria Math" w:eastAsiaTheme="minorEastAsia" w:hAnsi="Cambria Math" w:cs="Times New Roman"/>
                    </w:rPr>
                    <m:t>=1</m:t>
                  </m:r>
                </m:sub>
              </m:sSub>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x</m:t>
                  </m:r>
                </m:e>
              </m:acc>
              <m:sSub>
                <m:sSubPr>
                  <m:ctrlPr>
                    <w:rPr>
                      <w:rFonts w:ascii="Cambria Math" w:eastAsiaTheme="minorEastAsia" w:hAnsi="Cambria Math" w:cs="Times New Roman"/>
                      <w:i/>
                    </w:rPr>
                  </m:ctrlPr>
                </m:sSubPr>
                <m:e>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e>
                  </m:d>
                </m:e>
                <m: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i</m:t>
                      </m:r>
                    </m:sub>
                  </m:sSub>
                  <m:r>
                    <w:rPr>
                      <w:rFonts w:ascii="Cambria Math" w:eastAsiaTheme="minorEastAsia" w:hAnsi="Cambria Math" w:cs="Times New Roman"/>
                    </w:rPr>
                    <m:t>=0</m:t>
                  </m:r>
                </m:sub>
              </m:sSub>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oMath>
      </m:oMathPara>
    </w:p>
    <w:p w14:paraId="27BB2B3B" w14:textId="77777777" w:rsidR="00B14803" w:rsidRPr="00B14803" w:rsidRDefault="00B14803" w:rsidP="0025265F"/>
    <w:p w14:paraId="698EF65E" w14:textId="2C8E636B" w:rsidR="0025265F" w:rsidRDefault="0025265F" w:rsidP="0025265F">
      <w:pPr>
        <w:rPr>
          <w:b/>
          <w:bCs/>
        </w:rPr>
      </w:pPr>
    </w:p>
    <w:p w14:paraId="6D88CF98" w14:textId="3490DE40" w:rsidR="0025265F" w:rsidRDefault="0025265F" w:rsidP="0025265F">
      <w:pPr>
        <w:rPr>
          <w:b/>
          <w:bCs/>
        </w:rPr>
      </w:pPr>
    </w:p>
    <w:p w14:paraId="34AB039C" w14:textId="1FB640A8" w:rsidR="0025265F" w:rsidRDefault="0025265F" w:rsidP="0025265F">
      <w:pPr>
        <w:rPr>
          <w:b/>
          <w:bCs/>
        </w:rPr>
      </w:pPr>
    </w:p>
    <w:p w14:paraId="2DDB1D5D" w14:textId="77777777" w:rsidR="0025265F" w:rsidRPr="0025265F" w:rsidRDefault="0025265F" w:rsidP="0025265F">
      <w:pPr>
        <w:rPr>
          <w:b/>
          <w:bCs/>
        </w:rPr>
      </w:pPr>
    </w:p>
    <w:sectPr w:rsidR="0025265F" w:rsidRPr="0025265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F4503E"/>
    <w:multiLevelType w:val="hybridMultilevel"/>
    <w:tmpl w:val="BF3E36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F6A0400"/>
    <w:multiLevelType w:val="hybridMultilevel"/>
    <w:tmpl w:val="D1BA59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65F"/>
    <w:rsid w:val="00000558"/>
    <w:rsid w:val="000910E5"/>
    <w:rsid w:val="000F3091"/>
    <w:rsid w:val="0016555B"/>
    <w:rsid w:val="001A787D"/>
    <w:rsid w:val="001D6DEA"/>
    <w:rsid w:val="001D7C42"/>
    <w:rsid w:val="0025265F"/>
    <w:rsid w:val="00254555"/>
    <w:rsid w:val="0027391F"/>
    <w:rsid w:val="0035289F"/>
    <w:rsid w:val="005000DB"/>
    <w:rsid w:val="005A18CF"/>
    <w:rsid w:val="0061550A"/>
    <w:rsid w:val="006C788D"/>
    <w:rsid w:val="006F2195"/>
    <w:rsid w:val="00813F59"/>
    <w:rsid w:val="008B0585"/>
    <w:rsid w:val="00904CB6"/>
    <w:rsid w:val="009E6597"/>
    <w:rsid w:val="00AA6C93"/>
    <w:rsid w:val="00B14803"/>
    <w:rsid w:val="00B672AB"/>
    <w:rsid w:val="00B82AAA"/>
    <w:rsid w:val="00BC26D3"/>
    <w:rsid w:val="00BE024B"/>
    <w:rsid w:val="00C053A7"/>
    <w:rsid w:val="00C763FD"/>
    <w:rsid w:val="00CC67B2"/>
    <w:rsid w:val="00CE72FC"/>
    <w:rsid w:val="00DD50C2"/>
    <w:rsid w:val="00E24E79"/>
    <w:rsid w:val="00E5013F"/>
    <w:rsid w:val="00E81DC1"/>
    <w:rsid w:val="00FA315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33A78"/>
  <w15:chartTrackingRefBased/>
  <w15:docId w15:val="{72768D6B-A25E-4934-88D0-DA1313613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E72FC"/>
    <w:rPr>
      <w:color w:val="808080"/>
    </w:rPr>
  </w:style>
  <w:style w:type="paragraph" w:styleId="Prrafodelista">
    <w:name w:val="List Paragraph"/>
    <w:basedOn w:val="Normal"/>
    <w:uiPriority w:val="34"/>
    <w:qFormat/>
    <w:rsid w:val="005A18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497</TotalTime>
  <Pages>5</Pages>
  <Words>915</Words>
  <Characters>5036</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mendoza matos</dc:creator>
  <cp:keywords/>
  <dc:description/>
  <cp:lastModifiedBy>roberto mendoza matos</cp:lastModifiedBy>
  <cp:revision>62</cp:revision>
  <dcterms:created xsi:type="dcterms:W3CDTF">2021-08-05T23:55:00Z</dcterms:created>
  <dcterms:modified xsi:type="dcterms:W3CDTF">2021-08-21T02:31:00Z</dcterms:modified>
</cp:coreProperties>
</file>