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C9AD" w14:textId="77777777" w:rsidR="00257AB8" w:rsidRPr="00257AB8" w:rsidRDefault="00257AB8" w:rsidP="00257AB8">
      <w:pPr>
        <w:shd w:val="clear" w:color="auto" w:fill="FFFFFF"/>
        <w:jc w:val="right"/>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Saeima ir pieņēmusi un Valsts</w:t>
      </w:r>
      <w:r w:rsidRPr="00257AB8">
        <w:rPr>
          <w:rFonts w:ascii="Arial" w:eastAsia="Times New Roman" w:hAnsi="Arial" w:cs="Arial"/>
          <w:color w:val="414142"/>
          <w:sz w:val="20"/>
          <w:szCs w:val="20"/>
          <w:lang w:eastAsia="en-GB"/>
        </w:rPr>
        <w:br/>
        <w:t>prezidents izsludina šādu likumu:</w:t>
      </w:r>
    </w:p>
    <w:p w14:paraId="5FC7B522" w14:textId="77777777" w:rsidR="00257AB8" w:rsidRPr="00257AB8" w:rsidRDefault="00257AB8" w:rsidP="00257AB8">
      <w:pPr>
        <w:shd w:val="clear" w:color="auto" w:fill="FFFFFF"/>
        <w:jc w:val="center"/>
        <w:rPr>
          <w:rFonts w:ascii="Arial" w:eastAsia="Times New Roman" w:hAnsi="Arial" w:cs="Arial"/>
          <w:b/>
          <w:bCs/>
          <w:color w:val="414142"/>
          <w:sz w:val="35"/>
          <w:szCs w:val="35"/>
          <w:lang w:eastAsia="en-GB"/>
        </w:rPr>
      </w:pPr>
      <w:r w:rsidRPr="00257AB8">
        <w:rPr>
          <w:rFonts w:ascii="Arial" w:eastAsia="Times New Roman" w:hAnsi="Arial" w:cs="Arial"/>
          <w:b/>
          <w:bCs/>
          <w:color w:val="414142"/>
          <w:sz w:val="35"/>
          <w:szCs w:val="35"/>
          <w:lang w:eastAsia="en-GB"/>
        </w:rPr>
        <w:t>Par Latvijas Republikas valdības un Horvātijas Republikas valdības līgumu par nodokļu dubultās uzlikšanas un nodokļu nemaksāšanas novēršanu attiecībā uz ienākuma nodokļiem</w:t>
      </w:r>
    </w:p>
    <w:p w14:paraId="0B7CB78A" w14:textId="77777777" w:rsidR="00257AB8" w:rsidRPr="00257AB8" w:rsidRDefault="00257AB8" w:rsidP="00257AB8">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130187"/>
      <w:bookmarkEnd w:id="0"/>
      <w:bookmarkEnd w:id="1"/>
      <w:r w:rsidRPr="00257AB8">
        <w:rPr>
          <w:rFonts w:ascii="Arial" w:eastAsia="Times New Roman" w:hAnsi="Arial" w:cs="Arial"/>
          <w:b/>
          <w:bCs/>
          <w:color w:val="414142"/>
          <w:sz w:val="20"/>
          <w:szCs w:val="20"/>
          <w:lang w:eastAsia="en-GB"/>
        </w:rPr>
        <w:t>1.pants.</w:t>
      </w:r>
      <w:r w:rsidRPr="00257AB8">
        <w:rPr>
          <w:rFonts w:ascii="Arial" w:eastAsia="Times New Roman" w:hAnsi="Arial" w:cs="Arial"/>
          <w:color w:val="414142"/>
          <w:sz w:val="20"/>
          <w:szCs w:val="20"/>
          <w:lang w:eastAsia="en-GB"/>
        </w:rPr>
        <w:t> 2000.gada 19.maijā Rīgā parakstītais </w:t>
      </w:r>
      <w:hyperlink r:id="rId4" w:tgtFrame="_blank" w:history="1">
        <w:r w:rsidRPr="00257AB8">
          <w:rPr>
            <w:rFonts w:ascii="Arial" w:eastAsia="Times New Roman" w:hAnsi="Arial" w:cs="Arial"/>
            <w:color w:val="16497B"/>
            <w:sz w:val="20"/>
            <w:szCs w:val="20"/>
            <w:lang w:eastAsia="en-GB"/>
          </w:rPr>
          <w:t>Latvijas Republikas valdības un Horvātijas Republikas valdības līgums par nodokļu dubultās uzlikšanas un nodokļu nemaksāšanas novēršanu attiecībā uz ienākuma nodokļiem</w:t>
        </w:r>
      </w:hyperlink>
      <w:r w:rsidRPr="00257AB8">
        <w:rPr>
          <w:rFonts w:ascii="Arial" w:eastAsia="Times New Roman" w:hAnsi="Arial" w:cs="Arial"/>
          <w:color w:val="414142"/>
          <w:sz w:val="20"/>
          <w:szCs w:val="20"/>
          <w:lang w:eastAsia="en-GB"/>
        </w:rPr>
        <w:t> (turpmāk — Līgums) un tā 2000.gada 19.maijā Rīgā parakstītais protokols (turpmāk — Protokols) ar šo likumu tiek pieņemti un apstiprināti.</w:t>
      </w:r>
    </w:p>
    <w:p w14:paraId="4A99E8F9" w14:textId="77777777" w:rsidR="00257AB8" w:rsidRPr="00257AB8" w:rsidRDefault="00257AB8" w:rsidP="00257AB8">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130190"/>
      <w:bookmarkEnd w:id="2"/>
      <w:bookmarkEnd w:id="3"/>
      <w:r w:rsidRPr="00257AB8">
        <w:rPr>
          <w:rFonts w:ascii="Arial" w:eastAsia="Times New Roman" w:hAnsi="Arial" w:cs="Arial"/>
          <w:b/>
          <w:bCs/>
          <w:color w:val="414142"/>
          <w:sz w:val="20"/>
          <w:szCs w:val="20"/>
          <w:lang w:eastAsia="en-GB"/>
        </w:rPr>
        <w:t>2.pants.</w:t>
      </w:r>
      <w:r w:rsidRPr="00257AB8">
        <w:rPr>
          <w:rFonts w:ascii="Arial" w:eastAsia="Times New Roman" w:hAnsi="Arial" w:cs="Arial"/>
          <w:color w:val="414142"/>
          <w:sz w:val="20"/>
          <w:szCs w:val="20"/>
          <w:lang w:eastAsia="en-GB"/>
        </w:rPr>
        <w:t> Likums stājas spēkā tā izsludināšanas dienā. Līdz ar likumu izsludināms Līgums un Protokols latviešu un angļu valodā.</w:t>
      </w:r>
    </w:p>
    <w:p w14:paraId="0D8B6902" w14:textId="77777777" w:rsidR="00257AB8" w:rsidRPr="00257AB8" w:rsidRDefault="00257AB8" w:rsidP="00257AB8">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130192"/>
      <w:bookmarkEnd w:id="4"/>
      <w:bookmarkEnd w:id="5"/>
      <w:r w:rsidRPr="00257AB8">
        <w:rPr>
          <w:rFonts w:ascii="Arial" w:eastAsia="Times New Roman" w:hAnsi="Arial" w:cs="Arial"/>
          <w:b/>
          <w:bCs/>
          <w:color w:val="414142"/>
          <w:sz w:val="20"/>
          <w:szCs w:val="20"/>
          <w:lang w:eastAsia="en-GB"/>
        </w:rPr>
        <w:t>3.pants.</w:t>
      </w:r>
      <w:r w:rsidRPr="00257AB8">
        <w:rPr>
          <w:rFonts w:ascii="Arial" w:eastAsia="Times New Roman" w:hAnsi="Arial" w:cs="Arial"/>
          <w:color w:val="414142"/>
          <w:sz w:val="20"/>
          <w:szCs w:val="20"/>
          <w:lang w:eastAsia="en-GB"/>
        </w:rPr>
        <w:t> Līgums un Protokols stājas spēkā Līguma </w:t>
      </w:r>
      <w:hyperlink r:id="rId5" w:anchor="p28" w:history="1">
        <w:r w:rsidRPr="00257AB8">
          <w:rPr>
            <w:rFonts w:ascii="Arial" w:eastAsia="Times New Roman" w:hAnsi="Arial" w:cs="Arial"/>
            <w:color w:val="16497B"/>
            <w:sz w:val="20"/>
            <w:szCs w:val="20"/>
            <w:lang w:eastAsia="en-GB"/>
          </w:rPr>
          <w:t>28.pantā</w:t>
        </w:r>
      </w:hyperlink>
      <w:r w:rsidRPr="00257AB8">
        <w:rPr>
          <w:rFonts w:ascii="Arial" w:eastAsia="Times New Roman" w:hAnsi="Arial" w:cs="Arial"/>
          <w:color w:val="414142"/>
          <w:sz w:val="20"/>
          <w:szCs w:val="20"/>
          <w:lang w:eastAsia="en-GB"/>
        </w:rPr>
        <w:t> noteiktajā laikā un kārtībā, un Ārlietu ministrija par to paziņo laikrakstā "Latvijas Vēstnesis".</w:t>
      </w:r>
    </w:p>
    <w:p w14:paraId="38482F52" w14:textId="77777777" w:rsidR="00257AB8" w:rsidRPr="00257AB8" w:rsidRDefault="00257AB8" w:rsidP="00257AB8">
      <w:pPr>
        <w:shd w:val="clear" w:color="auto" w:fill="FFFFFF"/>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Likums Saeimā pieņemts 2000.gada 5.oktobrī.</w:t>
      </w:r>
    </w:p>
    <w:p w14:paraId="444C1C1B" w14:textId="77777777" w:rsidR="00257AB8" w:rsidRPr="00257AB8" w:rsidRDefault="00257AB8" w:rsidP="00257AB8">
      <w:pPr>
        <w:shd w:val="clear" w:color="auto" w:fill="FFFFFF"/>
        <w:jc w:val="right"/>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Valsts prezidentes vietā</w:t>
      </w:r>
      <w:r w:rsidRPr="00257AB8">
        <w:rPr>
          <w:rFonts w:ascii="Arial" w:eastAsia="Times New Roman" w:hAnsi="Arial" w:cs="Arial"/>
          <w:color w:val="414142"/>
          <w:sz w:val="20"/>
          <w:szCs w:val="20"/>
          <w:lang w:eastAsia="en-GB"/>
        </w:rPr>
        <w:br/>
        <w:t>Saeimas priekšsēdētājs J.Straume</w:t>
      </w:r>
    </w:p>
    <w:p w14:paraId="36DEFDF1" w14:textId="77777777" w:rsidR="00257AB8" w:rsidRPr="00257AB8" w:rsidRDefault="00257AB8" w:rsidP="00257AB8">
      <w:pPr>
        <w:shd w:val="clear" w:color="auto" w:fill="FFFFFF"/>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Rīgā 2000.gada 19.oktobrī</w:t>
      </w:r>
    </w:p>
    <w:p w14:paraId="23C0E0FE" w14:textId="77777777" w:rsidR="00257AB8" w:rsidRPr="00257AB8" w:rsidRDefault="00257AB8" w:rsidP="00257AB8">
      <w:pPr>
        <w:shd w:val="clear" w:color="auto" w:fill="FFFFFF"/>
        <w:jc w:val="center"/>
        <w:rPr>
          <w:rFonts w:ascii="Arial" w:eastAsia="Times New Roman" w:hAnsi="Arial" w:cs="Arial"/>
          <w:b/>
          <w:bCs/>
          <w:color w:val="414142"/>
          <w:sz w:val="27"/>
          <w:szCs w:val="27"/>
          <w:lang w:eastAsia="en-GB"/>
        </w:rPr>
      </w:pPr>
      <w:bookmarkStart w:id="6" w:name="piel-130200"/>
      <w:bookmarkStart w:id="7" w:name="130201"/>
      <w:bookmarkStart w:id="8" w:name="n-130201"/>
      <w:bookmarkEnd w:id="6"/>
      <w:bookmarkEnd w:id="7"/>
      <w:bookmarkEnd w:id="8"/>
      <w:r w:rsidRPr="00257AB8">
        <w:rPr>
          <w:rFonts w:ascii="Arial" w:eastAsia="Times New Roman" w:hAnsi="Arial" w:cs="Arial"/>
          <w:b/>
          <w:bCs/>
          <w:color w:val="414142"/>
          <w:sz w:val="27"/>
          <w:szCs w:val="27"/>
          <w:lang w:eastAsia="en-GB"/>
        </w:rPr>
        <w:t>Latvijas Republikas valdības un Horvātijas Republikas valdības līgums par nodokļu dubultās uzlikšanas un nodokļu nemaksāšanas novēršanu attiecībā uz ienākuma nodokļiem</w:t>
      </w:r>
    </w:p>
    <w:p w14:paraId="39842CF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Latvijas Republikas valdība un Horvātijas Republikas valdība, apliecinādamas vēlēšanos noslēgt Līgumu par nodokļu dubultās uzlikšanas un nodokļu nemaksāšanas novēršanu attiecībā uz ienākuma nodokļiem, vienojas:</w:t>
      </w:r>
    </w:p>
    <w:p w14:paraId="1EBDDE84"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1. pants</w:t>
      </w:r>
    </w:p>
    <w:p w14:paraId="750E3F2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PERSONAS, UZ KURĀM ATTIECAS LĪGUMS</w:t>
      </w:r>
    </w:p>
    <w:p w14:paraId="3E9A774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Šis Līgums attiecas uz personām, kas ir vienas Līgumslēdzējas Valsts vai abu Līgumslēdzēju Valstu rezidenti.</w:t>
      </w:r>
    </w:p>
    <w:p w14:paraId="46DF38E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2. pants</w:t>
      </w:r>
    </w:p>
    <w:p w14:paraId="7C97131D"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NODOKĻI, UZ KURIEM ATTIECAS LĪGUMS</w:t>
      </w:r>
    </w:p>
    <w:p w14:paraId="4AC542E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Šis Līgums attiecas uz ienākuma nodokļiem, ko iekasē Līgumslēdzējas Valsts vai tās pašvaldību labā neatkarīgi no šo nodokļu iekasēšanas veida.</w:t>
      </w:r>
    </w:p>
    <w:p w14:paraId="0CA3C1F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Par ienākuma nodokļiem uzskatāmi visi nodokļi, ar kuriem apliek kopējo ienākumu vai ienākuma daļu, arī nodoklis, ar kuru apliek kustamā vai nekustamā īpašuma atsavināšanā gūto ienākumu.</w:t>
      </w:r>
    </w:p>
    <w:p w14:paraId="0155608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Esošie nodokļi, uz kuriem attiecas šis Līgums, konkrēti ir:</w:t>
      </w:r>
    </w:p>
    <w:p w14:paraId="4365B4B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Horvātijā:</w:t>
      </w:r>
    </w:p>
    <w:p w14:paraId="2FD208B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lastRenderedPageBreak/>
        <w:t>    (i) peļņas nodoklis (</w:t>
      </w:r>
      <w:r w:rsidRPr="00257AB8">
        <w:rPr>
          <w:rFonts w:ascii="Arial" w:eastAsia="Times New Roman" w:hAnsi="Arial" w:cs="Arial"/>
          <w:i/>
          <w:iCs/>
          <w:color w:val="414142"/>
          <w:sz w:val="20"/>
          <w:szCs w:val="20"/>
          <w:lang w:eastAsia="en-GB"/>
        </w:rPr>
        <w:t>porez na dobit</w:t>
      </w:r>
      <w:r w:rsidRPr="00257AB8">
        <w:rPr>
          <w:rFonts w:ascii="Arial" w:eastAsia="Times New Roman" w:hAnsi="Arial" w:cs="Arial"/>
          <w:color w:val="414142"/>
          <w:sz w:val="20"/>
          <w:szCs w:val="20"/>
          <w:lang w:eastAsia="en-GB"/>
        </w:rPr>
        <w:t>);</w:t>
      </w:r>
    </w:p>
    <w:p w14:paraId="27A49FE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(ii) ienākuma nodoklis (</w:t>
      </w:r>
      <w:r w:rsidRPr="00257AB8">
        <w:rPr>
          <w:rFonts w:ascii="Arial" w:eastAsia="Times New Roman" w:hAnsi="Arial" w:cs="Arial"/>
          <w:i/>
          <w:iCs/>
          <w:color w:val="414142"/>
          <w:sz w:val="20"/>
          <w:szCs w:val="20"/>
          <w:lang w:eastAsia="en-GB"/>
        </w:rPr>
        <w:t>porez na dohodak</w:t>
      </w:r>
      <w:r w:rsidRPr="00257AB8">
        <w:rPr>
          <w:rFonts w:ascii="Arial" w:eastAsia="Times New Roman" w:hAnsi="Arial" w:cs="Arial"/>
          <w:color w:val="414142"/>
          <w:sz w:val="20"/>
          <w:szCs w:val="20"/>
          <w:lang w:eastAsia="en-GB"/>
        </w:rPr>
        <w:t>);</w:t>
      </w:r>
    </w:p>
    <w:p w14:paraId="7196674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(iii) vietējais ienākuma nodoklis (</w:t>
      </w:r>
      <w:r w:rsidRPr="00257AB8">
        <w:rPr>
          <w:rFonts w:ascii="Arial" w:eastAsia="Times New Roman" w:hAnsi="Arial" w:cs="Arial"/>
          <w:i/>
          <w:iCs/>
          <w:color w:val="414142"/>
          <w:sz w:val="20"/>
          <w:szCs w:val="20"/>
          <w:lang w:eastAsia="en-GB"/>
        </w:rPr>
        <w:t>prirez na porez na dohodak</w:t>
      </w:r>
      <w:r w:rsidRPr="00257AB8">
        <w:rPr>
          <w:rFonts w:ascii="Arial" w:eastAsia="Times New Roman" w:hAnsi="Arial" w:cs="Arial"/>
          <w:color w:val="414142"/>
          <w:sz w:val="20"/>
          <w:szCs w:val="20"/>
          <w:lang w:eastAsia="en-GB"/>
        </w:rPr>
        <w:t>);</w:t>
      </w:r>
    </w:p>
    <w:p w14:paraId="3206231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(turpmāk — Horvātijas nodokļi);</w:t>
      </w:r>
    </w:p>
    <w:p w14:paraId="307DA1B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Latvijā:</w:t>
      </w:r>
    </w:p>
    <w:p w14:paraId="5EB2D52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 uzņēmumu ienākuma nodoklis;</w:t>
      </w:r>
    </w:p>
    <w:p w14:paraId="0DA939C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(ii) iedzīvotāju ienākuma nodoklis;</w:t>
      </w:r>
    </w:p>
    <w:p w14:paraId="301A48A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(turpmāk — Latvijas nodokļi).</w:t>
      </w:r>
    </w:p>
    <w:p w14:paraId="7B61314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4. Šo Līgumu piemēro arī jebkuriem identiskiem vai pēc būtības līdzīgiem nodokļiem, kas tiks ieviesti pēc šī Līguma parakstīšanas datuma, lai papildinātu vai aizstātu esošos nodokļus. Abu Līgumslēdzēju Valstu kompetentās iestādes savstarpēji informē viena otru par visiem nozīmīgiem grozījumiem šo valstu attiecīgajos nodokļu likumdošanas aktos.</w:t>
      </w:r>
    </w:p>
    <w:p w14:paraId="5AADA852"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3" w:history="1">
        <w:r w:rsidRPr="00257AB8">
          <w:rPr>
            <w:rFonts w:ascii="Arial" w:eastAsia="Times New Roman" w:hAnsi="Arial" w:cs="Arial"/>
            <w:b/>
            <w:bCs/>
            <w:color w:val="16497B"/>
            <w:sz w:val="20"/>
            <w:szCs w:val="20"/>
            <w:lang w:eastAsia="en-GB"/>
          </w:rPr>
          <w:t>3. pants</w:t>
        </w:r>
      </w:hyperlink>
    </w:p>
    <w:p w14:paraId="531F3F1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VISPĀRĪGĀS DEFINĪCIJAS</w:t>
      </w:r>
    </w:p>
    <w:p w14:paraId="70C4EF8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Ja no konteksta neizriet citādi, šajā Līgumā:</w:t>
      </w:r>
    </w:p>
    <w:p w14:paraId="4E2636D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jēdziens "Horvātija" nozīmē Horvātijas Republikas teritoriju, kā arī tās jūras teritorijas, kas pieguļ teritoriālās jūras ārējai robežai, ietverot jūras un zemes dzīles, pār kurām Horvātijas Republika saskaņā ar starptautiskajām tiesībām (un Horvātijas Republikas likumdošanas aktiem) īsteno savas suverēnās tiesības un jurisdikciju;</w:t>
      </w:r>
    </w:p>
    <w:p w14:paraId="2B13528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jēdziens "Latvija"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1F524FF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c) jēdzieni "Līgumslēdzēja Valsts" un "otra Līgumslēdzēja Valsts" atkarībā no konteksta nozīmē Latviju vai Horvātiju;</w:t>
      </w:r>
    </w:p>
    <w:p w14:paraId="33D1F29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d) jēdziens "nodoklis" atkarībā no konteksta nozīmē Latvijas nodokli vai Horvātijas nodokli;</w:t>
      </w:r>
    </w:p>
    <w:p w14:paraId="1855935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e) jēdziens "persona" nozīmē fizisko personu, sabiedrību un jebkuru citu personu apvienību;</w:t>
      </w:r>
    </w:p>
    <w:p w14:paraId="2601E7F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f) jēdziens "sabiedrība" nozīmē jebkuru korporatīvu personu apvienību vai jebkuru vienību, kas nodokļu aplikšanas nolūkos tiek uzskatīta par korporatīvu personu apvienību;</w:t>
      </w:r>
    </w:p>
    <w:p w14:paraId="322DB30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lastRenderedPageBreak/>
        <w:t>g) jēdzieni "Līgumslēdzējas Valsts uzņēmums" un "otras Līgumslēdzējas Valsts uzņēmums" attiecīgi nozīmē uzņēmumu, ko vada Līgumslēdzējas Valsts rezidents, un uzņēmumu, ko vada otras Līgumslēdzējas Valsts rezidents;</w:t>
      </w:r>
    </w:p>
    <w:p w14:paraId="1E39A60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h) jēdziens "starptautiskā satiksme" nozīmē jebkurus pārvadājumus ar jūras vai gaisa transportu, ko veic Līgumslēdzējas Valsts uzņēmums, izņemot tos gadījumus, kad jūras vai gaisa transporta līdzekļi pārvietojas vienīgi otras Līgumslēdzējas Valsts iekšienē;</w:t>
      </w:r>
    </w:p>
    <w:p w14:paraId="24A4156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i) jēdziens "kompetentās iestādes" nozīmē:</w:t>
      </w:r>
    </w:p>
    <w:p w14:paraId="45D580E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 Horvātijā — finansu ministru vai viņa pilnvarotu pārstāvi;</w:t>
      </w:r>
    </w:p>
    <w:p w14:paraId="2ABF2D7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(ii) Latvijā — Finansu ministriju vai tās pilnvarotu pārstāvi;</w:t>
      </w:r>
    </w:p>
    <w:p w14:paraId="0340A26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j) jēdziens "pilsonis" nozīmē:</w:t>
      </w:r>
    </w:p>
    <w:p w14:paraId="61A3E1C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 ikvienu fizisku personu, kurai ir Līgumslēdzējas Valsts pilsonība;</w:t>
      </w:r>
    </w:p>
    <w:p w14:paraId="671A43C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(ii) ikvienu juridisku personu, līgumsabiedrību vai asociāciju, kuru statuss izriet no Līgumslēdzējā Valstī spēkā esošajiem likumdošanas aktiem.</w:t>
      </w:r>
    </w:p>
    <w:p w14:paraId="75A6ECA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Šī Līguma piemērošanai jebkurā laikā Līgumslēdzēja Valsts lietos jebkuru jēdzienu, kas šeit nav definēts, tikai tādā nozīmē, ja no konteksta neizriet citādi, kādā tas lietots tajā laikā šīs Līgumslēdzējas Valsts likumdošanas aktos attiecībā uz nodokļiem, uz kuriem attiecas šis Līgums, turklāt jebkuram jēdziena skaidrojumam saskaņā ar piemērojamajiem nodokļu likumdošanas aktiem būs prioritāte pār šī jēdziena skaidrojumu saskaņā ar citiem šīs valsts likumdošanas aktiem.</w:t>
      </w:r>
    </w:p>
    <w:p w14:paraId="1FD1A7D3"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7" w:anchor="p4" w:history="1">
        <w:r w:rsidRPr="00257AB8">
          <w:rPr>
            <w:rFonts w:ascii="Arial" w:eastAsia="Times New Roman" w:hAnsi="Arial" w:cs="Arial"/>
            <w:b/>
            <w:bCs/>
            <w:color w:val="16497B"/>
            <w:sz w:val="20"/>
            <w:szCs w:val="20"/>
            <w:lang w:eastAsia="en-GB"/>
          </w:rPr>
          <w:t>4. pants</w:t>
        </w:r>
      </w:hyperlink>
    </w:p>
    <w:p w14:paraId="49200585"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REZIDENTS</w:t>
      </w:r>
    </w:p>
    <w:p w14:paraId="6C809E2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Šajā Līgumā jēdziens "Līgumslēdzējas Valsts rezidents" nozīmē jebkuru personu, kas saskaņā ar šīs valsts likumdošanas aktiem ir pakļauta aplikšanai ar nodokļiem, pamatojoties uz tās pastāvīgo dzīvesvietu, rezidenci, vadības atrašanās vietu, inkorporācijas (reģistrācijas) vietu vai atbilstoši jebkuram citam līdzīga rakstura kritērijam un ietver arī šo valsti vai pašvaldību. Tomēr šis jēdziens neietver tās personas, kurām šajā valstī tiek uzlikti nodokļi tikai attiecībā uz to ienākumiem no šajā valstī esošajiem peļņas avotiem.</w:t>
      </w:r>
    </w:p>
    <w:p w14:paraId="1D40FC8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Ja saskaņā ar </w:t>
      </w:r>
      <w:hyperlink r:id="rId8" w:anchor="p1" w:history="1">
        <w:r w:rsidRPr="00257AB8">
          <w:rPr>
            <w:rFonts w:ascii="Arial" w:eastAsia="Times New Roman" w:hAnsi="Arial" w:cs="Arial"/>
            <w:color w:val="16497B"/>
            <w:sz w:val="20"/>
            <w:szCs w:val="20"/>
            <w:lang w:eastAsia="en-GB"/>
          </w:rPr>
          <w:t>1.punkta</w:t>
        </w:r>
      </w:hyperlink>
      <w:r w:rsidRPr="00257AB8">
        <w:rPr>
          <w:rFonts w:ascii="Arial" w:eastAsia="Times New Roman" w:hAnsi="Arial" w:cs="Arial"/>
          <w:color w:val="414142"/>
          <w:sz w:val="20"/>
          <w:szCs w:val="20"/>
          <w:lang w:eastAsia="en-GB"/>
        </w:rPr>
        <w:t> noteikumiem fiziska persona ir abu Līgumslēdzēju Valstu rezidents, tās statuss tiks noteikts šādi:</w:t>
      </w:r>
    </w:p>
    <w:p w14:paraId="61250C0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šī persona tiks uzskatīta par rezidentu tikai tajā valstī, kurā ir tās pastāvīgā dzīvesvieta; ja tās pastāvīgā dzīvesvieta ir abās valstīs, šī persona tiks uzskatīta tikai par tās valsts rezidentu, ar kuru tai ir ciešākas personiskās un ekonomiskās attiecības (vitālo interešu centrs);</w:t>
      </w:r>
    </w:p>
    <w:p w14:paraId="654B56D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tiks uzskatīta tikai par tās valsts rezidentu, kas tai ir ierastā mītnes zeme;</w:t>
      </w:r>
    </w:p>
    <w:p w14:paraId="164F37F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lastRenderedPageBreak/>
        <w:t>c) ja šai personai ierastā mītnes zeme ir abas valstis vai nav neviena no tām, tā tiks uzskatīta tikai par tās valsts rezidentu, kuras pilsonis ir šī persona;</w:t>
      </w:r>
    </w:p>
    <w:p w14:paraId="7822F1F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6FA99ED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Ja saskaņā ar </w:t>
      </w:r>
      <w:hyperlink r:id="rId9" w:anchor="p1" w:history="1">
        <w:r w:rsidRPr="00257AB8">
          <w:rPr>
            <w:rFonts w:ascii="Arial" w:eastAsia="Times New Roman" w:hAnsi="Arial" w:cs="Arial"/>
            <w:color w:val="16497B"/>
            <w:sz w:val="20"/>
            <w:szCs w:val="20"/>
            <w:lang w:eastAsia="en-GB"/>
          </w:rPr>
          <w:t>1.punkta</w:t>
        </w:r>
      </w:hyperlink>
      <w:r w:rsidRPr="00257AB8">
        <w:rPr>
          <w:rFonts w:ascii="Arial" w:eastAsia="Times New Roman" w:hAnsi="Arial" w:cs="Arial"/>
          <w:color w:val="414142"/>
          <w:sz w:val="20"/>
          <w:szCs w:val="20"/>
          <w:lang w:eastAsia="en-GB"/>
        </w:rPr>
        <w:t> noteikumiem persona, kas nav fiziska persona, ir abu Līgumslēdzēju Valstu rezidents, Līgumslēdzēju Valstu kompetentām iestādēm ir jācenšas atrisināt šo jautājumu savstarpējas vienošanās ceļā. Ja šādas vienošanās nav, tad šī Līguma piemērošanai minētā persona nebūs tiesīga pieprasīt jebkuru nodokļu atvieglojumu vai atbrīvojumu no nodokļiem, ko piešķir saskaņā ar šo Līgumu.</w:t>
      </w:r>
    </w:p>
    <w:p w14:paraId="59409A84"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0" w:anchor="p5" w:history="1">
        <w:r w:rsidRPr="00257AB8">
          <w:rPr>
            <w:rFonts w:ascii="Arial" w:eastAsia="Times New Roman" w:hAnsi="Arial" w:cs="Arial"/>
            <w:b/>
            <w:bCs/>
            <w:color w:val="16497B"/>
            <w:sz w:val="20"/>
            <w:szCs w:val="20"/>
            <w:lang w:eastAsia="en-GB"/>
          </w:rPr>
          <w:t>5. pants</w:t>
        </w:r>
      </w:hyperlink>
    </w:p>
    <w:p w14:paraId="1E749B23"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PASTĀVĪGĀ PĀRSTĀVNIECĪBA</w:t>
      </w:r>
    </w:p>
    <w:p w14:paraId="7A7057B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Šajā Līgumā jēdziens "pastāvīgā pārstāvniecība" nozīmē noteiktu vietu, kur uzņēmums pilnīgi vai daļēji veic uzņēmējdarbību.</w:t>
      </w:r>
    </w:p>
    <w:p w14:paraId="42E2FF8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Jēdziens "pastāvīgā pārstāvniecība" ietver:</w:t>
      </w:r>
    </w:p>
    <w:p w14:paraId="19726A8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uzņēmuma vadības atrašanās vietu;</w:t>
      </w:r>
    </w:p>
    <w:p w14:paraId="556CF67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filiāli;</w:t>
      </w:r>
    </w:p>
    <w:p w14:paraId="5037E2A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c) kantori;</w:t>
      </w:r>
    </w:p>
    <w:p w14:paraId="0AFF466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d) fabriku;</w:t>
      </w:r>
    </w:p>
    <w:p w14:paraId="7E3CFBE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e) darbnīcu, un</w:t>
      </w:r>
    </w:p>
    <w:p w14:paraId="04983A3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f) šahtu, naftas vai gāzes ieguves vietu, akmeņlauztuves vai jebkuru citu dabas resursu ieguves vietu.</w:t>
      </w:r>
    </w:p>
    <w:p w14:paraId="5EFD0DB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Būvlaukums, celtniecības, montāžas vai instalācijas projekts, vai jebkāda ar tiem saistīta pārraudzības vai konsultatīvā darbība tiks uzskatīta par pastāvīgo pārstāvniecību tikai tad, ja šie būvdarbi, projekts vai darbība notiek ilgāk nekā divpadsmit mēnešus.</w:t>
      </w:r>
    </w:p>
    <w:p w14:paraId="2D03195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4. Neatkarīgi no šī panta iepriekšējo punktu noteikumiem jēdziens "pastāvīgā pārstāvniecība" neietver:</w:t>
      </w:r>
    </w:p>
    <w:p w14:paraId="6AF0EB5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37821BD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1571C9E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lastRenderedPageBreak/>
        <w:t>c) uzņēmumam piederošos preču vai izstrādājumu krājumus, kas paredzēti tikai un vienīgi pārstrādei citā uzņēmumā;</w:t>
      </w:r>
    </w:p>
    <w:p w14:paraId="495BD73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d) pastāvīgu darbības vietu, kas paredzēta uzņēmuma vajadzībām tikai un vienīgi preču vai izstrādājumu iepirkšanai vai informācijas vākšanai;</w:t>
      </w:r>
    </w:p>
    <w:p w14:paraId="635B740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e) pastāvīgu darbības vietu, kas paredzēta tikai un vienīgi, lai veiktu uzņēmuma labā jebkādus citus priekšdarbus vai palīgdarbību;</w:t>
      </w:r>
    </w:p>
    <w:p w14:paraId="467FFD3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f) pastāvīgu darbības vietu, kas paredzēta tikai un vienīgi, lai nodarbotos ar a) līdz e) apakšpunktā minētajām darbībām jebkādā to kombinācijā, ja kopējam darbības veidam ir sagatavošanas vai palīgdarbības raksturs.</w:t>
      </w:r>
    </w:p>
    <w:p w14:paraId="3722602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5. Neatkarīgi no 1. un 2.punkta noteikumiem, ja persona, kas nav 6.punktā minētais neatkarīga statusa aģents, darbojas uzņēmuma labā un tai ir piešķirtas pilnvaras noslēgt līgumus uzņēmuma vārdā, un tā Līgumslēdzējā Valstī parasti izmanto šīs pilnvaras, tad tiek uzskatīts, ka šis uzņēmums izmanto pastāvīgo pārstāvniecību šajā Līgumslēdzējā Valstī attiecībā uz jebkuru šīs personas uzņēmuma labā veikto darbību, izņemot gadījumus, kad šī persona veic </w:t>
      </w:r>
      <w:hyperlink r:id="rId11" w:anchor="p4" w:history="1">
        <w:r w:rsidRPr="00257AB8">
          <w:rPr>
            <w:rFonts w:ascii="Arial" w:eastAsia="Times New Roman" w:hAnsi="Arial" w:cs="Arial"/>
            <w:color w:val="16497B"/>
            <w:sz w:val="20"/>
            <w:szCs w:val="20"/>
            <w:lang w:eastAsia="en-GB"/>
          </w:rPr>
          <w:t>4.punktā</w:t>
        </w:r>
      </w:hyperlink>
      <w:r w:rsidRPr="00257AB8">
        <w:rPr>
          <w:rFonts w:ascii="Arial" w:eastAsia="Times New Roman" w:hAnsi="Arial" w:cs="Arial"/>
          <w:color w:val="414142"/>
          <w:sz w:val="20"/>
          <w:szCs w:val="20"/>
          <w:lang w:eastAsia="en-GB"/>
        </w:rPr>
        <w:t> minēto darbību, kura, notiekot pastāvīgajā darbības vietā, nevar tikt uzskatīta par pastāvīgo pārstāvniecību saskaņā ar 4. punkta noteikumiem.</w:t>
      </w:r>
    </w:p>
    <w:p w14:paraId="3CCEA57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vienīgi izmantojot brokeri, tirdzniecības aģentu vai jebkuru citu neatkarīga statusa aģentu ar nosacījumu, ka šīs personas veic savu parasto uzņēmējdarbību.</w:t>
      </w:r>
    </w:p>
    <w:p w14:paraId="5EAE60A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7. Fakts, ka sabiedrība — Līgumslēdzējas Valsts rezidents kontrolē sabiedrību, kas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62BFD19E"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2" w:anchor="p6" w:history="1">
        <w:r w:rsidRPr="00257AB8">
          <w:rPr>
            <w:rFonts w:ascii="Arial" w:eastAsia="Times New Roman" w:hAnsi="Arial" w:cs="Arial"/>
            <w:b/>
            <w:bCs/>
            <w:color w:val="16497B"/>
            <w:sz w:val="20"/>
            <w:szCs w:val="20"/>
            <w:lang w:eastAsia="en-GB"/>
          </w:rPr>
          <w:t>6. pants</w:t>
        </w:r>
      </w:hyperlink>
    </w:p>
    <w:p w14:paraId="73D9958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IENĀKUMS NO NEKUSTAMĀ ĪPAŠUMA</w:t>
      </w:r>
    </w:p>
    <w:p w14:paraId="7D49606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Ienākumu, ko Līgumslēdzējas Valsts rezidents gūst no nekustamā īpašuma (arī ienākumu no lauksaimniecības un mežkopības), kas atrodas otrā Līgumslēdzējā Valstī, var aplikt ar nodokļiem šajā otrā valstī.</w:t>
      </w:r>
    </w:p>
    <w:p w14:paraId="0304816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Jēdzienam "nekustamais īpašums" būs tāda nozīme, kāda tam ir tās Līgumslēdzējas Valsts likumdošanas aktos, kurā atrodas minētais īpašums. Jebkurā gadījumā šis jēdziens ietver īpašumu, kas ir piederīgs nekustamajam īpašumam, mājlopus un iekārtas, ko izmanto lauksaimniecībā un mežkopībā, tiesības, kuras vispārējos likumdošanas aktos ir attiecināmas uz zemei piesaistīto īpašumu, jebkuras nekustamā īpašuma pirkšanas tiesību izmantošanas tiesības vai līdzīgas tiesības iegūt nekustamo īpašumu, nekustamā īpašuma uzufruktu un tiesības uz mainīga lieluma vai pastāvīgiem maksājumiem par tiesībām izmantot derīgos izrakteņus, dabas atradnes un citus dabas resursus vai par to izmantošanu. Par nekustamo īpašumu netiks uzskatīti kuģi un lidmašīnas.</w:t>
      </w:r>
    </w:p>
    <w:p w14:paraId="5EE402A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lastRenderedPageBreak/>
        <w:t>3. Šī panta 1.punkta noteikumi tiks piemēroti attiecībā uz ienākumu no nekustamā īpašuma tiešas izmantošanas, izīrēšanas vai izmantošanas citā veidā, kā arī attiecībā uz ienākumu no nekustamā īpašuma atsavināšanas.</w:t>
      </w:r>
    </w:p>
    <w:p w14:paraId="6C45FAF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4. Ja sabiedrības akcijas vai citas korporatīvās tiesības dod to īpašniekam tiesības uz sabiedrības nekustamā īpašuma izmantošanu, tad ienākumu no šo tiesību tiešas izmantošanas, iznomāšanas vai lietošanas jebkādā citā veidā var aplikt ar nodokļiem tajā Līgumslēdzējā Valstī, kurā atrodas šis nekustamais īpašums.</w:t>
      </w:r>
    </w:p>
    <w:p w14:paraId="53BA893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5. Šī panta 1., 3. un 4.punkta noteikumi tiks piemēroti arī attiecībā uz ienākumu no uzņēmuma nekustamā īpašuma, kā arī attiecībā uz ienākumu no nekustamā īpašuma, ko izmanto neatkarīgu individuālu pakalpojumu sniegšanai.</w:t>
      </w:r>
    </w:p>
    <w:p w14:paraId="362FAE05"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7. pants</w:t>
      </w:r>
    </w:p>
    <w:p w14:paraId="5E33CCE2"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UZŅĒMĒJDARBĪBAS PEĻŅA</w:t>
      </w:r>
    </w:p>
    <w:p w14:paraId="0447D67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Līgumslēdzējas Valsts uzņēmuma peļņa tiks aplikta ar nodokļiem tikai šajā valstī, izņemot gadījumus, kad uzņēmums veic uzņēmējdarbību otrā Līgumslēdzējā Valstī, izmantojot tur esošo pastāvīgo pārstāvniecību. Ja uzņēmums veic uzņēmējdarbību minētajā veidā, uzņēmuma peļņu var aplikt ar nodokļiem otrā valstī, bet tikai to peļņas daļu, ko var attiecināt uz šo pastāvīgo pārstāvniecību.</w:t>
      </w:r>
    </w:p>
    <w:p w14:paraId="52FC51D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Saskaņā ar </w:t>
      </w:r>
      <w:hyperlink r:id="rId13" w:anchor="p3" w:history="1">
        <w:r w:rsidRPr="00257AB8">
          <w:rPr>
            <w:rFonts w:ascii="Arial" w:eastAsia="Times New Roman" w:hAnsi="Arial" w:cs="Arial"/>
            <w:color w:val="16497B"/>
            <w:sz w:val="20"/>
            <w:szCs w:val="20"/>
            <w:lang w:eastAsia="en-GB"/>
          </w:rPr>
          <w:t>3.punkta</w:t>
        </w:r>
      </w:hyperlink>
      <w:r w:rsidRPr="00257AB8">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vienādu vai līdzīgu uzņēmējdarbību vienādos vai līdzīgos apstākļos un darbojas pilnīgi neatkarīgi no uzņēmuma, kurš izmanto šo pastāvīgo pārstāvniecību.</w:t>
      </w:r>
    </w:p>
    <w:p w14:paraId="34DBF26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Nosakot pastāvīgās pārstāvniecības peļņu, tiks atļauta pastāvīgās pārstāvniecības izdevumu, ietverot pārstāvniecības operatīvos un vispārējos administratīvos izdevumus, kas radušies vai nu valstī, kur atrodas pastāvīgā pārstāvniecība, vai citur, atskaitīšana no summas, kuru apliek ar nodokļiem. Izdevumi, kurus Līgumslēdzēja Valsts atļauj atskaitīt, ietver tikai tos izdevumus, kuri ir atskaitāmi saskaņā ar šīs valsts iekšzemes likumdošanas aktiem.</w:t>
      </w:r>
    </w:p>
    <w:p w14:paraId="74EE4E3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w:t>
      </w:r>
      <w:hyperlink r:id="rId14" w:anchor="p2" w:history="1">
        <w:r w:rsidRPr="00257AB8">
          <w:rPr>
            <w:rFonts w:ascii="Arial" w:eastAsia="Times New Roman" w:hAnsi="Arial" w:cs="Arial"/>
            <w:color w:val="16497B"/>
            <w:sz w:val="20"/>
            <w:szCs w:val="20"/>
            <w:lang w:eastAsia="en-GB"/>
          </w:rPr>
          <w:t>2. punkts</w:t>
        </w:r>
      </w:hyperlink>
      <w:r w:rsidRPr="00257AB8">
        <w:rPr>
          <w:rFonts w:ascii="Arial" w:eastAsia="Times New Roman" w:hAnsi="Arial" w:cs="Arial"/>
          <w:color w:val="414142"/>
          <w:sz w:val="20"/>
          <w:szCs w:val="20"/>
          <w:lang w:eastAsia="en-GB"/>
        </w:rPr>
        <w:t> neaizliedz Līgumslēdzējai Valstij kā parasti noteikt apliekamās peļņas daļu pēc šī principa; tomēr šī sadales metode jāpiemēro tā, lai rezultāts atbilstu šajā pantā ietvertajiem principiem.</w:t>
      </w:r>
    </w:p>
    <w:p w14:paraId="753AE7F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5. Uz pastāvīgo pārstāvniecību netiks attiecināta peļņa tikai tāpēc vien, ka šī pārstāvniecība ir iegādājusies sava uzņēmuma vajadzībām preces vai izstrādājumus.</w:t>
      </w:r>
    </w:p>
    <w:p w14:paraId="6FE30A0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6. Lai piemērotu iepriekšējo punktu noteikumus, peļņa, ko attiecina uz pastāvīgo pārstāvniecību, katru gadu ir nosakāma ar vienu un to pašu metodi, izņemot, ja ir pietiekams iemesls rīkoties citādi.</w:t>
      </w:r>
    </w:p>
    <w:p w14:paraId="7403EFF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7. Ja peļņā ir ietverti citos šī Līguma pantos atsevišķi aplūkotie ienākuma veidi, šī panta noteikumi neietekmēs šo citu pantu noteikumus.</w:t>
      </w:r>
    </w:p>
    <w:p w14:paraId="561A3065"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lastRenderedPageBreak/>
        <w:t>8. pants</w:t>
      </w:r>
    </w:p>
    <w:p w14:paraId="45BF8628"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KUĢNIECĪBA UN GAISA TRANSPORTS</w:t>
      </w:r>
    </w:p>
    <w:p w14:paraId="5F8A82D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Līgumslēdzējas Valsts uzņēmuma peļņa no jūras vai gaisa transporta līdzekļu izmantošanas starptautiskajā satiksmē tiks aplikta ar nodokļiem tikai šajā valstī.</w:t>
      </w:r>
    </w:p>
    <w:p w14:paraId="5FCAA24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Šī panta 1.punkta noteikumi attiecas arī uz peļņu, kas gūta no piedalīšanās pulā, kopējā uzņēmējdarbībā vai starptautiskās satiksmes transporta aģentūrā.</w:t>
      </w:r>
    </w:p>
    <w:p w14:paraId="7BBFBF9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9. pants</w:t>
      </w:r>
    </w:p>
    <w:p w14:paraId="062659EE"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SAISTĪTIE UZŅĒMUMI</w:t>
      </w:r>
    </w:p>
    <w:p w14:paraId="0854B0F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Ja:</w:t>
      </w:r>
    </w:p>
    <w:p w14:paraId="3416B63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Līgumslēdzējas Valsts uzņēmums tieši vai netieši piedalās otras Līgumslēdzējas Valsts uzņēmuma vadībā vai kontrolē vai tam pieder daļa no šī uzņēmuma kapitāla, vai</w:t>
      </w:r>
    </w:p>
    <w:p w14:paraId="66597A2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vienas un tās pašas personas tieši vai netieši piedalās Līgumslēdzējas Valsts uzņēmuma vadībā vai kontrolē vai tām pieder daļa kapitāla šajā uzņēmumā un vienlaikus tās tieši vai netieši piedalās otras Līgumslēdzējas Valsts uzņēmuma vadībā vai kontrolē vai tām pieder daļa otras valsts uzņēmuma kapitāla</w:t>
      </w:r>
    </w:p>
    <w:p w14:paraId="11B0150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un jebkurā no šiem gadījumiem šo divu uzņēmumu komerciālās un finansu attiecības tiek veidotas vai nodibinātas pēc noteikumiem, kas atšķiras no tiem noteikumiem, kas būtu spēkā starp diviem neatkarīgiem (savstarpēji nesaistītiem) uzņēmumiem, tad jebkura peļņa, kas veidotos vienam no uzņēmumiem, bet iepriekšminēto noteikumu ietekmē nav izveidojusies, var tikt iekļauta šī uzņēmuma peļņā un atbilstoši aplikta ar nodokļiem.</w:t>
      </w:r>
    </w:p>
    <w:p w14:paraId="2B23150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Ja Līgumslēdzēja Valsts iekļauj šīs valsts uzņēmuma peļņā (un attiecīgi apliek ar nodokļiem) to peļņu, attiecībā uz kuru otrā valstī otras Līgumslēdzējas Valsts uzņēmums ir ticis aplikts ar nodokļiem, un šī iekļautā peļņa ir tāda peļņa, kuru būtu guvis pirmās Līgumslēdzējas Valsts uzņēmums, ja attiecības starp šiem diviem uzņēmumiem būtu bijušas tādas, kādas pastāvētu starp diviem neatkarīgiem uzņēmumiem, tad otrai valstij ir jāizdara atbilstošas korektīvas attiecībā uz nodokļa lielumu, ar kuru tiek aplikta šī peļņa otrā valstī. Nosakot šīs korektīvas, jāņem vērā citi šī Līguma noteikumi un, ja nepieciešams, jārīko Līgumslēdzēju Valstu kompetento iestāžu konsultācijas.</w:t>
      </w:r>
    </w:p>
    <w:p w14:paraId="7BEB119F"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10. pants</w:t>
      </w:r>
    </w:p>
    <w:p w14:paraId="040FFDA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DIVIDENDES</w:t>
      </w:r>
    </w:p>
    <w:p w14:paraId="74835B2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Dividendes, ko sabiedrība — Līgumslēdzējas Valsts rezidents izmaksā otras Līgumslēdzējas Valsts rezidentam, var aplikt ar nodokļiem šajā otrā valstī.</w:t>
      </w:r>
    </w:p>
    <w:p w14:paraId="6E4D567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Tomēr šīs dividendes var arī aplikt ar nodokļiem atbilstoši attiecīgās valsts likumdošanas aktiem tajā Līgumslēdzējā Valstī, kuras rezidents ir sabiedrība, kas izmaksā dividendes, bet, ja šo dividenžu īstenais īpašnieks ir otras Līgumslēdzējas Valsts rezidents, nodoklis nedrīkst pārsniegt:</w:t>
      </w:r>
    </w:p>
    <w:p w14:paraId="27FBD98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lastRenderedPageBreak/>
        <w:t>a) 5 procentus no dividenžu kopapjoma, ja dividenžu īstenais īpašnieks ir sabiedrība (kas nav līgumsabiedrība), kura pārvalda vismaz 25 procentus tās sabiedrības kapitāla, kura izmaksā dividendes;</w:t>
      </w:r>
    </w:p>
    <w:p w14:paraId="03D5852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10 procentu no dividenžu kopapjoma visos pārējos gadījumos.</w:t>
      </w:r>
    </w:p>
    <w:p w14:paraId="316148D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Šis punkts neietekmēs sabiedrības aplikšanu ar nodokļiem attiecībā uz peļņu, no kuras tiek izmaksātas dividendes.</w:t>
      </w:r>
    </w:p>
    <w:p w14:paraId="7C3316C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Jēdziens "dividendes" šajā pantā nozīmē ienākumu no akcijām vai citām tādām tiesībām piedalīties peļņas sadalē, kuras nav parāda prasības, kā arī ienākumu no citām tiesībām, kuras saskaņā ar tās valsts likumdošanas aktiem, kuras rezidents ir sabiedrība, kas veic šo peļņas sadali, ir pakļauts tādai pašai aplikšanai ar nodokļiem kā ienākums no akcijām.</w:t>
      </w:r>
    </w:p>
    <w:p w14:paraId="4EFD812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4. Šī panta 1. un 2.punkta noteikumus nepiemēro, ja dividenžu īstenais īpašnieks, kurš ir Līgumslēdzējas Valsts rezidents, veic uzņēmējdarbību otrā Līgumslēdzējā Valstī, kuras rezidents ir sabiedrība, kas izmaksā dividendes,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w:t>
      </w:r>
      <w:hyperlink r:id="rId15" w:anchor="p7" w:history="1">
        <w:r w:rsidRPr="00257AB8">
          <w:rPr>
            <w:rFonts w:ascii="Arial" w:eastAsia="Times New Roman" w:hAnsi="Arial" w:cs="Arial"/>
            <w:color w:val="16497B"/>
            <w:sz w:val="20"/>
            <w:szCs w:val="20"/>
            <w:lang w:eastAsia="en-GB"/>
          </w:rPr>
          <w:t>7. </w:t>
        </w:r>
      </w:hyperlink>
      <w:r w:rsidRPr="00257AB8">
        <w:rPr>
          <w:rFonts w:ascii="Arial" w:eastAsia="Times New Roman" w:hAnsi="Arial" w:cs="Arial"/>
          <w:color w:val="414142"/>
          <w:sz w:val="20"/>
          <w:szCs w:val="20"/>
          <w:lang w:eastAsia="en-GB"/>
        </w:rPr>
        <w:t>vai </w:t>
      </w:r>
      <w:hyperlink r:id="rId16" w:anchor="p14" w:history="1">
        <w:r w:rsidRPr="00257AB8">
          <w:rPr>
            <w:rFonts w:ascii="Arial" w:eastAsia="Times New Roman" w:hAnsi="Arial" w:cs="Arial"/>
            <w:color w:val="16497B"/>
            <w:sz w:val="20"/>
            <w:szCs w:val="20"/>
            <w:lang w:eastAsia="en-GB"/>
          </w:rPr>
          <w:t>14.panta</w:t>
        </w:r>
      </w:hyperlink>
      <w:r w:rsidRPr="00257AB8">
        <w:rPr>
          <w:rFonts w:ascii="Arial" w:eastAsia="Times New Roman" w:hAnsi="Arial" w:cs="Arial"/>
          <w:color w:val="414142"/>
          <w:sz w:val="20"/>
          <w:szCs w:val="20"/>
          <w:lang w:eastAsia="en-GB"/>
        </w:rPr>
        <w:t> noteikumus.</w:t>
      </w:r>
    </w:p>
    <w:p w14:paraId="6E5052C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5. Ja sabiedrība — Līgumslēdzējas Valsts rezidents gūst peļņu vai ienākumus no otras Līgumslēdzējas Valsts, šī otra valsts nedrīkst nedz aplikt ar jebkādu nodokli šīs sabiedrības izmaksātās dividendes, izņemot gadījumus, kad dividendes tiek izmaksātas otras valsts rezidentam vai kad līdzdalība, par kuru tiek izmaksātas dividendes, ir faktiski saistīta ar pastāvīgo pārstāvniecību vai pastāvīgo bāzi, kas atrodas otrā valstī; nedz arī aplikt ar nesadalītās peļņas nodokli sabiedrības nesadalīto peļņu pat tad, ja izmaksātās dividendes vai nesadalītā peļņa pilnīgi vai daļēji sastāv no otrā valstī gūtās peļņas vai ienākuma.</w:t>
      </w:r>
    </w:p>
    <w:p w14:paraId="1A83F96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7" w:anchor="p11" w:history="1">
        <w:r w:rsidRPr="00257AB8">
          <w:rPr>
            <w:rFonts w:ascii="Arial" w:eastAsia="Times New Roman" w:hAnsi="Arial" w:cs="Arial"/>
            <w:b/>
            <w:bCs/>
            <w:color w:val="16497B"/>
            <w:sz w:val="20"/>
            <w:szCs w:val="20"/>
            <w:lang w:eastAsia="en-GB"/>
          </w:rPr>
          <w:t>11. pants</w:t>
        </w:r>
      </w:hyperlink>
    </w:p>
    <w:p w14:paraId="5402BF80"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PROCENTI</w:t>
      </w:r>
    </w:p>
    <w:p w14:paraId="0879735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Procentus, kas rodas Līgumslēdzējā Valstī un tiek izmaksāti otras Līgumslēdzējas Valsts rezidentam, var aplikt ar nodokļiem šajā otrā valstī.</w:t>
      </w:r>
    </w:p>
    <w:p w14:paraId="364B4C7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Tomēr šos procentus var arī aplikt ar nodokļiem atbilstoši attiecīgās valsts likumdošanas aktiem tajā Līgumslēdzējā Valstī, kurā tie rodas, bet, ja šo procentu īstenais īpašnieks ir otras Līgumslēdzējas Valsts rezidents, tad nodoklis nedrīkst pārsniegt 10 procentu no šo procentu kopapjoma.</w:t>
      </w:r>
    </w:p>
    <w:p w14:paraId="01C0517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Neatkarīgi no </w:t>
      </w:r>
      <w:hyperlink r:id="rId18" w:anchor="p2" w:history="1">
        <w:r w:rsidRPr="00257AB8">
          <w:rPr>
            <w:rFonts w:ascii="Arial" w:eastAsia="Times New Roman" w:hAnsi="Arial" w:cs="Arial"/>
            <w:color w:val="16497B"/>
            <w:sz w:val="20"/>
            <w:szCs w:val="20"/>
            <w:lang w:eastAsia="en-GB"/>
          </w:rPr>
          <w:t>2.punkta</w:t>
        </w:r>
      </w:hyperlink>
      <w:r w:rsidRPr="00257AB8">
        <w:rPr>
          <w:rFonts w:ascii="Arial" w:eastAsia="Times New Roman" w:hAnsi="Arial" w:cs="Arial"/>
          <w:color w:val="414142"/>
          <w:sz w:val="20"/>
          <w:szCs w:val="20"/>
          <w:lang w:eastAsia="en-GB"/>
        </w:rPr>
        <w:t> noteikumiem procenti, kas rodas vienā Līgumslēdzējā Valstī un kuru saņēmējs un īstenais īpašnieks ir otras Līgumslēdzējas Valsts valdība, tai skaitā tās pašvaldības, centrālā banka vai jebkura cita šai valdībai pilnīgi piederoša finansu institūcija, kā arī procenti, kas saņemti par otras valsts valdības garantētajiem aizdevumiem, netiks aplikti ar nodokļiem pirmajā minētajā valstī.</w:t>
      </w:r>
    </w:p>
    <w:p w14:paraId="4A02D1F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xml:space="preserve">4. Šajā pantā jēdziens "procenti" nozīmē ienākumu no jebkāda veida parāda prasībām neatkarīgi no tā, vai tās ir vai nav nodrošinātas ar hipotēku un vai tām ir vai nav tiesības piedalīties parādnieka </w:t>
      </w:r>
      <w:r w:rsidRPr="00257AB8">
        <w:rPr>
          <w:rFonts w:ascii="Arial" w:eastAsia="Times New Roman" w:hAnsi="Arial" w:cs="Arial"/>
          <w:color w:val="414142"/>
          <w:sz w:val="20"/>
          <w:szCs w:val="20"/>
          <w:lang w:eastAsia="en-GB"/>
        </w:rPr>
        <w:lastRenderedPageBreak/>
        <w:t>peļņas sadalē, un it īpaši ienākumu no valdības vērtspapīriem un ienākumu no obligācijām vai parādzīmēm, tai skaitā prēmijas un balvas, kas piederīgas šiem vērtspapīriem, obligācijām vai parādzīmēm. Jēdziens "procenti" neietver jebkādu ienākumu, kas tiek uzskatīts par dividendēm saskaņā ar </w:t>
      </w:r>
      <w:hyperlink r:id="rId19" w:anchor="p10" w:history="1">
        <w:r w:rsidRPr="00257AB8">
          <w:rPr>
            <w:rFonts w:ascii="Arial" w:eastAsia="Times New Roman" w:hAnsi="Arial" w:cs="Arial"/>
            <w:color w:val="16497B"/>
            <w:sz w:val="20"/>
            <w:szCs w:val="20"/>
            <w:lang w:eastAsia="en-GB"/>
          </w:rPr>
          <w:t>10. panta</w:t>
        </w:r>
      </w:hyperlink>
      <w:r w:rsidRPr="00257AB8">
        <w:rPr>
          <w:rFonts w:ascii="Arial" w:eastAsia="Times New Roman" w:hAnsi="Arial" w:cs="Arial"/>
          <w:color w:val="414142"/>
          <w:sz w:val="20"/>
          <w:szCs w:val="20"/>
          <w:lang w:eastAsia="en-GB"/>
        </w:rPr>
        <w:t> noteikumiem. Soda naudas, kas saņemtas par laikā neveiktajiem maksājumiem, netiks uzskatītas par procentiem šī panta noteikumu piemērošanai.</w:t>
      </w:r>
    </w:p>
    <w:p w14:paraId="693EF63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5. Šī panta 1., 2. un 3.punkta noteikumi netiks piemēroti, ja procentu īstenais īpašnieks, kurš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parāda prasības, uz kuru pamata tiek maksāti procenti, ir faktiski saistītas ar šo pastāvīgo pārstāvniecību vai pastāvīgo bāzi. Šajā gadījumā atkarībā no apstākļiem piemēro </w:t>
      </w:r>
      <w:hyperlink r:id="rId20" w:anchor="p7" w:history="1">
        <w:r w:rsidRPr="00257AB8">
          <w:rPr>
            <w:rFonts w:ascii="Arial" w:eastAsia="Times New Roman" w:hAnsi="Arial" w:cs="Arial"/>
            <w:color w:val="16497B"/>
            <w:sz w:val="20"/>
            <w:szCs w:val="20"/>
            <w:lang w:eastAsia="en-GB"/>
          </w:rPr>
          <w:t>7. </w:t>
        </w:r>
      </w:hyperlink>
      <w:r w:rsidRPr="00257AB8">
        <w:rPr>
          <w:rFonts w:ascii="Arial" w:eastAsia="Times New Roman" w:hAnsi="Arial" w:cs="Arial"/>
          <w:color w:val="414142"/>
          <w:sz w:val="20"/>
          <w:szCs w:val="20"/>
          <w:lang w:eastAsia="en-GB"/>
        </w:rPr>
        <w:t>vai </w:t>
      </w:r>
      <w:hyperlink r:id="rId21" w:anchor="p14" w:history="1">
        <w:r w:rsidRPr="00257AB8">
          <w:rPr>
            <w:rFonts w:ascii="Arial" w:eastAsia="Times New Roman" w:hAnsi="Arial" w:cs="Arial"/>
            <w:color w:val="16497B"/>
            <w:sz w:val="20"/>
            <w:szCs w:val="20"/>
            <w:lang w:eastAsia="en-GB"/>
          </w:rPr>
          <w:t>14.panta</w:t>
        </w:r>
      </w:hyperlink>
      <w:r w:rsidRPr="00257AB8">
        <w:rPr>
          <w:rFonts w:ascii="Arial" w:eastAsia="Times New Roman" w:hAnsi="Arial" w:cs="Arial"/>
          <w:color w:val="414142"/>
          <w:sz w:val="20"/>
          <w:szCs w:val="20"/>
          <w:lang w:eastAsia="en-GB"/>
        </w:rPr>
        <w:t> noteikumus.</w:t>
      </w:r>
    </w:p>
    <w:p w14:paraId="2F78468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radušās parādsaistības, par kurām tiek maksāti procenti, un šos procentus izmaksā (sedz) pastāvīgā pārstāvniecība vai pastāvīgā bāze, tiks uzskatīts, ka šie procenti rodas tajā valstī, kurā atrodas pastāvīgā pārstāvniecība vai pastāvīgā bāze.</w:t>
      </w:r>
    </w:p>
    <w:p w14:paraId="3436FC9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7. Ja, pamatojoties uz īpašām attiecībām starp procentu maksātāju un procentu īsteno īpašnieku vai starp viņiem abiem un kādu citu personu, procentu summa, kas attiecas uz parāda prasībām, uz kuru pamata tā tiek izmaksāta, pārsniedz summu, par kādu būtu varējuši vienoties procentu maksātājs un procentu īstenais īpašnieks, ja starp viņiem nebūtu minēto īpašo attiecību, tad šī panta noteikumi tiks piemēroti tikai attiecībā uz pēdējo minēto summu. Atlikusī maksājumu daļa apliekama ar nodokļiem atbilstoši katras Līgumslēdzējas Valsts likumdošanas aktiem ar nosacījumu, ka tiek ievēroti pārējie šī Līguma noteikumi.</w:t>
      </w:r>
    </w:p>
    <w:p w14:paraId="3C8417C0"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12. pants</w:t>
      </w:r>
    </w:p>
    <w:p w14:paraId="328FE8C2"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AUTORATLĪDZĪBA</w:t>
      </w:r>
    </w:p>
    <w:p w14:paraId="55E1234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Autoratlīdzību, kas rodas Līgumslēdzējā Valstī un ko izmaksā otras Līgumslēdzējas Valsts rezidentam, var aplikt ar nodokļiem šajā otrā valstī.</w:t>
      </w:r>
    </w:p>
    <w:p w14:paraId="3914567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Tomēr šo autoratlīdzību var arī aplikt ar nodokļiem atbilstoši attiecīgās valsts likumdošanas aktiem tajā Līgumslēdzējā Valstī, kurā tā rodas, bet, ja autoratlīdzības īstenais īpašnieks ir otras Līgumslēdzējas Valsts rezidents, nodoklis nedrīkst pārsniegt 10 procentu no autoratlīdzības kopapjoma.</w:t>
      </w:r>
    </w:p>
    <w:p w14:paraId="5C45884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Jēdziens "autoratlīdzība" šajā pantā nozīmē jebkāda veida maksājumus, ko saņem kā kompensāciju par jebkuru autortiesību izmantošanu vai par tiesībām izmantot jebkuras autortiesības uz literāru, mākslas vai zinātnisku darbu, ieskaitot kinofilmas un filmas vai ierakstus un citus attēla vai skaņas reprodukcijas līdzekļus radio vai televīzijas pārraidēm, uz jebkuru patentu, firmas zīmi, dizainu vai modeli, plānu, slepenu formulu vai procesu vai par ražošanas, komerciālo vai zinātnisko iekārtu izmantošanu vai par tiesībām tās izmantot, vai par informāciju attiecībā uz ražošanas, komerciālu vai zinātnisku pieredzi.</w:t>
      </w:r>
    </w:p>
    <w:p w14:paraId="728A6B2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lastRenderedPageBreak/>
        <w:t>4. Šī panta 1. un 2.punkta nosacījumi netiks piemēroti, ja autoratlīdzības īstenais īpašnieks, kurš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kuriem tiek maksāta autoratlīdzība, ir faktiski saistīti ar šo pastāvīgo pārstāvniecību vai pastāvīgo bāzi. Šajā gadījumā atkarībā no apstākļiem piemēro </w:t>
      </w:r>
      <w:hyperlink r:id="rId22" w:anchor="p7" w:history="1">
        <w:r w:rsidRPr="00257AB8">
          <w:rPr>
            <w:rFonts w:ascii="Arial" w:eastAsia="Times New Roman" w:hAnsi="Arial" w:cs="Arial"/>
            <w:color w:val="16497B"/>
            <w:sz w:val="20"/>
            <w:szCs w:val="20"/>
            <w:lang w:eastAsia="en-GB"/>
          </w:rPr>
          <w:t>7. </w:t>
        </w:r>
      </w:hyperlink>
      <w:r w:rsidRPr="00257AB8">
        <w:rPr>
          <w:rFonts w:ascii="Arial" w:eastAsia="Times New Roman" w:hAnsi="Arial" w:cs="Arial"/>
          <w:color w:val="414142"/>
          <w:sz w:val="20"/>
          <w:szCs w:val="20"/>
          <w:lang w:eastAsia="en-GB"/>
        </w:rPr>
        <w:t>vai </w:t>
      </w:r>
      <w:hyperlink r:id="rId23" w:anchor="p14" w:history="1">
        <w:r w:rsidRPr="00257AB8">
          <w:rPr>
            <w:rFonts w:ascii="Arial" w:eastAsia="Times New Roman" w:hAnsi="Arial" w:cs="Arial"/>
            <w:color w:val="16497B"/>
            <w:sz w:val="20"/>
            <w:szCs w:val="20"/>
            <w:lang w:eastAsia="en-GB"/>
          </w:rPr>
          <w:t>14.panta</w:t>
        </w:r>
      </w:hyperlink>
      <w:r w:rsidRPr="00257AB8">
        <w:rPr>
          <w:rFonts w:ascii="Arial" w:eastAsia="Times New Roman" w:hAnsi="Arial" w:cs="Arial"/>
          <w:color w:val="414142"/>
          <w:sz w:val="20"/>
          <w:szCs w:val="20"/>
          <w:lang w:eastAsia="en-GB"/>
        </w:rPr>
        <w:t> noteikumus.</w:t>
      </w:r>
    </w:p>
    <w:p w14:paraId="433DA31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autoratlīdzību izmaksā (sedz) pastāvīgā pārstāvniecība vai pastāvīgā bāze, tiks uzskatīts, ka autoratlīdzība rodas tajā valstī, kurā atrodas pastāvīgā pārstāvniecība vai pastāvīgā bāze.</w:t>
      </w:r>
    </w:p>
    <w:p w14:paraId="2EA58C3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kas attiecas uz izmantošanu, tiesībām vai informāciju, par ko tiek maksāta autoratlīdzība, pārsniedz autoratlīdzības summu, par kādu būtu varējuši vienoties maksātājs un īstenais īpašnieks, ja starp viņiem nebūtu minēto īpašo attiecību, tad šī panta noteikumi tiks piemēroti tikai attiecībā uz pēdējo minēto summu. Šajā gadījumā maksājuma daļa, kas pārsniedz šo summu, tiks aplikta ar nodokļiem atbilstoši katras Līgumslēdzējas Valsts likumdošanas aktiem ar nosacījumu, ka tiek ievēroti pārējie šī Līguma noteikumi.</w:t>
      </w:r>
    </w:p>
    <w:p w14:paraId="2001911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13. pants</w:t>
      </w:r>
    </w:p>
    <w:p w14:paraId="7728218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KAPITĀLA PIEAUGUMS</w:t>
      </w:r>
    </w:p>
    <w:p w14:paraId="599A3F4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Kapitāla pieaugumu, ko Līgumslēdzējas Valsts rezidents gūst, atsavinot 6.pantā minēto otrā Līgumslēdzējā Valstī esošo nekustamo īpašumu vai atsavinot tādas sabiedrības akcijas, kuras īpašums galvenokārt sastāv no šāda nekustamā īpašuma, var aplikt ar nodokļiem šajā otrā valstī.</w:t>
      </w:r>
    </w:p>
    <w:p w14:paraId="0D79A85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Kapitāla pieaugumu, kas gūts par kustamā īpašuma, kas ir Līgumslēdzējas Valsts uzņēmuma pastāvīgās pārstāvniecības otrā Līgumslēdzējā Valstī uzņēmējdarbībā izmantojamā īpašuma daļa, atsavināšanu vai par kustamā īpašuma, kas ir piederīgs Līgumslēdzējas Valsts rezidenta pastāvīgajai bāzei otrā Līgumslēdzējā Valstī, kura izveidota neatkarīgo individuālo pakalpojumu sniegšanai, atsavināšanu, tajā skaitā kapitāla pieaugumu no šādas pastāvīgās pārstāvniecības (atsevišķi vai kopā ar visu uzņēmumu) atsavināšanas vai šādas pastāvīgās bāzes atsavināšanas, var aplikt ar nodokļiem otrā Līgumslēdzējā Valstī.</w:t>
      </w:r>
    </w:p>
    <w:p w14:paraId="0F3AB6A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Kapitāla pieaugums, ko Līgumslēdzējas Valsts uzņēmums, kas starptautiskajā satiksmē izmanto jūras vai gaisa transporta līdzekļus, gūst par starptautiskajā satiksmē izmantoto jūras vai gaisa transporta līdzekļu atsavināšanu vai par šo jūras vai gaisa transporta līdzekļu izmantošanai piederīgā kustamā īpašuma atsavināšanu, tiks aplikts ar nodokļiem tikai šajā valstī.</w:t>
      </w:r>
    </w:p>
    <w:p w14:paraId="5A7E7B0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4. Kapitāla pieaugums, kas gūts par jebkura tāda īpašuma atsavināšanu, kas atšķiras no </w:t>
      </w:r>
      <w:hyperlink r:id="rId24" w:anchor="p1" w:history="1">
        <w:r w:rsidRPr="00257AB8">
          <w:rPr>
            <w:rFonts w:ascii="Arial" w:eastAsia="Times New Roman" w:hAnsi="Arial" w:cs="Arial"/>
            <w:color w:val="16497B"/>
            <w:sz w:val="20"/>
            <w:szCs w:val="20"/>
            <w:lang w:eastAsia="en-GB"/>
          </w:rPr>
          <w:t>1.</w:t>
        </w:r>
      </w:hyperlink>
      <w:r w:rsidRPr="00257AB8">
        <w:rPr>
          <w:rFonts w:ascii="Arial" w:eastAsia="Times New Roman" w:hAnsi="Arial" w:cs="Arial"/>
          <w:color w:val="414142"/>
          <w:sz w:val="20"/>
          <w:szCs w:val="20"/>
          <w:lang w:eastAsia="en-GB"/>
        </w:rPr>
        <w:t>, </w:t>
      </w:r>
      <w:hyperlink r:id="rId25" w:anchor="p2" w:history="1">
        <w:r w:rsidRPr="00257AB8">
          <w:rPr>
            <w:rFonts w:ascii="Arial" w:eastAsia="Times New Roman" w:hAnsi="Arial" w:cs="Arial"/>
            <w:color w:val="16497B"/>
            <w:sz w:val="20"/>
            <w:szCs w:val="20"/>
            <w:lang w:eastAsia="en-GB"/>
          </w:rPr>
          <w:t>2. </w:t>
        </w:r>
      </w:hyperlink>
      <w:r w:rsidRPr="00257AB8">
        <w:rPr>
          <w:rFonts w:ascii="Arial" w:eastAsia="Times New Roman" w:hAnsi="Arial" w:cs="Arial"/>
          <w:color w:val="414142"/>
          <w:sz w:val="20"/>
          <w:szCs w:val="20"/>
          <w:lang w:eastAsia="en-GB"/>
        </w:rPr>
        <w:t>un </w:t>
      </w:r>
      <w:hyperlink r:id="rId26" w:anchor="p3" w:history="1">
        <w:r w:rsidRPr="00257AB8">
          <w:rPr>
            <w:rFonts w:ascii="Arial" w:eastAsia="Times New Roman" w:hAnsi="Arial" w:cs="Arial"/>
            <w:color w:val="16497B"/>
            <w:sz w:val="20"/>
            <w:szCs w:val="20"/>
            <w:lang w:eastAsia="en-GB"/>
          </w:rPr>
          <w:t>3.punktā</w:t>
        </w:r>
      </w:hyperlink>
      <w:r w:rsidRPr="00257AB8">
        <w:rPr>
          <w:rFonts w:ascii="Arial" w:eastAsia="Times New Roman" w:hAnsi="Arial" w:cs="Arial"/>
          <w:color w:val="414142"/>
          <w:sz w:val="20"/>
          <w:szCs w:val="20"/>
          <w:lang w:eastAsia="en-GB"/>
        </w:rPr>
        <w:t> minētā īpašuma, tiks aplikts ar nodokļiem tikai tajā Līgumslēdzējā Valstī, kuras rezidents ir šī īpašuma atsavinātājs.</w:t>
      </w:r>
    </w:p>
    <w:p w14:paraId="4142FBF6"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7" w:anchor="p14" w:history="1">
        <w:r w:rsidRPr="00257AB8">
          <w:rPr>
            <w:rFonts w:ascii="Arial" w:eastAsia="Times New Roman" w:hAnsi="Arial" w:cs="Arial"/>
            <w:b/>
            <w:bCs/>
            <w:color w:val="16497B"/>
            <w:sz w:val="20"/>
            <w:szCs w:val="20"/>
            <w:lang w:eastAsia="en-GB"/>
          </w:rPr>
          <w:t>14. pants</w:t>
        </w:r>
      </w:hyperlink>
    </w:p>
    <w:p w14:paraId="41C8D13A"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lastRenderedPageBreak/>
        <w:t>NEATKARĪGIE INDIVIDUĀLIE PAKALPOJUMI</w:t>
      </w:r>
    </w:p>
    <w:p w14:paraId="500F752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Līgumslēdzējas Valsts rezidenta ienākumi, kas gūti, sniedzot profesionālus pakalpojumus vai veicot cita veida neatkarīgu darbību, tiks aplikti ar nodokļiem tikai šajā valstī, izņemot, ja šī persona savas darbības vajadzībām izmanto tai regulāri pieejamu pastāvīgo bāzi otrā valstī. Ja tiek izmantota šāda pastāvīgā bāze, ienākumus var aplikt ar nodokļiem arī otrā valstī, bet tikai tik lielā mērā, kādā tie ir attiecināmi uz šo pastāvīgo bāzi.</w:t>
      </w:r>
    </w:p>
    <w:p w14:paraId="7C0D9C1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Jēdziens "profesionālie pakalpojumi" ietver neatkarīgu zinātnisko, literāro, māksliniecisko, izglītojošo vai pedagoģisko darbību, kā arī ārsta, jurista, inženiera, arhitekta, zobārsta un grāmatveža neatkarīgu darbību.</w:t>
      </w:r>
    </w:p>
    <w:p w14:paraId="312A69DD"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8" w:anchor="p15" w:history="1">
        <w:r w:rsidRPr="00257AB8">
          <w:rPr>
            <w:rFonts w:ascii="Arial" w:eastAsia="Times New Roman" w:hAnsi="Arial" w:cs="Arial"/>
            <w:b/>
            <w:bCs/>
            <w:color w:val="16497B"/>
            <w:sz w:val="20"/>
            <w:szCs w:val="20"/>
            <w:lang w:eastAsia="en-GB"/>
          </w:rPr>
          <w:t>15. pants</w:t>
        </w:r>
      </w:hyperlink>
    </w:p>
    <w:p w14:paraId="432C03A6"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ATKARĪGIE INDIVIDUĀLIE PAKALPOJUMI</w:t>
      </w:r>
    </w:p>
    <w:p w14:paraId="0A94D24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Saskaņā ar </w:t>
      </w:r>
      <w:hyperlink r:id="rId29" w:anchor="p16" w:history="1">
        <w:r w:rsidRPr="00257AB8">
          <w:rPr>
            <w:rFonts w:ascii="Arial" w:eastAsia="Times New Roman" w:hAnsi="Arial" w:cs="Arial"/>
            <w:color w:val="16497B"/>
            <w:sz w:val="20"/>
            <w:szCs w:val="20"/>
            <w:lang w:eastAsia="en-GB"/>
          </w:rPr>
          <w:t>16.</w:t>
        </w:r>
      </w:hyperlink>
      <w:r w:rsidRPr="00257AB8">
        <w:rPr>
          <w:rFonts w:ascii="Arial" w:eastAsia="Times New Roman" w:hAnsi="Arial" w:cs="Arial"/>
          <w:color w:val="414142"/>
          <w:sz w:val="20"/>
          <w:szCs w:val="20"/>
          <w:lang w:eastAsia="en-GB"/>
        </w:rPr>
        <w:t>, </w:t>
      </w:r>
      <w:hyperlink r:id="rId30" w:anchor="p18" w:history="1">
        <w:r w:rsidRPr="00257AB8">
          <w:rPr>
            <w:rFonts w:ascii="Arial" w:eastAsia="Times New Roman" w:hAnsi="Arial" w:cs="Arial"/>
            <w:color w:val="16497B"/>
            <w:sz w:val="20"/>
            <w:szCs w:val="20"/>
            <w:lang w:eastAsia="en-GB"/>
          </w:rPr>
          <w:t>18. </w:t>
        </w:r>
      </w:hyperlink>
      <w:r w:rsidRPr="00257AB8">
        <w:rPr>
          <w:rFonts w:ascii="Arial" w:eastAsia="Times New Roman" w:hAnsi="Arial" w:cs="Arial"/>
          <w:color w:val="414142"/>
          <w:sz w:val="20"/>
          <w:szCs w:val="20"/>
          <w:lang w:eastAsia="en-GB"/>
        </w:rPr>
        <w:t>un </w:t>
      </w:r>
      <w:hyperlink r:id="rId31" w:anchor="p19" w:history="1">
        <w:r w:rsidRPr="00257AB8">
          <w:rPr>
            <w:rFonts w:ascii="Arial" w:eastAsia="Times New Roman" w:hAnsi="Arial" w:cs="Arial"/>
            <w:color w:val="16497B"/>
            <w:sz w:val="20"/>
            <w:szCs w:val="20"/>
            <w:lang w:eastAsia="en-GB"/>
          </w:rPr>
          <w:t>19.panta</w:t>
        </w:r>
      </w:hyperlink>
      <w:r w:rsidRPr="00257AB8">
        <w:rPr>
          <w:rFonts w:ascii="Arial" w:eastAsia="Times New Roman" w:hAnsi="Arial" w:cs="Arial"/>
          <w:color w:val="414142"/>
          <w:sz w:val="20"/>
          <w:szCs w:val="20"/>
          <w:lang w:eastAsia="en-GB"/>
        </w:rPr>
        <w:t> noteikumiem darba alga, samaksa un cita līdzīga veida atlīdzība, ko Līgumslēdzējas Valsts rezidents saņem par algotu darbu, tiks aplikta ar nodokļiem tikai šajā valstī, ja vien algotais darbs netiek veikts otrā Līgumslēdzējā Valstī. Ja algotais darbs tiek veikts otrā Līgumslēdzējā Valstī, par to saņemto atlīdzību var aplikt ar nodokļiem šajā otrā valstī.</w:t>
      </w:r>
    </w:p>
    <w:p w14:paraId="0A53682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Neatkarīgi no </w:t>
      </w:r>
      <w:hyperlink r:id="rId32" w:anchor="p1" w:history="1">
        <w:r w:rsidRPr="00257AB8">
          <w:rPr>
            <w:rFonts w:ascii="Arial" w:eastAsia="Times New Roman" w:hAnsi="Arial" w:cs="Arial"/>
            <w:color w:val="16497B"/>
            <w:sz w:val="20"/>
            <w:szCs w:val="20"/>
            <w:lang w:eastAsia="en-GB"/>
          </w:rPr>
          <w:t>1.punkta</w:t>
        </w:r>
      </w:hyperlink>
      <w:r w:rsidRPr="00257AB8">
        <w:rPr>
          <w:rFonts w:ascii="Arial" w:eastAsia="Times New Roman" w:hAnsi="Arial" w:cs="Arial"/>
          <w:color w:val="414142"/>
          <w:sz w:val="20"/>
          <w:szCs w:val="20"/>
          <w:lang w:eastAsia="en-GB"/>
        </w:rPr>
        <w:t> noteikumiem atlīdzība, kuru Līgumslēdzējas Valsts rezidents saņem par algotu darbu, kas tiek veikts otrā Līgumslēdzējā Valstī, tiks aplikta ar nodokļiem tikai pirmajā minētajā valstī, ja:</w:t>
      </w:r>
    </w:p>
    <w:p w14:paraId="3CD0484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atlīdzības saņēmējs ir atradies otrā valstī laika posmu vai laika posmus, kas kopumā nepārsniedz 183 dienas jebkurā 12 mēnešu periodā; un</w:t>
      </w:r>
    </w:p>
    <w:p w14:paraId="1D71EC5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atlīdzību maksā darba devējs, kas nav otras valsts rezidents, vai cita persona tāda darba devēja vārdā; un</w:t>
      </w:r>
    </w:p>
    <w:p w14:paraId="36858F7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c) atlīdzību neizmaksā (nesedz) pastāvīgā pārstāvniecība vai pastāvīgā bāze, ko darba devējs izmanto otrā valstī.</w:t>
      </w:r>
    </w:p>
    <w:p w14:paraId="3CDCABD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Neatkarīgi no šī panta iepriekšējo punktu noteikumiem atlīdzību, ko saņem par algotu darbu, kas tiek veikts uz Līgumslēdzējas Valsts uzņēmuma starptautiskajā satiksmē izmantota jūras vai gaisa transporta līdzekļa, var aplikt ar nodokļiem šajā Līgumslēdzējā Valstī.</w:t>
      </w:r>
    </w:p>
    <w:p w14:paraId="78B9C72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3" w:anchor="p16" w:history="1">
        <w:r w:rsidRPr="00257AB8">
          <w:rPr>
            <w:rFonts w:ascii="Arial" w:eastAsia="Times New Roman" w:hAnsi="Arial" w:cs="Arial"/>
            <w:b/>
            <w:bCs/>
            <w:color w:val="16497B"/>
            <w:sz w:val="20"/>
            <w:szCs w:val="20"/>
            <w:lang w:eastAsia="en-GB"/>
          </w:rPr>
          <w:t>16. pants</w:t>
        </w:r>
      </w:hyperlink>
    </w:p>
    <w:p w14:paraId="0A1AE24B"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DIREKTORU ATALGOJUMS</w:t>
      </w:r>
    </w:p>
    <w:p w14:paraId="4467FBB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Direktoru atalgojumu un citu līdzīgu atlīdzību, ko saņem Līgumslēdzējas Valsts rezidents kā direktoru padomes vai uzraudzības padomes loceklis sabiedrībā, kas ir otras Līgumslēdzējas Valsts rezidents, var aplikt ar nodokļiem šajā otrā valstī.</w:t>
      </w:r>
    </w:p>
    <w:p w14:paraId="643146BE"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4" w:anchor="p17" w:history="1">
        <w:r w:rsidRPr="00257AB8">
          <w:rPr>
            <w:rFonts w:ascii="Arial" w:eastAsia="Times New Roman" w:hAnsi="Arial" w:cs="Arial"/>
            <w:b/>
            <w:bCs/>
            <w:color w:val="16497B"/>
            <w:sz w:val="20"/>
            <w:szCs w:val="20"/>
            <w:lang w:eastAsia="en-GB"/>
          </w:rPr>
          <w:t>17. pants</w:t>
        </w:r>
      </w:hyperlink>
    </w:p>
    <w:p w14:paraId="5173D2FF"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lastRenderedPageBreak/>
        <w:t>MĀKSLINIEKI UN SPORTISTI</w:t>
      </w:r>
    </w:p>
    <w:p w14:paraId="637250A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Neatkarīgi no </w:t>
      </w:r>
      <w:hyperlink r:id="rId35" w:anchor="p14" w:history="1">
        <w:r w:rsidRPr="00257AB8">
          <w:rPr>
            <w:rFonts w:ascii="Arial" w:eastAsia="Times New Roman" w:hAnsi="Arial" w:cs="Arial"/>
            <w:color w:val="16497B"/>
            <w:sz w:val="20"/>
            <w:szCs w:val="20"/>
            <w:lang w:eastAsia="en-GB"/>
          </w:rPr>
          <w:t>14. </w:t>
        </w:r>
      </w:hyperlink>
      <w:r w:rsidRPr="00257AB8">
        <w:rPr>
          <w:rFonts w:ascii="Arial" w:eastAsia="Times New Roman" w:hAnsi="Arial" w:cs="Arial"/>
          <w:color w:val="414142"/>
          <w:sz w:val="20"/>
          <w:szCs w:val="20"/>
          <w:lang w:eastAsia="en-GB"/>
        </w:rPr>
        <w:t>un </w:t>
      </w:r>
      <w:hyperlink r:id="rId36" w:anchor="p15" w:history="1">
        <w:r w:rsidRPr="00257AB8">
          <w:rPr>
            <w:rFonts w:ascii="Arial" w:eastAsia="Times New Roman" w:hAnsi="Arial" w:cs="Arial"/>
            <w:color w:val="16497B"/>
            <w:sz w:val="20"/>
            <w:szCs w:val="20"/>
            <w:lang w:eastAsia="en-GB"/>
          </w:rPr>
          <w:t>15.panta</w:t>
        </w:r>
      </w:hyperlink>
      <w:r w:rsidRPr="00257AB8">
        <w:rPr>
          <w:rFonts w:ascii="Arial" w:eastAsia="Times New Roman" w:hAnsi="Arial" w:cs="Arial"/>
          <w:color w:val="414142"/>
          <w:sz w:val="20"/>
          <w:szCs w:val="20"/>
          <w:lang w:eastAsia="en-GB"/>
        </w:rPr>
        <w:t> noteikumiem ienākumu, ko gūst Līgumslēdzējas Valsts rezidents kā izpildītājmākslinieks, piemēram, kā teātra, kino, radio vai televīzijas aktieris, mūziķis vai arī kā sportists par savu individuālo darbību otrā Līgumslēdzējā Valstī, var aplikt ar nodokļiem šajā otrā valstī.</w:t>
      </w:r>
    </w:p>
    <w:p w14:paraId="338D3CE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Ja mākslinieka vai sportista ienākums par viņa individuālo darbību attiecīgajā jomā tiek maksāts nevis pašam māksliniekam vai sportistam, bet citai personai, šo ienākumu neatkarīgi no </w:t>
      </w:r>
      <w:hyperlink r:id="rId37" w:anchor="p7" w:history="1">
        <w:r w:rsidRPr="00257AB8">
          <w:rPr>
            <w:rFonts w:ascii="Arial" w:eastAsia="Times New Roman" w:hAnsi="Arial" w:cs="Arial"/>
            <w:color w:val="16497B"/>
            <w:sz w:val="20"/>
            <w:szCs w:val="20"/>
            <w:lang w:eastAsia="en-GB"/>
          </w:rPr>
          <w:t>7.</w:t>
        </w:r>
      </w:hyperlink>
      <w:r w:rsidRPr="00257AB8">
        <w:rPr>
          <w:rFonts w:ascii="Arial" w:eastAsia="Times New Roman" w:hAnsi="Arial" w:cs="Arial"/>
          <w:color w:val="414142"/>
          <w:sz w:val="20"/>
          <w:szCs w:val="20"/>
          <w:lang w:eastAsia="en-GB"/>
        </w:rPr>
        <w:t>, </w:t>
      </w:r>
      <w:hyperlink r:id="rId38" w:anchor="p14" w:history="1">
        <w:r w:rsidRPr="00257AB8">
          <w:rPr>
            <w:rFonts w:ascii="Arial" w:eastAsia="Times New Roman" w:hAnsi="Arial" w:cs="Arial"/>
            <w:color w:val="16497B"/>
            <w:sz w:val="20"/>
            <w:szCs w:val="20"/>
            <w:lang w:eastAsia="en-GB"/>
          </w:rPr>
          <w:t>14. </w:t>
        </w:r>
      </w:hyperlink>
      <w:r w:rsidRPr="00257AB8">
        <w:rPr>
          <w:rFonts w:ascii="Arial" w:eastAsia="Times New Roman" w:hAnsi="Arial" w:cs="Arial"/>
          <w:color w:val="414142"/>
          <w:sz w:val="20"/>
          <w:szCs w:val="20"/>
          <w:lang w:eastAsia="en-GB"/>
        </w:rPr>
        <w:t>un </w:t>
      </w:r>
      <w:hyperlink r:id="rId39" w:anchor="p15" w:history="1">
        <w:r w:rsidRPr="00257AB8">
          <w:rPr>
            <w:rFonts w:ascii="Arial" w:eastAsia="Times New Roman" w:hAnsi="Arial" w:cs="Arial"/>
            <w:color w:val="16497B"/>
            <w:sz w:val="20"/>
            <w:szCs w:val="20"/>
            <w:lang w:eastAsia="en-GB"/>
          </w:rPr>
          <w:t>15.panta</w:t>
        </w:r>
      </w:hyperlink>
      <w:r w:rsidRPr="00257AB8">
        <w:rPr>
          <w:rFonts w:ascii="Arial" w:eastAsia="Times New Roman" w:hAnsi="Arial" w:cs="Arial"/>
          <w:color w:val="414142"/>
          <w:sz w:val="20"/>
          <w:szCs w:val="20"/>
          <w:lang w:eastAsia="en-GB"/>
        </w:rPr>
        <w:t> noteikumiem var aplikt ar nodokļiem tajā Līgumslēdzējā Valstī, kurā tiek veikta izpildītājmākslinieka vai sportista darbība.</w:t>
      </w:r>
    </w:p>
    <w:p w14:paraId="4C6778F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18. pants</w:t>
      </w:r>
    </w:p>
    <w:p w14:paraId="3899456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PENSIJAS</w:t>
      </w:r>
    </w:p>
    <w:p w14:paraId="6B090CF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Saskaņā ar 19.panta 2.punkta noteikumiem pensija un cita līdzīga atlīdzība, ko saņem Līgumslēdzējas Valsts rezidents par iepriekš veikto algoto darbu, tiks aplikta ar nodokļiem tikai tajā valstī, kuras rezidents ir pensijas vai atlīdzības saņēmējs.</w:t>
      </w:r>
    </w:p>
    <w:p w14:paraId="55431335"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19. pants</w:t>
      </w:r>
    </w:p>
    <w:p w14:paraId="0944AA0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VALSTS DIENESTS</w:t>
      </w:r>
    </w:p>
    <w:p w14:paraId="2A3AA25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a) Darba samaksa, izpeļņa un cita līdzīga atlīdzība, kas nav pensija un kuru fiziskai personai izmaksā Līgumslēdzēja Valsts vai pašvaldība par šai valstij vai pašvaldībai sniegtajiem pakalpojumiem, tiks aplikta ar nodokļiem tikai šajā valstī.</w:t>
      </w:r>
    </w:p>
    <w:p w14:paraId="26736D8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Tomēr šī darba samaksa, izpeļņa un cita līdzīga atlīdzība tiks aplikta ar nodokļiem tikai otrā Līgumslēdzējā Valstī, ja pakalpojumi ir sniegti šajā otrā valstī un šī fiziskā persona ir tāds šīs valsts rezidents, kas:</w:t>
      </w:r>
    </w:p>
    <w:p w14:paraId="353DA02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 ir šīs valsts pilsonis; vai</w:t>
      </w:r>
    </w:p>
    <w:p w14:paraId="1836807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(ii) nav kļuvis par šīs valsts rezidentu tikai un vienīgi, lai sniegtu šos pakalpojumus.</w:t>
      </w:r>
    </w:p>
    <w:p w14:paraId="7DEA3B5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a) Jebkura pensija, ko fiziskai personai izmaksā Līgumslēdzēja Valsts vai pašvaldība vai kas tiek izmaksāta no to izveidotajiem fondiem par pakalpojumiem, ko šī persona sniegusi šai valstij vai pašvaldībai, tiks aplikta ar nodokļiem tikai šajā valstī.</w:t>
      </w:r>
    </w:p>
    <w:p w14:paraId="1DF2DBE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Tomēr šī pensija tiks aplikta ar nodokļiem tikai otrā Līgumslēdzējā Valstī, ja šī fiziskā persona ir šīs otras valsts rezidents un pilsonis.</w:t>
      </w:r>
    </w:p>
    <w:p w14:paraId="08EB3DC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Šī Līguma </w:t>
      </w:r>
      <w:hyperlink r:id="rId40" w:anchor="p15" w:history="1">
        <w:r w:rsidRPr="00257AB8">
          <w:rPr>
            <w:rFonts w:ascii="Arial" w:eastAsia="Times New Roman" w:hAnsi="Arial" w:cs="Arial"/>
            <w:color w:val="16497B"/>
            <w:sz w:val="20"/>
            <w:szCs w:val="20"/>
            <w:lang w:eastAsia="en-GB"/>
          </w:rPr>
          <w:t>15.</w:t>
        </w:r>
      </w:hyperlink>
      <w:r w:rsidRPr="00257AB8">
        <w:rPr>
          <w:rFonts w:ascii="Arial" w:eastAsia="Times New Roman" w:hAnsi="Arial" w:cs="Arial"/>
          <w:color w:val="414142"/>
          <w:sz w:val="20"/>
          <w:szCs w:val="20"/>
          <w:lang w:eastAsia="en-GB"/>
        </w:rPr>
        <w:t>, </w:t>
      </w:r>
      <w:hyperlink r:id="rId41" w:anchor="p16" w:history="1">
        <w:r w:rsidRPr="00257AB8">
          <w:rPr>
            <w:rFonts w:ascii="Arial" w:eastAsia="Times New Roman" w:hAnsi="Arial" w:cs="Arial"/>
            <w:color w:val="16497B"/>
            <w:sz w:val="20"/>
            <w:szCs w:val="20"/>
            <w:lang w:eastAsia="en-GB"/>
          </w:rPr>
          <w:t>16.</w:t>
        </w:r>
      </w:hyperlink>
      <w:r w:rsidRPr="00257AB8">
        <w:rPr>
          <w:rFonts w:ascii="Arial" w:eastAsia="Times New Roman" w:hAnsi="Arial" w:cs="Arial"/>
          <w:color w:val="414142"/>
          <w:sz w:val="20"/>
          <w:szCs w:val="20"/>
          <w:lang w:eastAsia="en-GB"/>
        </w:rPr>
        <w:t>, </w:t>
      </w:r>
      <w:hyperlink r:id="rId42" w:anchor="p17" w:history="1">
        <w:r w:rsidRPr="00257AB8">
          <w:rPr>
            <w:rFonts w:ascii="Arial" w:eastAsia="Times New Roman" w:hAnsi="Arial" w:cs="Arial"/>
            <w:color w:val="16497B"/>
            <w:sz w:val="20"/>
            <w:szCs w:val="20"/>
            <w:lang w:eastAsia="en-GB"/>
          </w:rPr>
          <w:t>17. </w:t>
        </w:r>
      </w:hyperlink>
      <w:r w:rsidRPr="00257AB8">
        <w:rPr>
          <w:rFonts w:ascii="Arial" w:eastAsia="Times New Roman" w:hAnsi="Arial" w:cs="Arial"/>
          <w:color w:val="414142"/>
          <w:sz w:val="20"/>
          <w:szCs w:val="20"/>
          <w:lang w:eastAsia="en-GB"/>
        </w:rPr>
        <w:t>un </w:t>
      </w:r>
      <w:hyperlink r:id="rId43" w:anchor="p18" w:history="1">
        <w:r w:rsidRPr="00257AB8">
          <w:rPr>
            <w:rFonts w:ascii="Arial" w:eastAsia="Times New Roman" w:hAnsi="Arial" w:cs="Arial"/>
            <w:color w:val="16497B"/>
            <w:sz w:val="20"/>
            <w:szCs w:val="20"/>
            <w:lang w:eastAsia="en-GB"/>
          </w:rPr>
          <w:t>18.panta</w:t>
        </w:r>
      </w:hyperlink>
      <w:r w:rsidRPr="00257AB8">
        <w:rPr>
          <w:rFonts w:ascii="Arial" w:eastAsia="Times New Roman" w:hAnsi="Arial" w:cs="Arial"/>
          <w:color w:val="414142"/>
          <w:sz w:val="20"/>
          <w:szCs w:val="20"/>
          <w:lang w:eastAsia="en-GB"/>
        </w:rPr>
        <w:t> noteikumi piemērojami darba samaksai, izpeļņai, citai līdzīgai atlīdzībai un pensijai, kuru izmaksā par pakalpojumiem, kas sniegti sakarā ar Līgumslēdzējas Valsts vai pašvaldības veikto uzņēmējdarbību.</w:t>
      </w:r>
    </w:p>
    <w:p w14:paraId="43ACF33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20. pants</w:t>
      </w:r>
    </w:p>
    <w:p w14:paraId="5CFBB0F0"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lastRenderedPageBreak/>
        <w:t>STUDENTI</w:t>
      </w:r>
    </w:p>
    <w:p w14:paraId="3EBFE23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Maksājumi, kurus uzturēšanās, studiju vai stažēšanās vajadzībām saņem students, māceklis vai stažieris, kas ir vai tieši pirms ierašanās Līgumslēdzējā Valstī bija otras Līgumslēdzējas Valsts rezidents un kurš atrodas pirmajā minētajā valstī vienīgi, lai studētu vai stažētos, netiks aplikti ar nodokļiem šajā valstī ar nosacījumu, ka šie maksājumi rodas ārpus šīs valsts.</w:t>
      </w:r>
    </w:p>
    <w:p w14:paraId="625661E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4" w:anchor="p21" w:history="1">
        <w:r w:rsidRPr="00257AB8">
          <w:rPr>
            <w:rFonts w:ascii="Arial" w:eastAsia="Times New Roman" w:hAnsi="Arial" w:cs="Arial"/>
            <w:b/>
            <w:bCs/>
            <w:color w:val="16497B"/>
            <w:sz w:val="20"/>
            <w:szCs w:val="20"/>
            <w:lang w:eastAsia="en-GB"/>
          </w:rPr>
          <w:t>21. pants</w:t>
        </w:r>
      </w:hyperlink>
    </w:p>
    <w:p w14:paraId="26F783F0"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DARBĪBA ŠELFA ZONĀ</w:t>
      </w:r>
    </w:p>
    <w:p w14:paraId="008D429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Šī panta noteikumi piemērojami neatkarīgi no šī Līguma </w:t>
      </w:r>
      <w:hyperlink r:id="rId45" w:anchor="p4" w:history="1">
        <w:r w:rsidRPr="00257AB8">
          <w:rPr>
            <w:rFonts w:ascii="Arial" w:eastAsia="Times New Roman" w:hAnsi="Arial" w:cs="Arial"/>
            <w:color w:val="16497B"/>
            <w:sz w:val="20"/>
            <w:szCs w:val="20"/>
            <w:lang w:eastAsia="en-GB"/>
          </w:rPr>
          <w:t>4. </w:t>
        </w:r>
      </w:hyperlink>
      <w:r w:rsidRPr="00257AB8">
        <w:rPr>
          <w:rFonts w:ascii="Arial" w:eastAsia="Times New Roman" w:hAnsi="Arial" w:cs="Arial"/>
          <w:color w:val="414142"/>
          <w:sz w:val="20"/>
          <w:szCs w:val="20"/>
          <w:lang w:eastAsia="en-GB"/>
        </w:rPr>
        <w:t>līdz </w:t>
      </w:r>
      <w:hyperlink r:id="rId46" w:anchor="p20" w:history="1">
        <w:r w:rsidRPr="00257AB8">
          <w:rPr>
            <w:rFonts w:ascii="Arial" w:eastAsia="Times New Roman" w:hAnsi="Arial" w:cs="Arial"/>
            <w:color w:val="16497B"/>
            <w:sz w:val="20"/>
            <w:szCs w:val="20"/>
            <w:lang w:eastAsia="en-GB"/>
          </w:rPr>
          <w:t>20.panta</w:t>
        </w:r>
      </w:hyperlink>
      <w:r w:rsidRPr="00257AB8">
        <w:rPr>
          <w:rFonts w:ascii="Arial" w:eastAsia="Times New Roman" w:hAnsi="Arial" w:cs="Arial"/>
          <w:color w:val="414142"/>
          <w:sz w:val="20"/>
          <w:szCs w:val="20"/>
          <w:lang w:eastAsia="en-GB"/>
        </w:rPr>
        <w:t> noteikumiem.</w:t>
      </w:r>
    </w:p>
    <w:p w14:paraId="463F66E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Šajā pantā jēdziens "darbība šelfa zonā" nozīmē jebkuru darbību Līgumslēdzējas Valsts šelfa zonā, kas saistīta ar jūras un zemes dzīļu un tur esošo dabas resursu pētīšanu un izmantošanu.</w:t>
      </w:r>
    </w:p>
    <w:p w14:paraId="095A940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Personas — Līgumslēdzējas Valsts rezidenta darbība šelfa zonā, kas tiek veikta otras Līgumslēdzējas Valsts šelfa zonā, saskaņā ar 4.punktu uzskatāma par tādu uzņēmējdarbību, kas tiek veikta otrā Līgumslēdzējā Valstī, izmantojot tur esošo pastāvīgo pārstāvniecību vai pastāvīgo bāzi.</w:t>
      </w:r>
    </w:p>
    <w:p w14:paraId="72EE21D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4. Šī panta 3.punkta noteikumus nepiemēros, ja darbība šelfa zonā tiks veikta laika posmā vai laika posmos, kas kopumā nepārsniedz 30 dienas jebkurā divpadsmit mēnešu periodā. Šī punkta piemērošanai:</w:t>
      </w:r>
    </w:p>
    <w:p w14:paraId="3494352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darbība šelfa zonā, ko veic persona, kas ir saistīta ar citu personu, tiks uzskatīta par šīs citas personas veiktu darbību, ja šī darbība pēc būtības ir tāda pati kā tā, ko veic pirmā minētā persona, izņemot pirmās personas darbību, kas tiek veikta vienlaicīgi ar otrās personas veikto darbību;</w:t>
      </w:r>
    </w:p>
    <w:p w14:paraId="34C7038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persona tiks uzskatīta par saistītu ar citu personu, ja viena no tām tieši vai netieši kontrolē otru vai arī kāda trešā persona vai trešās personas tieši vai netieši kontrolē abas minētās personas.</w:t>
      </w:r>
    </w:p>
    <w:p w14:paraId="51DF82B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5. Darba samaksu, izpeļņu un citu līdzīgu atlīdzību, ko saņem Līgumslēdzējas Valsts rezidents par algotu darbu, kas saistīts ar darbību otras Līgumslēdzējas Valsts šelfa zonā, var aplikt ar nodokļiem šajā otrā valstī tik lielā mērā, cik šis darbs ir ticis veikts šīs otras valsts šelfa zonā. Tomēr šāda atlīdzība tiks aplikta ar nodokļiem tikai pirmajā minētajā valstī, ja algotais darbs ir veikts tāda darba devēja labā, kurš nav otras valsts rezidents, un ja šīs darbības ilgums kopumā nepārsniedz 30 dienu laika posmu vai laika posmus jebkurā divpadsmit mēnešu periodā.</w:t>
      </w:r>
    </w:p>
    <w:p w14:paraId="06A6D8E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6. Ienākumu, ko Līgumslēdzējas Valsts rezidents gūst atsavinot:</w:t>
      </w:r>
    </w:p>
    <w:p w14:paraId="49DB429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pētīšanas vai izmantošanas tiesības; vai</w:t>
      </w:r>
    </w:p>
    <w:p w14:paraId="7B96C20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īpašumu, kas izvietots otrā Līgumslēdzējā Valstī un tiek izmantots saistībā ar darbību šelfa zonā šajā otrā valstī; vai</w:t>
      </w:r>
    </w:p>
    <w:p w14:paraId="619E1CD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c) akcijas, kuras savu vērtību vai vērtības lielāko daļu tieši vai netieši iegūst no iepriekš minētajām tiesībām vai īpašuma, vai no šīm tiesībām un īpašuma kopā;</w:t>
      </w:r>
    </w:p>
    <w:p w14:paraId="09C675F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lastRenderedPageBreak/>
        <w:t>var aplikt ar nodokļiem šajā otrā valstī.</w:t>
      </w:r>
    </w:p>
    <w:p w14:paraId="1DA7A41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Šajā punktā jēdziens "pētīšanas vai izmantošanas tiesības" nozīmē tiesības uz īpašumu, kas var tikt radīts, veicot darbību otras Līgumslēdzējas Valsts šelfa zonā, vai tiesības uz līdzdalību īpašumā vai peļņā, ko var gūt šis īpašums.</w:t>
      </w:r>
    </w:p>
    <w:p w14:paraId="434E3A9A"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7" w:anchor="p22" w:history="1">
        <w:r w:rsidRPr="00257AB8">
          <w:rPr>
            <w:rFonts w:ascii="Arial" w:eastAsia="Times New Roman" w:hAnsi="Arial" w:cs="Arial"/>
            <w:b/>
            <w:bCs/>
            <w:color w:val="16497B"/>
            <w:sz w:val="20"/>
            <w:szCs w:val="20"/>
            <w:lang w:eastAsia="en-GB"/>
          </w:rPr>
          <w:t>22. pants</w:t>
        </w:r>
      </w:hyperlink>
    </w:p>
    <w:p w14:paraId="2B2B0DA6"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CITI IENĀKUMI</w:t>
      </w:r>
    </w:p>
    <w:p w14:paraId="2DB75BC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Citi šī Līguma iepriekšējos pantos neaplūkotie Līgumslēdzējas Valsts rezidenta ienākuma veidi neatkarīgi no to rašanās vietas tiks aplikti ar nodokļiem tikai šajā valstī.</w:t>
      </w:r>
    </w:p>
    <w:p w14:paraId="6E484C7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Šī panta 1.punkta noteikumi netiks piemēroti ienākumam, kas nav ienākums no 6.panta 2.punktā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saistīts ar šo pastāvīgo pārstāvniecību vai pastāvīgo bāzi. Šajā gadījumā atkarībā no apstākļiem piemēro šī Līguma </w:t>
      </w:r>
      <w:hyperlink r:id="rId48" w:anchor="p7" w:history="1">
        <w:r w:rsidRPr="00257AB8">
          <w:rPr>
            <w:rFonts w:ascii="Arial" w:eastAsia="Times New Roman" w:hAnsi="Arial" w:cs="Arial"/>
            <w:color w:val="16497B"/>
            <w:sz w:val="20"/>
            <w:szCs w:val="20"/>
            <w:lang w:eastAsia="en-GB"/>
          </w:rPr>
          <w:t>7. </w:t>
        </w:r>
      </w:hyperlink>
      <w:r w:rsidRPr="00257AB8">
        <w:rPr>
          <w:rFonts w:ascii="Arial" w:eastAsia="Times New Roman" w:hAnsi="Arial" w:cs="Arial"/>
          <w:color w:val="414142"/>
          <w:sz w:val="20"/>
          <w:szCs w:val="20"/>
          <w:lang w:eastAsia="en-GB"/>
        </w:rPr>
        <w:t>vai </w:t>
      </w:r>
      <w:hyperlink r:id="rId49" w:anchor="p14" w:history="1">
        <w:r w:rsidRPr="00257AB8">
          <w:rPr>
            <w:rFonts w:ascii="Arial" w:eastAsia="Times New Roman" w:hAnsi="Arial" w:cs="Arial"/>
            <w:color w:val="16497B"/>
            <w:sz w:val="20"/>
            <w:szCs w:val="20"/>
            <w:lang w:eastAsia="en-GB"/>
          </w:rPr>
          <w:t>14.panta</w:t>
        </w:r>
      </w:hyperlink>
      <w:r w:rsidRPr="00257AB8">
        <w:rPr>
          <w:rFonts w:ascii="Arial" w:eastAsia="Times New Roman" w:hAnsi="Arial" w:cs="Arial"/>
          <w:color w:val="414142"/>
          <w:sz w:val="20"/>
          <w:szCs w:val="20"/>
          <w:lang w:eastAsia="en-GB"/>
        </w:rPr>
        <w:t> noteikumus.</w:t>
      </w:r>
    </w:p>
    <w:p w14:paraId="66AA380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23. pants</w:t>
      </w:r>
    </w:p>
    <w:p w14:paraId="2B34A423"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NODOKĻU DUBULTĀS UZLIKŠANAS NOVĒRŠANA</w:t>
      </w:r>
    </w:p>
    <w:p w14:paraId="1D8997A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Attiecībā uz Horvātijas rezidentiem nodokļu dubultā uzlikšana tiks novērsta šādi:</w:t>
      </w:r>
    </w:p>
    <w:p w14:paraId="428B995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Latvijā gūtais ienākums, izņemot b) apakšpunktā minēto ienākumu, kas saskaņā ar šī Līguma noteikumiem tiek aplikts ar nodokļiem Latvijā, tiks atbrīvots no aplikšanas ar nodokļiem Horvātijā. Minētais atbrīvojums neietekmē Horvātijas tiesības, nosakot nodokļa likmi, ņemt vērā atbrīvoto ienākumu. Šis noteikums attiecas tikai uz tādām dividendēm, kuras sabiedrība — Horvātijas rezidents saņem no sabiedrības — Latvijas rezidenta, kurā vismaz 25 procenti no tās kapitāla tieši pieder sabiedrībai — Horvātijas rezidentam, un ar nosacījumu, ka šādas dividendes nav tikušas atskaitītas nosakot sabiedrības — dividenžu izmaksātājas peļņu.</w:t>
      </w:r>
    </w:p>
    <w:p w14:paraId="008676E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saskaņā ar Horvātijas nodokļu likumdošanas aktu noteikumiem un šī Līguma noteikumiem Horvātijā maksājamais nodoklis tiks samazināts par nodokļa summu, kāda samaksāta Latvijā par šādiem ienākuma veidiem:</w:t>
      </w:r>
    </w:p>
    <w:p w14:paraId="418B21C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 šī punkta a) apakšpunktā neminētajām dividendēm;</w:t>
      </w:r>
    </w:p>
    <w:p w14:paraId="119C98A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(ii) procentiem;</w:t>
      </w:r>
    </w:p>
    <w:p w14:paraId="3F9A1D0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(iii) autoratlīdzību;</w:t>
      </w:r>
    </w:p>
    <w:p w14:paraId="1658A33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(iv) </w:t>
      </w:r>
      <w:hyperlink r:id="rId50" w:anchor="p15" w:history="1">
        <w:r w:rsidRPr="00257AB8">
          <w:rPr>
            <w:rFonts w:ascii="Arial" w:eastAsia="Times New Roman" w:hAnsi="Arial" w:cs="Arial"/>
            <w:color w:val="16497B"/>
            <w:sz w:val="20"/>
            <w:szCs w:val="20"/>
            <w:lang w:eastAsia="en-GB"/>
          </w:rPr>
          <w:t>15.panta</w:t>
        </w:r>
      </w:hyperlink>
      <w:r w:rsidRPr="00257AB8">
        <w:rPr>
          <w:rFonts w:ascii="Arial" w:eastAsia="Times New Roman" w:hAnsi="Arial" w:cs="Arial"/>
          <w:color w:val="414142"/>
          <w:sz w:val="20"/>
          <w:szCs w:val="20"/>
          <w:lang w:eastAsia="en-GB"/>
        </w:rPr>
        <w:t> 3.punktā minēto ienākumu;</w:t>
      </w:r>
    </w:p>
    <w:p w14:paraId="617AFAC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    (v) </w:t>
      </w:r>
      <w:hyperlink r:id="rId51" w:anchor="p16" w:history="1">
        <w:r w:rsidRPr="00257AB8">
          <w:rPr>
            <w:rFonts w:ascii="Arial" w:eastAsia="Times New Roman" w:hAnsi="Arial" w:cs="Arial"/>
            <w:color w:val="16497B"/>
            <w:sz w:val="20"/>
            <w:szCs w:val="20"/>
            <w:lang w:eastAsia="en-GB"/>
          </w:rPr>
          <w:t>16.pantā</w:t>
        </w:r>
      </w:hyperlink>
      <w:r w:rsidRPr="00257AB8">
        <w:rPr>
          <w:rFonts w:ascii="Arial" w:eastAsia="Times New Roman" w:hAnsi="Arial" w:cs="Arial"/>
          <w:color w:val="414142"/>
          <w:sz w:val="20"/>
          <w:szCs w:val="20"/>
          <w:lang w:eastAsia="en-GB"/>
        </w:rPr>
        <w:t> minēto direktoru atalgojumu;</w:t>
      </w:r>
    </w:p>
    <w:p w14:paraId="45F3972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lastRenderedPageBreak/>
        <w:t>    (vi) mākslinieku un sportistu gūtajiem ienākumiem.</w:t>
      </w:r>
    </w:p>
    <w:p w14:paraId="2CFAC4D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Attiecībā uz Latvijas rezidentiem nodokļu dubultā uzlikšana tiks novērsta šādi:</w:t>
      </w:r>
    </w:p>
    <w:p w14:paraId="2B5DD70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ja Latvijas rezidents saņem ienākumu, kurš saskaņā ar šo Līgumu var tikt aplikts ar nodokļiem Horvātijā, ja vien Latvijas iekšzemes likumdošanas aktos netiek paredzēti labvēlīgāki noteikumi, Latvijai ir jāatļauj atskaitīt no šī rezidenta ienākuma nodokļa tāda summa, kas ir vienāda ar Horvātijā samaksāto ienākuma nodokli.</w:t>
      </w:r>
    </w:p>
    <w:p w14:paraId="4A0FE5F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Šis atskaitījums tomēr nedrīkst pārsniegt tādu Latvijas ienākuma nodokļa daļu, kāda ir aprēķināta pirms šī atskaitījuma izdarīšanas, kura ir attiecināma uz ienākumu, kas var tikt aplikts ar nodokļiem Horvātijā.</w:t>
      </w:r>
    </w:p>
    <w:p w14:paraId="5EF6F3B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šī punkta a) apakšpunkta piemērošanai gadījumā, kad sabiedrība, kas ir Latvijas rezidents, saņem dividendes no sabiedrības, kas ir Horvātijas rezidents, un kurā sabiedrībai — Latvijas rezidentam pieder vismaz 10 procentu no tās akcijām ar pilnām balsstiesībām, Horvātijā samaksātajā nodoklī tiks ietverts ne tikai nodoklis, ar kuru apliek dividendes, bet arī sabiedrības — Horvātijas rezidenta samaksātā nodokļa, ar kuru apliek sabiedrības peļņu, no kuras tiek izmaksātas dividendes, daļa, kas atbilst šīm dividendēm.</w:t>
      </w:r>
    </w:p>
    <w:p w14:paraId="42EFFD3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2" w:anchor="p24" w:history="1">
        <w:r w:rsidRPr="00257AB8">
          <w:rPr>
            <w:rFonts w:ascii="Arial" w:eastAsia="Times New Roman" w:hAnsi="Arial" w:cs="Arial"/>
            <w:b/>
            <w:bCs/>
            <w:color w:val="16497B"/>
            <w:sz w:val="20"/>
            <w:szCs w:val="20"/>
            <w:lang w:eastAsia="en-GB"/>
          </w:rPr>
          <w:t>24. pants</w:t>
        </w:r>
      </w:hyperlink>
    </w:p>
    <w:p w14:paraId="0BD2AD28"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DISKRIMINĀCIJAS NEPIEĻAUŠANA</w:t>
      </w:r>
    </w:p>
    <w:p w14:paraId="2C49A08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Līgumslēdzējas Valsts pilsoņi otrā Līgumslēdzējā Valstī netiks pakļauti jebkāda veida aplikšanai ar nodokļiem vai jebkurām ar tiem saistītām prasībām, kas atšķiras no aplikšanas ar nodokļiem vai ar tiem saistītām prasībām, kurām tiek vai var tikt pakļauti otras valsts pilsoņi tādos pašos apstākļos vai kuras ir apgrūtinošākas, it īpaši attiecībā uz rezidenci. Šis noteikums neatkarīgi no 1.panta noteikumiem attiecas arī uz personām, kuras nav vienas Līgumslēdzējas Valsts vai abu Līgumslēdzēju Valstu rezidenti.</w:t>
      </w:r>
    </w:p>
    <w:p w14:paraId="1F9F984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Bezvalstnieki, kas ir Līgumslēdzējas Valsts rezidenti, nevienā no Līgumslēdzējām Valstīm netiks pakļauti aplikšanai ar nodokļiem vai jebkurām ar tiem saistītām prasībām, kas atšķiras no aplikšanas ar nodokļiem vai ar tiem saistītām prasībām, kurām tiek vai var tikt pakļauti attiecīgās valsts pilsoņi tādos pašos apstākļos vai kuras ir apgrūtinošākas, it īpaši attiecībā uz rezidenci.</w:t>
      </w:r>
    </w:p>
    <w:p w14:paraId="48A1E21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Līgumslēdzējas Valsts uzņēmuma pastāvīgo pārstāvniecību, kuru tas izmanto otrā Līgumslēdzējā Valstī, nevar aplikt ar nodokļiem šajā otrā valstī mazāk labvēlīgi, nekā tiktu aplikti ar nodokļiem otras valsts uzņēmumi, kas veic tāda paša veida darbību. Šo noteikumu nedrīkst iztulkot tādējādi, ka tas uzliktu Līgumslēdzējai Valstij pienākumu piešķirt otras Līgumslēdzējas Valsts rezidentiem jebkādas personiskas atlaides, atvieglojumus un samazinājumus attiecībā uz aplikšanu ar nodokļiem, kādus šī valsts piešķir tās rezidentiem, ņemot vērā viņu civilstāvokli vai ģimenes saistības.</w:t>
      </w:r>
    </w:p>
    <w:p w14:paraId="056A6CD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4. Izņemot gadījumus, kad piemērojami </w:t>
      </w:r>
      <w:hyperlink r:id="rId53" w:anchor="p9" w:history="1">
        <w:r w:rsidRPr="00257AB8">
          <w:rPr>
            <w:rFonts w:ascii="Arial" w:eastAsia="Times New Roman" w:hAnsi="Arial" w:cs="Arial"/>
            <w:color w:val="16497B"/>
            <w:sz w:val="20"/>
            <w:szCs w:val="20"/>
            <w:lang w:eastAsia="en-GB"/>
          </w:rPr>
          <w:t>9.panta</w:t>
        </w:r>
      </w:hyperlink>
      <w:r w:rsidRPr="00257AB8">
        <w:rPr>
          <w:rFonts w:ascii="Arial" w:eastAsia="Times New Roman" w:hAnsi="Arial" w:cs="Arial"/>
          <w:color w:val="414142"/>
          <w:sz w:val="20"/>
          <w:szCs w:val="20"/>
          <w:lang w:eastAsia="en-GB"/>
        </w:rPr>
        <w:t> 1.punkta, </w:t>
      </w:r>
      <w:hyperlink r:id="rId54" w:anchor="p11" w:history="1">
        <w:r w:rsidRPr="00257AB8">
          <w:rPr>
            <w:rFonts w:ascii="Arial" w:eastAsia="Times New Roman" w:hAnsi="Arial" w:cs="Arial"/>
            <w:color w:val="16497B"/>
            <w:sz w:val="20"/>
            <w:szCs w:val="20"/>
            <w:lang w:eastAsia="en-GB"/>
          </w:rPr>
          <w:t>11.panta</w:t>
        </w:r>
      </w:hyperlink>
      <w:r w:rsidRPr="00257AB8">
        <w:rPr>
          <w:rFonts w:ascii="Arial" w:eastAsia="Times New Roman" w:hAnsi="Arial" w:cs="Arial"/>
          <w:color w:val="414142"/>
          <w:sz w:val="20"/>
          <w:szCs w:val="20"/>
          <w:lang w:eastAsia="en-GB"/>
        </w:rPr>
        <w:t> 7.punkta vai </w:t>
      </w:r>
      <w:hyperlink r:id="rId55" w:anchor="p12" w:history="1">
        <w:r w:rsidRPr="00257AB8">
          <w:rPr>
            <w:rFonts w:ascii="Arial" w:eastAsia="Times New Roman" w:hAnsi="Arial" w:cs="Arial"/>
            <w:color w:val="16497B"/>
            <w:sz w:val="20"/>
            <w:szCs w:val="20"/>
            <w:lang w:eastAsia="en-GB"/>
          </w:rPr>
          <w:t>12.panta</w:t>
        </w:r>
      </w:hyperlink>
      <w:r w:rsidRPr="00257AB8">
        <w:rPr>
          <w:rFonts w:ascii="Arial" w:eastAsia="Times New Roman" w:hAnsi="Arial" w:cs="Arial"/>
          <w:color w:val="414142"/>
          <w:sz w:val="20"/>
          <w:szCs w:val="20"/>
          <w:lang w:eastAsia="en-GB"/>
        </w:rPr>
        <w:t> 6.punkta noteikumi, procenti, autoratlīdzības un citi maksājumi, ko Līgumslēdzējas Valsts uzņēmums izmaksā otras Līgumslēdzējas Valsts rezidentam, nosakot šī uzņēmuma ar nodokļiem apliekamo peļņu, ir jāatskaita no šīs peļņas pēc tādiem pašiem noteikumiem, kā tad, ja tie tiktu izmaksāti pirmās minētās valsts rezidentam.</w:t>
      </w:r>
    </w:p>
    <w:p w14:paraId="5EDE0C3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lastRenderedPageBreak/>
        <w:t>5. Līgumslēdzējas Valsts uzņēmumus, kuru kapitāls pilnīgi vai daļēji, tieši vai netieši pieder vienam vai vairākiem otras Līgumslēdzējas Valsts rezidentiem vai kurus viņi tieši vai netieši kontrolē, pirmajā minētajā valstī nevar pakļaut jebkādai aplikšanai ar nodokļiem vai jebkurām ar tiem saistītām prasībām, kas atšķiras no aplikšanas ar nodokļiem un ar tiem saistītām prasībām, kurām tiek vai var tikt pakļauti līdzīgi pirmās minētās valsts uzņēmumi vai kuras ir apgrūtinošākas.</w:t>
      </w:r>
    </w:p>
    <w:p w14:paraId="0788200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6. Šī panta noteikumi neatkarīgi no 2.panta noteikumiem attiecas uz visu veidu un nosaukumu nodokļiem.</w:t>
      </w:r>
    </w:p>
    <w:p w14:paraId="0C40A7C6"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25. pants</w:t>
      </w:r>
    </w:p>
    <w:p w14:paraId="27710F8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SAVSTARPĒJĀS SASKAŅOŠANAS PROCEDŪRA</w:t>
      </w:r>
    </w:p>
    <w:p w14:paraId="376C80A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Ja persona uzskata, ka vienas Līgumslēdzējas Valsts vai abu Līgumslēdzēju Valstu rīcība izraisa vai var izraisīt tādu šīs personas aplikšanu ar nodokļiem, kas neatbilst šī Līguma noteikumiem, šī persona var neatkarīgi no šo valstu iekšzemes likumdošanas aktu noteikumiem, kas paredz novērst šādu aplikšanu ar nodokļiem, iesniegt sūdzību izskatīšanai tās Līgumslēdzējas Valsts kompetentajām iestādēm, kuras rezidents ir šī persona, vai arī, ja sūdzība attiecas uz </w:t>
      </w:r>
      <w:hyperlink r:id="rId56" w:anchor="p24" w:history="1">
        <w:r w:rsidRPr="00257AB8">
          <w:rPr>
            <w:rFonts w:ascii="Arial" w:eastAsia="Times New Roman" w:hAnsi="Arial" w:cs="Arial"/>
            <w:color w:val="16497B"/>
            <w:sz w:val="20"/>
            <w:szCs w:val="20"/>
            <w:lang w:eastAsia="en-GB"/>
          </w:rPr>
          <w:t>24.panta</w:t>
        </w:r>
      </w:hyperlink>
      <w:r w:rsidRPr="00257AB8">
        <w:rPr>
          <w:rFonts w:ascii="Arial" w:eastAsia="Times New Roman" w:hAnsi="Arial" w:cs="Arial"/>
          <w:color w:val="414142"/>
          <w:sz w:val="20"/>
          <w:szCs w:val="20"/>
          <w:lang w:eastAsia="en-GB"/>
        </w:rPr>
        <w:t> 1.punktu, tās Līgumslēdzējas Valsts kompetentajām iestādēm, kuras pilsonis ir šī persona. Sūdzība iesniedzama izskatīšanai triju gadu laikā pēc pirmā paziņojuma par rīcību, kas izraisījusi aplikšanu ar nodokļiem neatbilstoši šī Līguma noteikumiem.</w:t>
      </w:r>
    </w:p>
    <w:p w14:paraId="5890A11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Kompetentās iestādes pienākums ir censties atrisināt šo jautājumu, ja tā uzskata, ka sūdzība ir pamatota, un, ja šī iestāde pati nespēj panākt apmierinošu risinājumu, tai jāmēģina atrisināt jautājums, savstarpēji vienojoties ar otras Līgumslēdzējas Valsts kompetentajām iestādēm, lai novērstu šim Līgumam neatbilstošu aplikšanu ar nodokļiem. Jebkura šāda panāktā vienošanās ir jāizpilda neatkarīgi no Līgumslēdzējas Valsts iekšzemes likumdošanas aktos noteiktajiem laika ierobežojumiem.</w:t>
      </w:r>
    </w:p>
    <w:p w14:paraId="3F80FD6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skaidrojot vai piemērojot šo Līgumu. Tās var arī savstarpēji konsultēties, lai novērstu nodokļu dubulto uzlikšanu šajā Līgumā neparedzētos gadījumos.</w:t>
      </w:r>
    </w:p>
    <w:p w14:paraId="5286DAB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4. Lai panāktu vienošanos iepriekšējos punktos minētajos jautājumos, Līgumslēdzēju Valstu kompetentās iestādes var tieši sazināties viena ar otru, kā arī šāda viedokļu apmaiņa var notikt ar Līgumslēdzēju Valstu kompetento iestāžu pārstāvju komisijas starpniecību.</w:t>
      </w:r>
    </w:p>
    <w:p w14:paraId="1A80BCED"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7" w:anchor="p26" w:history="1">
        <w:r w:rsidRPr="00257AB8">
          <w:rPr>
            <w:rFonts w:ascii="Arial" w:eastAsia="Times New Roman" w:hAnsi="Arial" w:cs="Arial"/>
            <w:b/>
            <w:bCs/>
            <w:color w:val="16497B"/>
            <w:sz w:val="20"/>
            <w:szCs w:val="20"/>
            <w:lang w:eastAsia="en-GB"/>
          </w:rPr>
          <w:t>26. pants</w:t>
        </w:r>
      </w:hyperlink>
    </w:p>
    <w:p w14:paraId="57DC96E7"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INFORMĀCIJAS APMAIŅA</w:t>
      </w:r>
    </w:p>
    <w:p w14:paraId="44960EB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Līgumslēdzēju Valstu kompetentajām iestādēm ir jāapmainās ar informāciju, kas nepieciešama šī Līguma noteikumu izpildīšanai vai Līgumslēdzēju Valstu iekšzemes likumdošanas aktu prasību izpildei par nodokļiem, uz kuriem attiecas šis Līgums, tiktāl, ciktāl šie likumdošanas akti nav pretrunā ar šo Līgumu. Līguma </w:t>
      </w:r>
      <w:hyperlink r:id="rId58" w:anchor="p1" w:history="1">
        <w:r w:rsidRPr="00257AB8">
          <w:rPr>
            <w:rFonts w:ascii="Arial" w:eastAsia="Times New Roman" w:hAnsi="Arial" w:cs="Arial"/>
            <w:color w:val="16497B"/>
            <w:sz w:val="20"/>
            <w:szCs w:val="20"/>
            <w:lang w:eastAsia="en-GB"/>
          </w:rPr>
          <w:t>1.pants</w:t>
        </w:r>
      </w:hyperlink>
      <w:r w:rsidRPr="00257AB8">
        <w:rPr>
          <w:rFonts w:ascii="Arial" w:eastAsia="Times New Roman" w:hAnsi="Arial" w:cs="Arial"/>
          <w:color w:val="414142"/>
          <w:sz w:val="20"/>
          <w:szCs w:val="20"/>
          <w:lang w:eastAsia="en-GB"/>
        </w:rPr>
        <w:t xml:space="preserve"> neierobežo informācijas apmaiņu. Jebkura informācija, ko saņem Līgumslēdzēja Valsts, ir jāuzskata par slepenu tāpat kā informācija, kas tiek iegūta saskaņā ar šīs valsts likumdošanas aktiem, un tā var tikt izpausta tikai tām personām vai varas iestādēm (tai skaitā tiesas un administratīvām iestādēm), kuras ir iesaistītas nodokļu, uz kuriem attiecas šis Līgums, aprēķināšanā, </w:t>
      </w:r>
      <w:r w:rsidRPr="00257AB8">
        <w:rPr>
          <w:rFonts w:ascii="Arial" w:eastAsia="Times New Roman" w:hAnsi="Arial" w:cs="Arial"/>
          <w:color w:val="414142"/>
          <w:sz w:val="20"/>
          <w:szCs w:val="20"/>
          <w:lang w:eastAsia="en-GB"/>
        </w:rPr>
        <w:lastRenderedPageBreak/>
        <w:t>iekasēšanā, saukšanā pie juridiskas atbildības, piespiedu līdzekļu piemērošanā vai apelāciju izskatīšanā attiecībā uz šiem nodokļiem. Šīm personām vai varas iestādēm šī informācija jāizmanto vienīgi iepriekšminētajos nolūkos. Tās drīkst izpaust šo informāciju atklātā tiesas procesā vai tiesas nolēmumos.</w:t>
      </w:r>
    </w:p>
    <w:p w14:paraId="4BBF1A1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Šī panta 1.punkta noteikumus nedrīkst iztulkot tādējādi, ka tie uzliktu Līgumslēdzējai Valstij pienākumu:</w:t>
      </w:r>
    </w:p>
    <w:p w14:paraId="7D5879C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veikt administratīvus pasākumus, kas neatbilst vienas vai otras Līgumslēdzējas Valsts likumdošanas aktiem un administratīvajai praksei;</w:t>
      </w:r>
    </w:p>
    <w:p w14:paraId="4644EBE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sniegt informāciju, kas nav pieejama saskaņā ar vienas vai otras Līgumslēdzējas Valsts likumdošanas aktiem vai parasti piemērojamo administratīvo praksi;</w:t>
      </w:r>
    </w:p>
    <w:p w14:paraId="5D1B260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tirdzniecības procesu vai arī sniegt informāciju, kuras izpaušana būtu pretrunā ar sabiedrības interesēm </w:t>
      </w:r>
      <w:r w:rsidRPr="00257AB8">
        <w:rPr>
          <w:rFonts w:ascii="Arial" w:eastAsia="Times New Roman" w:hAnsi="Arial" w:cs="Arial"/>
          <w:i/>
          <w:iCs/>
          <w:color w:val="414142"/>
          <w:sz w:val="20"/>
          <w:szCs w:val="20"/>
          <w:lang w:eastAsia="en-GB"/>
        </w:rPr>
        <w:t>(ordre public)</w:t>
      </w:r>
      <w:r w:rsidRPr="00257AB8">
        <w:rPr>
          <w:rFonts w:ascii="Arial" w:eastAsia="Times New Roman" w:hAnsi="Arial" w:cs="Arial"/>
          <w:color w:val="414142"/>
          <w:sz w:val="20"/>
          <w:szCs w:val="20"/>
          <w:lang w:eastAsia="en-GB"/>
        </w:rPr>
        <w:t>.</w:t>
      </w:r>
    </w:p>
    <w:p w14:paraId="758ED952"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27. pants</w:t>
      </w:r>
    </w:p>
    <w:p w14:paraId="04340585"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DIPLOMĀTISKO UN KONSULĀRO PĀRSTĀVNIECĪBU PERSONĀLS</w:t>
      </w:r>
    </w:p>
    <w:p w14:paraId="5AC473F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Nekas šajā Līgumā nedrīkst ietekmēt diplomātisko misiju vai konsulāro pārstāvniecību personāla fiskālās privilēģijas, kuras tam piemērojamas saskaņā ar starptautiskajām tiesībām vai īpašiem nolīgumiem.</w:t>
      </w:r>
    </w:p>
    <w:p w14:paraId="3DA2A55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9" w:anchor="p28" w:history="1">
        <w:r w:rsidRPr="00257AB8">
          <w:rPr>
            <w:rFonts w:ascii="Arial" w:eastAsia="Times New Roman" w:hAnsi="Arial" w:cs="Arial"/>
            <w:b/>
            <w:bCs/>
            <w:color w:val="16497B"/>
            <w:sz w:val="20"/>
            <w:szCs w:val="20"/>
            <w:lang w:eastAsia="en-GB"/>
          </w:rPr>
          <w:t>28. pants</w:t>
        </w:r>
      </w:hyperlink>
    </w:p>
    <w:p w14:paraId="23AE2B83"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STĀŠANĀS SPĒKĀ</w:t>
      </w:r>
    </w:p>
    <w:p w14:paraId="6BC814C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1. Līgumslēdzēju Valstu valdības informē viena otru par to, ka ir izpildītas šo valstu konstitucionālās prasības, kas nepieciešamas, lai Līgums stātos spēkā.</w:t>
      </w:r>
    </w:p>
    <w:p w14:paraId="75D3295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2. Šis Līgums stājas spēkā ar </w:t>
      </w:r>
      <w:hyperlink r:id="rId60" w:anchor="p1" w:history="1">
        <w:r w:rsidRPr="00257AB8">
          <w:rPr>
            <w:rFonts w:ascii="Arial" w:eastAsia="Times New Roman" w:hAnsi="Arial" w:cs="Arial"/>
            <w:color w:val="16497B"/>
            <w:sz w:val="20"/>
            <w:szCs w:val="20"/>
            <w:lang w:eastAsia="en-GB"/>
          </w:rPr>
          <w:t>1.punktā</w:t>
        </w:r>
      </w:hyperlink>
      <w:r w:rsidRPr="00257AB8">
        <w:rPr>
          <w:rFonts w:ascii="Arial" w:eastAsia="Times New Roman" w:hAnsi="Arial" w:cs="Arial"/>
          <w:color w:val="414142"/>
          <w:sz w:val="20"/>
          <w:szCs w:val="20"/>
          <w:lang w:eastAsia="en-GB"/>
        </w:rPr>
        <w:t> minētā pēdējā paziņojuma saņemšanas datumu, un tā noteikumi abās Līgumslēdzējās Valstīs tiek piemēroti:</w:t>
      </w:r>
    </w:p>
    <w:p w14:paraId="40E57D8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attiecībā uz nodokļiem, ko ietur ienākuma izmaksas brīdī, sākot ar ienākumu, kas gūts tā kalendārā gada janvāra pirmajā dienā vai pēc tās kalendārajā gadā, kas seko gadam, kurā šis Līgums stājas spēkā;</w:t>
      </w:r>
    </w:p>
    <w:p w14:paraId="3F0D107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attiecībā uz pārējiem ienākuma nodokļiem, sākot ar nodokļiem, kas maksājami jebkurā taksācijas gadā, kas sākas tā kalendārā gada janvāra pirmajā dienā vai pēc tās kalendārajā gadā, kas seko gadam, kurā šis Līgums stājas spēkā.</w:t>
      </w:r>
    </w:p>
    <w:p w14:paraId="733E5596"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1" w:anchor="p29" w:history="1">
        <w:r w:rsidRPr="00257AB8">
          <w:rPr>
            <w:rFonts w:ascii="Arial" w:eastAsia="Times New Roman" w:hAnsi="Arial" w:cs="Arial"/>
            <w:b/>
            <w:bCs/>
            <w:color w:val="16497B"/>
            <w:sz w:val="20"/>
            <w:szCs w:val="20"/>
            <w:lang w:eastAsia="en-GB"/>
          </w:rPr>
          <w:t>29. pants</w:t>
        </w:r>
      </w:hyperlink>
    </w:p>
    <w:p w14:paraId="396654F4"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eastAsia="en-GB"/>
        </w:rPr>
        <w:t>DARBĪBAS IZBEIGŠANA</w:t>
      </w:r>
    </w:p>
    <w:p w14:paraId="25D5D90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lastRenderedPageBreak/>
        <w:t>Šis Līgums ir spēkā tik ilgi, kamēr viena Līgumslēdzēja Valsts tā darbību izbeidz. Katra Līgumslēdzēja Valsts var izbeigt šī Līguma darbību, diplomātiskā ceļā iesniedzot rakstisku paziņojumu par izbeigšanu vismaz sešus mēnešus pirms jebkura kalendārā gada beigām, kurš seko piecu gadu ilgam laika periodam no Līguma noteikumu spēkā stāšanās dienas. Šajā gadījumā Līguma darbība abās Līgumslēdzējās Valstīs tiek izbeigta:</w:t>
      </w:r>
    </w:p>
    <w:p w14:paraId="17F49B5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a) attiecībā uz nodokļiem, ko ietur ienākuma izmaksas brīdī, sākot ar ienākumu, kas gūts tā kalendārā gada janvāra pirmajā dienā vai pēc tās kalendārajā gadā, kas seko gadam, kurā ir iesniegts paziņojums par darbības izbeigšanu;</w:t>
      </w:r>
    </w:p>
    <w:p w14:paraId="1DF84DB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b) attiecībā uz pārējiem ienākuma nodokļiem, sākot ar nodokļiem, kas maksājami jebkurā taksācijas gadā, kas sākas tā kalendārā gada janvāra pirmajā dienā vai pēc tās kalendārajā gadā, kurā ir iesniegts paziņojums par darbības izbeigšanu.</w:t>
      </w:r>
    </w:p>
    <w:p w14:paraId="59CA620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To apliecinot, būdami pienācīgi pilnvaroti, šo Līgumu ir parakstījuši.</w:t>
      </w:r>
    </w:p>
    <w:p w14:paraId="441EE29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Līgums sastādīts Rīgā divos eksemplāros 2000.gada 19.maijā latviešu, horvātu un angļu valodā, turklāt visi trīs teksti ir vienlīdz autentiski. Atšķirīgas interpretācijas gadījumā noteicošais ir teksts angļu valodā.  </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930"/>
        <w:gridCol w:w="8096"/>
      </w:tblGrid>
      <w:tr w:rsidR="00257AB8" w:rsidRPr="00257AB8" w14:paraId="0E118291" w14:textId="77777777" w:rsidTr="00257AB8">
        <w:tc>
          <w:tcPr>
            <w:tcW w:w="0" w:type="auto"/>
            <w:tcBorders>
              <w:top w:val="nil"/>
              <w:left w:val="nil"/>
              <w:bottom w:val="nil"/>
              <w:right w:val="nil"/>
            </w:tcBorders>
            <w:vAlign w:val="center"/>
            <w:hideMark/>
          </w:tcPr>
          <w:p w14:paraId="6FE751A2" w14:textId="77777777" w:rsidR="00257AB8" w:rsidRPr="00257AB8" w:rsidRDefault="00257AB8" w:rsidP="00257AB8">
            <w:pPr>
              <w:spacing w:before="195"/>
              <w:rPr>
                <w:rFonts w:ascii="Times New Roman" w:eastAsia="Times New Roman" w:hAnsi="Times New Roman" w:cs="Times New Roman"/>
                <w:color w:val="414142"/>
                <w:sz w:val="20"/>
                <w:szCs w:val="20"/>
                <w:lang w:eastAsia="en-GB"/>
              </w:rPr>
            </w:pPr>
            <w:r w:rsidRPr="00257AB8">
              <w:rPr>
                <w:rFonts w:ascii="Times New Roman" w:eastAsia="Times New Roman" w:hAnsi="Times New Roman" w:cs="Times New Roman"/>
                <w:color w:val="414142"/>
                <w:sz w:val="20"/>
                <w:szCs w:val="20"/>
                <w:lang w:eastAsia="en-GB"/>
              </w:rPr>
              <w:t>Latvijas Republikas valdības vārdā</w:t>
            </w:r>
          </w:p>
        </w:tc>
        <w:tc>
          <w:tcPr>
            <w:tcW w:w="9465" w:type="dxa"/>
            <w:tcBorders>
              <w:top w:val="nil"/>
              <w:left w:val="nil"/>
              <w:bottom w:val="nil"/>
              <w:right w:val="nil"/>
            </w:tcBorders>
            <w:vAlign w:val="center"/>
            <w:hideMark/>
          </w:tcPr>
          <w:p w14:paraId="18339616" w14:textId="77777777" w:rsidR="00257AB8" w:rsidRPr="00257AB8" w:rsidRDefault="00257AB8" w:rsidP="00257AB8">
            <w:pPr>
              <w:spacing w:before="195"/>
              <w:rPr>
                <w:rFonts w:ascii="Times New Roman" w:eastAsia="Times New Roman" w:hAnsi="Times New Roman" w:cs="Times New Roman"/>
                <w:color w:val="414142"/>
                <w:sz w:val="20"/>
                <w:szCs w:val="20"/>
                <w:lang w:eastAsia="en-GB"/>
              </w:rPr>
            </w:pPr>
            <w:r w:rsidRPr="00257AB8">
              <w:rPr>
                <w:rFonts w:ascii="Times New Roman" w:eastAsia="Times New Roman" w:hAnsi="Times New Roman" w:cs="Times New Roman"/>
                <w:color w:val="414142"/>
                <w:sz w:val="20"/>
                <w:szCs w:val="20"/>
                <w:lang w:eastAsia="en-GB"/>
              </w:rPr>
              <w:t>Horvātijas Republikas valdības vārdā</w:t>
            </w:r>
          </w:p>
        </w:tc>
      </w:tr>
      <w:tr w:rsidR="00257AB8" w:rsidRPr="00257AB8" w14:paraId="30B7BCBC" w14:textId="77777777" w:rsidTr="00257AB8">
        <w:tc>
          <w:tcPr>
            <w:tcW w:w="0" w:type="auto"/>
            <w:tcBorders>
              <w:top w:val="nil"/>
              <w:left w:val="nil"/>
              <w:bottom w:val="nil"/>
              <w:right w:val="nil"/>
            </w:tcBorders>
            <w:vAlign w:val="center"/>
            <w:hideMark/>
          </w:tcPr>
          <w:p w14:paraId="50CAAD79" w14:textId="77777777" w:rsidR="00257AB8" w:rsidRPr="00257AB8" w:rsidRDefault="00257AB8" w:rsidP="00257AB8">
            <w:pPr>
              <w:spacing w:before="195"/>
              <w:rPr>
                <w:rFonts w:ascii="Times New Roman" w:eastAsia="Times New Roman" w:hAnsi="Times New Roman" w:cs="Times New Roman"/>
                <w:i/>
                <w:iCs/>
                <w:color w:val="414142"/>
                <w:sz w:val="20"/>
                <w:szCs w:val="20"/>
                <w:lang w:eastAsia="en-GB"/>
              </w:rPr>
            </w:pPr>
            <w:r w:rsidRPr="00257AB8">
              <w:rPr>
                <w:rFonts w:ascii="Times New Roman" w:eastAsia="Times New Roman" w:hAnsi="Times New Roman" w:cs="Times New Roman"/>
                <w:i/>
                <w:iCs/>
                <w:color w:val="414142"/>
                <w:sz w:val="20"/>
                <w:szCs w:val="20"/>
                <w:lang w:eastAsia="en-GB"/>
              </w:rPr>
              <w:t>Māris Riekstiņš</w:t>
            </w:r>
          </w:p>
        </w:tc>
        <w:tc>
          <w:tcPr>
            <w:tcW w:w="9465" w:type="dxa"/>
            <w:tcBorders>
              <w:top w:val="nil"/>
              <w:left w:val="nil"/>
              <w:bottom w:val="nil"/>
              <w:right w:val="nil"/>
            </w:tcBorders>
            <w:vAlign w:val="center"/>
            <w:hideMark/>
          </w:tcPr>
          <w:p w14:paraId="0A6DC8A9" w14:textId="77777777" w:rsidR="00257AB8" w:rsidRPr="00257AB8" w:rsidRDefault="00257AB8" w:rsidP="00257AB8">
            <w:pPr>
              <w:spacing w:before="195"/>
              <w:rPr>
                <w:rFonts w:ascii="Times New Roman" w:eastAsia="Times New Roman" w:hAnsi="Times New Roman" w:cs="Times New Roman"/>
                <w:i/>
                <w:iCs/>
                <w:color w:val="414142"/>
                <w:sz w:val="20"/>
                <w:szCs w:val="20"/>
                <w:lang w:eastAsia="en-GB"/>
              </w:rPr>
            </w:pPr>
            <w:r w:rsidRPr="00257AB8">
              <w:rPr>
                <w:rFonts w:ascii="Times New Roman" w:eastAsia="Times New Roman" w:hAnsi="Times New Roman" w:cs="Times New Roman"/>
                <w:i/>
                <w:iCs/>
                <w:color w:val="414142"/>
                <w:sz w:val="20"/>
                <w:szCs w:val="20"/>
                <w:lang w:eastAsia="en-GB"/>
              </w:rPr>
              <w:t>Vesna Cvetkoviča-Kureleca</w:t>
            </w:r>
          </w:p>
        </w:tc>
      </w:tr>
    </w:tbl>
    <w:p w14:paraId="13D03AC3" w14:textId="77777777" w:rsidR="00257AB8" w:rsidRPr="00257AB8" w:rsidRDefault="00257AB8" w:rsidP="00257AB8">
      <w:pPr>
        <w:shd w:val="clear" w:color="auto" w:fill="FFFFFF"/>
        <w:jc w:val="center"/>
        <w:rPr>
          <w:rFonts w:ascii="Arial" w:eastAsia="Times New Roman" w:hAnsi="Arial" w:cs="Arial"/>
          <w:b/>
          <w:bCs/>
          <w:color w:val="414142"/>
          <w:sz w:val="27"/>
          <w:szCs w:val="27"/>
          <w:lang w:eastAsia="en-GB"/>
        </w:rPr>
      </w:pPr>
      <w:bookmarkStart w:id="9" w:name="piel-130207"/>
      <w:bookmarkStart w:id="10" w:name="130208"/>
      <w:bookmarkStart w:id="11" w:name="n-130208"/>
      <w:bookmarkEnd w:id="9"/>
      <w:bookmarkEnd w:id="10"/>
      <w:bookmarkEnd w:id="11"/>
      <w:r w:rsidRPr="00257AB8">
        <w:rPr>
          <w:rFonts w:ascii="Arial" w:eastAsia="Times New Roman" w:hAnsi="Arial" w:cs="Arial"/>
          <w:b/>
          <w:bCs/>
          <w:color w:val="414142"/>
          <w:sz w:val="27"/>
          <w:szCs w:val="27"/>
          <w:lang w:eastAsia="en-GB"/>
        </w:rPr>
        <w:t>PROTOKOLS</w:t>
      </w:r>
    </w:p>
    <w:p w14:paraId="366B02B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Latvijas Republikas valdības un Horvātijas Republikas valdības Līguma par nodokļu dubultās uzlikšanas un nodokļu nemaksāšanas novēršanu attiecībā uz ienākuma nodokļiem parakstīšanas brīdī puses ir vienojušās par turpmāk minēto noteikumu, kas ir šī Līguma neatņemama sastāvdaļa.</w:t>
      </w:r>
    </w:p>
    <w:p w14:paraId="4254D37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Puses apstiprina, ka gadījumā, ja abas valstis sāks aplikt ar nodokļiem kapitālu, puses tiksies sarunās, lai censtos panākt vienošanos, kas noformējama Protokola formā, par šī Līguma papildināšanu ar noteikumiem attiecībā uz kapitāla aplikšanu ar nodokļiem.</w:t>
      </w:r>
    </w:p>
    <w:p w14:paraId="4B416F0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To apliecinot, būdami pienācīgi pilnvaroti, šo Protokolu ir parakstījuši.</w:t>
      </w:r>
    </w:p>
    <w:p w14:paraId="284CF72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eastAsia="en-GB"/>
        </w:rPr>
        <w:t>Protokols sastādīts Rīgā divos eksemplāros 2000.gada 19.maijā latviešu, horvātu un angļu valodā, turklāt visi trīs teksti ir vienlīdz autentiski. Atšķirīgas interpretācijas gadījumā noteicošais ir teksts angļu valodā.</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930"/>
        <w:gridCol w:w="8096"/>
      </w:tblGrid>
      <w:tr w:rsidR="00257AB8" w:rsidRPr="00257AB8" w14:paraId="74C4F744" w14:textId="77777777" w:rsidTr="00257AB8">
        <w:tc>
          <w:tcPr>
            <w:tcW w:w="0" w:type="auto"/>
            <w:tcBorders>
              <w:top w:val="nil"/>
              <w:left w:val="nil"/>
              <w:bottom w:val="nil"/>
              <w:right w:val="nil"/>
            </w:tcBorders>
            <w:vAlign w:val="center"/>
            <w:hideMark/>
          </w:tcPr>
          <w:p w14:paraId="2BB22899" w14:textId="77777777" w:rsidR="00257AB8" w:rsidRPr="00257AB8" w:rsidRDefault="00257AB8" w:rsidP="00257AB8">
            <w:pPr>
              <w:spacing w:before="195"/>
              <w:rPr>
                <w:rFonts w:ascii="Times New Roman" w:eastAsia="Times New Roman" w:hAnsi="Times New Roman" w:cs="Times New Roman"/>
                <w:color w:val="414142"/>
                <w:sz w:val="20"/>
                <w:szCs w:val="20"/>
                <w:lang w:eastAsia="en-GB"/>
              </w:rPr>
            </w:pPr>
            <w:r w:rsidRPr="00257AB8">
              <w:rPr>
                <w:rFonts w:ascii="Times New Roman" w:eastAsia="Times New Roman" w:hAnsi="Times New Roman" w:cs="Times New Roman"/>
                <w:color w:val="414142"/>
                <w:sz w:val="20"/>
                <w:szCs w:val="20"/>
                <w:lang w:eastAsia="en-GB"/>
              </w:rPr>
              <w:t>Latvijas Republikas valdības vārdā</w:t>
            </w:r>
          </w:p>
        </w:tc>
        <w:tc>
          <w:tcPr>
            <w:tcW w:w="9465" w:type="dxa"/>
            <w:tcBorders>
              <w:top w:val="nil"/>
              <w:left w:val="nil"/>
              <w:bottom w:val="nil"/>
              <w:right w:val="nil"/>
            </w:tcBorders>
            <w:vAlign w:val="center"/>
            <w:hideMark/>
          </w:tcPr>
          <w:p w14:paraId="6CCC4D78" w14:textId="77777777" w:rsidR="00257AB8" w:rsidRPr="00257AB8" w:rsidRDefault="00257AB8" w:rsidP="00257AB8">
            <w:pPr>
              <w:spacing w:before="195"/>
              <w:rPr>
                <w:rFonts w:ascii="Times New Roman" w:eastAsia="Times New Roman" w:hAnsi="Times New Roman" w:cs="Times New Roman"/>
                <w:color w:val="414142"/>
                <w:sz w:val="20"/>
                <w:szCs w:val="20"/>
                <w:lang w:eastAsia="en-GB"/>
              </w:rPr>
            </w:pPr>
            <w:r w:rsidRPr="00257AB8">
              <w:rPr>
                <w:rFonts w:ascii="Times New Roman" w:eastAsia="Times New Roman" w:hAnsi="Times New Roman" w:cs="Times New Roman"/>
                <w:color w:val="414142"/>
                <w:sz w:val="20"/>
                <w:szCs w:val="20"/>
                <w:lang w:eastAsia="en-GB"/>
              </w:rPr>
              <w:t>Horvātijas Republikas valdības vārdā</w:t>
            </w:r>
          </w:p>
        </w:tc>
      </w:tr>
      <w:tr w:rsidR="00257AB8" w:rsidRPr="00257AB8" w14:paraId="3E429A26" w14:textId="77777777" w:rsidTr="00257AB8">
        <w:tc>
          <w:tcPr>
            <w:tcW w:w="0" w:type="auto"/>
            <w:tcBorders>
              <w:top w:val="nil"/>
              <w:left w:val="nil"/>
              <w:bottom w:val="nil"/>
              <w:right w:val="nil"/>
            </w:tcBorders>
            <w:vAlign w:val="center"/>
            <w:hideMark/>
          </w:tcPr>
          <w:p w14:paraId="434EE383" w14:textId="77777777" w:rsidR="00257AB8" w:rsidRPr="00257AB8" w:rsidRDefault="00257AB8" w:rsidP="00257AB8">
            <w:pPr>
              <w:spacing w:before="195"/>
              <w:rPr>
                <w:rFonts w:ascii="Times New Roman" w:eastAsia="Times New Roman" w:hAnsi="Times New Roman" w:cs="Times New Roman"/>
                <w:i/>
                <w:iCs/>
                <w:color w:val="414142"/>
                <w:sz w:val="20"/>
                <w:szCs w:val="20"/>
                <w:lang w:eastAsia="en-GB"/>
              </w:rPr>
            </w:pPr>
            <w:r w:rsidRPr="00257AB8">
              <w:rPr>
                <w:rFonts w:ascii="Times New Roman" w:eastAsia="Times New Roman" w:hAnsi="Times New Roman" w:cs="Times New Roman"/>
                <w:i/>
                <w:iCs/>
                <w:color w:val="414142"/>
                <w:sz w:val="20"/>
                <w:szCs w:val="20"/>
                <w:lang w:eastAsia="en-GB"/>
              </w:rPr>
              <w:lastRenderedPageBreak/>
              <w:t>Māris Riekstiņš</w:t>
            </w:r>
          </w:p>
        </w:tc>
        <w:tc>
          <w:tcPr>
            <w:tcW w:w="9465" w:type="dxa"/>
            <w:tcBorders>
              <w:top w:val="nil"/>
              <w:left w:val="nil"/>
              <w:bottom w:val="nil"/>
              <w:right w:val="nil"/>
            </w:tcBorders>
            <w:vAlign w:val="center"/>
            <w:hideMark/>
          </w:tcPr>
          <w:p w14:paraId="447B0383" w14:textId="77777777" w:rsidR="00257AB8" w:rsidRPr="00257AB8" w:rsidRDefault="00257AB8" w:rsidP="00257AB8">
            <w:pPr>
              <w:spacing w:before="195"/>
              <w:rPr>
                <w:rFonts w:ascii="Times New Roman" w:eastAsia="Times New Roman" w:hAnsi="Times New Roman" w:cs="Times New Roman"/>
                <w:i/>
                <w:iCs/>
                <w:color w:val="414142"/>
                <w:sz w:val="20"/>
                <w:szCs w:val="20"/>
                <w:lang w:eastAsia="en-GB"/>
              </w:rPr>
            </w:pPr>
            <w:r w:rsidRPr="00257AB8">
              <w:rPr>
                <w:rFonts w:ascii="Times New Roman" w:eastAsia="Times New Roman" w:hAnsi="Times New Roman" w:cs="Times New Roman"/>
                <w:i/>
                <w:iCs/>
                <w:color w:val="414142"/>
                <w:sz w:val="20"/>
                <w:szCs w:val="20"/>
                <w:lang w:eastAsia="en-GB"/>
              </w:rPr>
              <w:t>Vesna Cvetkoviča-Kureleca</w:t>
            </w:r>
          </w:p>
        </w:tc>
      </w:tr>
    </w:tbl>
    <w:p w14:paraId="1C206A51" w14:textId="77777777" w:rsidR="00257AB8" w:rsidRPr="00257AB8" w:rsidRDefault="00257AB8" w:rsidP="00257AB8">
      <w:pPr>
        <w:shd w:val="clear" w:color="auto" w:fill="FFFFFF"/>
        <w:jc w:val="center"/>
        <w:rPr>
          <w:rFonts w:ascii="Arial" w:eastAsia="Times New Roman" w:hAnsi="Arial" w:cs="Arial"/>
          <w:b/>
          <w:bCs/>
          <w:color w:val="414142"/>
          <w:sz w:val="27"/>
          <w:szCs w:val="27"/>
          <w:lang w:eastAsia="en-GB"/>
        </w:rPr>
      </w:pPr>
      <w:bookmarkStart w:id="12" w:name="piel-130212"/>
      <w:bookmarkStart w:id="13" w:name="130214"/>
      <w:bookmarkStart w:id="14" w:name="n-130214"/>
      <w:bookmarkEnd w:id="12"/>
      <w:bookmarkEnd w:id="13"/>
      <w:bookmarkEnd w:id="14"/>
      <w:r w:rsidRPr="00257AB8">
        <w:rPr>
          <w:rFonts w:ascii="Arial" w:eastAsia="Times New Roman" w:hAnsi="Arial" w:cs="Arial"/>
          <w:b/>
          <w:bCs/>
          <w:color w:val="414142"/>
          <w:sz w:val="27"/>
          <w:szCs w:val="27"/>
          <w:lang w:eastAsia="en-GB"/>
        </w:rPr>
        <w:t>Agreement</w:t>
      </w:r>
      <w:r w:rsidRPr="00257AB8">
        <w:rPr>
          <w:rFonts w:ascii="Arial" w:eastAsia="Times New Roman" w:hAnsi="Arial" w:cs="Arial"/>
          <w:b/>
          <w:bCs/>
          <w:color w:val="414142"/>
          <w:sz w:val="27"/>
          <w:szCs w:val="27"/>
          <w:lang w:eastAsia="en-GB"/>
        </w:rPr>
        <w:br/>
        <w:t>between the Government of the Republic of Latvia and the Government of the Republic of Croatia for the Avoidance of Double Taxation and the Prevention of Fiscal Evasion with Respect to Taxes on Income</w:t>
      </w:r>
    </w:p>
    <w:p w14:paraId="229B55F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The Government of the Republic of Latvia and the Government of the Republic of Croatia,</w:t>
      </w:r>
    </w:p>
    <w:p w14:paraId="3C3E4CA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Desiring to conclude an Agreement for the avoidance of double taxation and the prevention of fiscal evasion with respect to taxes on income,</w:t>
      </w:r>
    </w:p>
    <w:p w14:paraId="3D0EC38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Have agreed as follows:</w:t>
      </w:r>
    </w:p>
    <w:p w14:paraId="7A6F3833"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1</w:t>
      </w:r>
    </w:p>
    <w:p w14:paraId="17CC04E6"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PERSONS COVERED</w:t>
      </w:r>
    </w:p>
    <w:p w14:paraId="08E4B58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This Agreement shall apply to persons who are residents of one or both of the Contracting States.</w:t>
      </w:r>
    </w:p>
    <w:p w14:paraId="491420C8"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2</w:t>
      </w:r>
    </w:p>
    <w:p w14:paraId="243A695B"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TAXES COVERED</w:t>
      </w:r>
    </w:p>
    <w:p w14:paraId="6FE8939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This Agreement shall apply to taxes on income imposed on behalf of a Contracting State or of its local authorities, irrespective of the manner in which they are levied.</w:t>
      </w:r>
    </w:p>
    <w:p w14:paraId="4872BEE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There shall be regarded as taxes on income all taxes imposed on total income, or on elements of income, including taxes on gains from the alienation of movable or immovable property.</w:t>
      </w:r>
    </w:p>
    <w:p w14:paraId="7513776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The existing taxes to which this Agreement shall apply are in particular:</w:t>
      </w:r>
    </w:p>
    <w:p w14:paraId="06D91E3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in Croatia:</w:t>
      </w:r>
    </w:p>
    <w:p w14:paraId="5269C00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 the profit tax (</w:t>
      </w:r>
      <w:r w:rsidRPr="00257AB8">
        <w:rPr>
          <w:rFonts w:ascii="Arial" w:eastAsia="Times New Roman" w:hAnsi="Arial" w:cs="Arial"/>
          <w:i/>
          <w:iCs/>
          <w:color w:val="414142"/>
          <w:sz w:val="20"/>
          <w:szCs w:val="20"/>
          <w:lang w:val="en-GB" w:eastAsia="en-GB"/>
        </w:rPr>
        <w:t>porez na dobit</w:t>
      </w:r>
      <w:r w:rsidRPr="00257AB8">
        <w:rPr>
          <w:rFonts w:ascii="Arial" w:eastAsia="Times New Roman" w:hAnsi="Arial" w:cs="Arial"/>
          <w:color w:val="414142"/>
          <w:sz w:val="20"/>
          <w:szCs w:val="20"/>
          <w:lang w:val="en-GB" w:eastAsia="en-GB"/>
        </w:rPr>
        <w:t>);</w:t>
      </w:r>
    </w:p>
    <w:p w14:paraId="3DF8E3C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(ii) the income tax (</w:t>
      </w:r>
      <w:r w:rsidRPr="00257AB8">
        <w:rPr>
          <w:rFonts w:ascii="Arial" w:eastAsia="Times New Roman" w:hAnsi="Arial" w:cs="Arial"/>
          <w:i/>
          <w:iCs/>
          <w:color w:val="414142"/>
          <w:sz w:val="20"/>
          <w:szCs w:val="20"/>
          <w:lang w:val="en-GB" w:eastAsia="en-GB"/>
        </w:rPr>
        <w:t>porez na dohodak</w:t>
      </w:r>
      <w:r w:rsidRPr="00257AB8">
        <w:rPr>
          <w:rFonts w:ascii="Arial" w:eastAsia="Times New Roman" w:hAnsi="Arial" w:cs="Arial"/>
          <w:color w:val="414142"/>
          <w:sz w:val="20"/>
          <w:szCs w:val="20"/>
          <w:lang w:val="en-GB" w:eastAsia="en-GB"/>
        </w:rPr>
        <w:t>);</w:t>
      </w:r>
    </w:p>
    <w:p w14:paraId="1046055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(iii) the local income tax (</w:t>
      </w:r>
      <w:r w:rsidRPr="00257AB8">
        <w:rPr>
          <w:rFonts w:ascii="Arial" w:eastAsia="Times New Roman" w:hAnsi="Arial" w:cs="Arial"/>
          <w:i/>
          <w:iCs/>
          <w:color w:val="414142"/>
          <w:sz w:val="20"/>
          <w:szCs w:val="20"/>
          <w:lang w:val="en-GB" w:eastAsia="en-GB"/>
        </w:rPr>
        <w:t>prirez na porez na dohodak</w:t>
      </w:r>
      <w:r w:rsidRPr="00257AB8">
        <w:rPr>
          <w:rFonts w:ascii="Arial" w:eastAsia="Times New Roman" w:hAnsi="Arial" w:cs="Arial"/>
          <w:color w:val="414142"/>
          <w:sz w:val="20"/>
          <w:szCs w:val="20"/>
          <w:lang w:val="en-GB" w:eastAsia="en-GB"/>
        </w:rPr>
        <w:t>);</w:t>
      </w:r>
    </w:p>
    <w:p w14:paraId="69484E4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(hereinafter referred to as "Croatian tax");</w:t>
      </w:r>
    </w:p>
    <w:p w14:paraId="15EFA19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in Latvia:</w:t>
      </w:r>
    </w:p>
    <w:p w14:paraId="251695E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 the enterprise income tax (</w:t>
      </w:r>
      <w:r w:rsidRPr="00257AB8">
        <w:rPr>
          <w:rFonts w:ascii="Arial" w:eastAsia="Times New Roman" w:hAnsi="Arial" w:cs="Arial"/>
          <w:i/>
          <w:iCs/>
          <w:color w:val="414142"/>
          <w:sz w:val="20"/>
          <w:szCs w:val="20"/>
          <w:lang w:val="en-GB" w:eastAsia="en-GB"/>
        </w:rPr>
        <w:t>uzņēmumu ienākuma nodoklis</w:t>
      </w:r>
      <w:r w:rsidRPr="00257AB8">
        <w:rPr>
          <w:rFonts w:ascii="Arial" w:eastAsia="Times New Roman" w:hAnsi="Arial" w:cs="Arial"/>
          <w:color w:val="414142"/>
          <w:sz w:val="20"/>
          <w:szCs w:val="20"/>
          <w:lang w:val="en-GB" w:eastAsia="en-GB"/>
        </w:rPr>
        <w:t>);</w:t>
      </w:r>
    </w:p>
    <w:p w14:paraId="6E82021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lastRenderedPageBreak/>
        <w:t>(ii) the personal income tax (</w:t>
      </w:r>
      <w:r w:rsidRPr="00257AB8">
        <w:rPr>
          <w:rFonts w:ascii="Arial" w:eastAsia="Times New Roman" w:hAnsi="Arial" w:cs="Arial"/>
          <w:i/>
          <w:iCs/>
          <w:color w:val="414142"/>
          <w:sz w:val="20"/>
          <w:szCs w:val="20"/>
          <w:lang w:val="en-GB" w:eastAsia="en-GB"/>
        </w:rPr>
        <w:t>iedzīvotāju ienākuma nodoklis</w:t>
      </w:r>
      <w:r w:rsidRPr="00257AB8">
        <w:rPr>
          <w:rFonts w:ascii="Arial" w:eastAsia="Times New Roman" w:hAnsi="Arial" w:cs="Arial"/>
          <w:color w:val="414142"/>
          <w:sz w:val="20"/>
          <w:szCs w:val="20"/>
          <w:lang w:val="en-GB" w:eastAsia="en-GB"/>
        </w:rPr>
        <w:t>);</w:t>
      </w:r>
    </w:p>
    <w:p w14:paraId="0C97A65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(hereinafter referred to as "Latvian tax").</w:t>
      </w:r>
    </w:p>
    <w:p w14:paraId="30D4497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4. The Agreement shall apply also to any identical or substantially similar taxes which are imposed after the date of signature of the Agreement in addition to, or in place of, the existing taxes. The competent authorities of the Contracting States shall notify each other of any significant changes which have been made in their respective taxation laws.</w:t>
      </w:r>
    </w:p>
    <w:p w14:paraId="5B13447A"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3</w:t>
      </w:r>
    </w:p>
    <w:p w14:paraId="0D36EBE4"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GENERAL DEFINITIONS</w:t>
      </w:r>
    </w:p>
    <w:p w14:paraId="0F044F1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For the purposes of this Agreement, unless the context otherwise requires:</w:t>
      </w:r>
    </w:p>
    <w:p w14:paraId="3359EC5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the term "Croatia" means the territory of the Republic of Croatia as well as those maritime areas adjacent to the outer limit of territorial sea, including sea bed and sub-soil thereof, over which the Republic of Croatia in accordance with international law (and the laws of the Republic of Croatia) exercises its sovereign rights and jurisdiction;</w:t>
      </w:r>
    </w:p>
    <w:p w14:paraId="1BCD4D3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2E179E2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c) the terms "a Contracting State" and "the other Contracting State" mean, as the context requires, Latvia or Croatia;</w:t>
      </w:r>
    </w:p>
    <w:p w14:paraId="5B1C1FD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d) the term "tax" means, as the context requires, Latvian tax or Croatian tax;</w:t>
      </w:r>
    </w:p>
    <w:p w14:paraId="60FDEF0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e) the term "person" includes an individual, a company and any other body of persons;</w:t>
      </w:r>
    </w:p>
    <w:p w14:paraId="08C8497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f) the term "company" means any body corporate or any entity which is treated as a body corporate for tax purposes;</w:t>
      </w:r>
    </w:p>
    <w:p w14:paraId="06B75D9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g) the terms "enterprise of a Contracting State" and "enterprise of the other Contracting State" mean respectively an enterprise carried on by a resident of a Contracting State and an enterprise carried on by a resident of the other Contracting State;</w:t>
      </w:r>
    </w:p>
    <w:p w14:paraId="438DE09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h) the term "international traffic" means any transport by a ship or aircraft operated by an enterprise of a Contracting State, except when the ship or aircraft is operated solely between places in the other Contracting State;</w:t>
      </w:r>
    </w:p>
    <w:p w14:paraId="34ECE06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 the term "competent authority" means:</w:t>
      </w:r>
    </w:p>
    <w:p w14:paraId="7E6AE04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 in Croatia, the Minister of Finance or his authorized representative,</w:t>
      </w:r>
    </w:p>
    <w:p w14:paraId="652B21D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(ii) in Latvia, the Ministry of Finance or its authorized representative;</w:t>
      </w:r>
    </w:p>
    <w:p w14:paraId="42BD2BE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lastRenderedPageBreak/>
        <w:t>j) the term "national" means:</w:t>
      </w:r>
    </w:p>
    <w:p w14:paraId="6E4A737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 any individual possessing the nationality of a Contracting State;</w:t>
      </w:r>
    </w:p>
    <w:p w14:paraId="393BA22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(ii) any legal person, partnership or association deriving its status as such from the laws in force in a Contracting State.</w:t>
      </w:r>
    </w:p>
    <w:p w14:paraId="3FC9500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As regards the application of the Agreement at any time by a Contracting State, any term not defined therein shall, unless the context otherwise requires, have the meaning that it has at that time under the law of that State for the purposes of the taxes to which the Agreement applies, any meanig under the applicable tax laws of that State prevailing over a meaning given to the term under other laws of that State.</w:t>
      </w:r>
    </w:p>
    <w:p w14:paraId="290FA815"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4</w:t>
      </w:r>
    </w:p>
    <w:p w14:paraId="58B0066B"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RESIDENT</w:t>
      </w:r>
    </w:p>
    <w:p w14:paraId="73F31A1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For the purposes of this Agreement, the term "resident of a Contracting State" means any person who, under the laws of that State, is liable to tax therein by reason of his domicile, residence, place of management, place of incorporation or any other criterion of a similar nature, and also includes that State and local authority thereof. This term, however, does not include any person who is liable to tax in that State in respect only of income from sources in that State.</w:t>
      </w:r>
    </w:p>
    <w:p w14:paraId="503C379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Where by reason of the provisions of paragraph 1 an individual is a resident of both Contracting States, then his status shall be determined as follows:</w:t>
      </w:r>
    </w:p>
    <w:p w14:paraId="312EBE2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6942C85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if the State in which he has his centre of vital interests cannot be determined, or if he has not a permanent home available to him in either State, he shall be deemed to be a resident only of the State in which he has an habitual abode;</w:t>
      </w:r>
    </w:p>
    <w:p w14:paraId="420DC04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c) if he has an habitual abode in both States or in neither of them, he shall be deemed to be a resident only of the State of which he is a national;</w:t>
      </w:r>
    </w:p>
    <w:p w14:paraId="2497110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d) if he is a national of both States or of neither of them, the competent authorities of the Contracting States shall settle the question by mutual agreement.</w:t>
      </w:r>
    </w:p>
    <w:p w14:paraId="527434B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Where by reason of the provisions of paragraph 1 a person other than an individual is a resident of both Contracting States, the competent authorities of the Contracting States shall endeavour to settle the question by mutual agreement. In the absence of such agreement, for the purposes of the Agreement, the person shall not be entitled to claim any benefits provided by this Agreement.</w:t>
      </w:r>
    </w:p>
    <w:p w14:paraId="4F1668A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5</w:t>
      </w:r>
    </w:p>
    <w:p w14:paraId="29B8CBC5"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PERMANENT ESTABLISHMENT</w:t>
      </w:r>
    </w:p>
    <w:p w14:paraId="316E11E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lastRenderedPageBreak/>
        <w:t>1. For the purposes of this Agreement, the term "permanent establishment" means a fixed place of business through which the business of an enterprise is wholly or partly carried on.</w:t>
      </w:r>
    </w:p>
    <w:p w14:paraId="66B1430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The term "permanent establishment" includes especially:</w:t>
      </w:r>
    </w:p>
    <w:p w14:paraId="396620C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a place of management;</w:t>
      </w:r>
    </w:p>
    <w:p w14:paraId="1E04C1C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a branch;</w:t>
      </w:r>
    </w:p>
    <w:p w14:paraId="378A7AF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c) an office;</w:t>
      </w:r>
    </w:p>
    <w:p w14:paraId="569CD5E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d) a factory;</w:t>
      </w:r>
    </w:p>
    <w:p w14:paraId="59C7269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e) a workshop, and</w:t>
      </w:r>
    </w:p>
    <w:p w14:paraId="4820F5C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f) a mine, an oil or gas well, a quarry or any other place of extraction of natural resources.</w:t>
      </w:r>
    </w:p>
    <w:p w14:paraId="3381BB9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A building site, a construction, assembly or installation project or a supervisory or consultancy activity connected therewith constitutes a permanent establishment only if such site, project or activity lasts for a period of more than twelve months.</w:t>
      </w:r>
    </w:p>
    <w:p w14:paraId="13068A1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4. Notwithstanding the preceding provisions of this Article, the term "permanent establishment" shall be deemed not to include:</w:t>
      </w:r>
    </w:p>
    <w:p w14:paraId="7CEB6B7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the use of facilities solely for the purpose of storage, display or delivery of goods or merchandise belonging to the enterprise;</w:t>
      </w:r>
    </w:p>
    <w:p w14:paraId="6E86A46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the maintenance of a stock of goods or merchandise belonging to the enterprise solely for the purpose of storage, display or delivery;</w:t>
      </w:r>
    </w:p>
    <w:p w14:paraId="3E5DB3B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c) the maintenance of a stock of goods or merchandise belonging to the enterprise solely for the purpose of processing by another enterprise;</w:t>
      </w:r>
    </w:p>
    <w:p w14:paraId="2BC5865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d) the maintenance of a fixed place of business solely for the purpose of purchasing goods or merchandise or of collecting information, for the enterprise;</w:t>
      </w:r>
    </w:p>
    <w:p w14:paraId="53C0B82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e) the maintenance of a fixed place of business solely for the purpose of carrying on, for the enterprise, any other activity of a preparatory or auxiliary character;</w:t>
      </w:r>
    </w:p>
    <w:p w14:paraId="2364F77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7375BD5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 xml:space="preserve">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w:t>
      </w:r>
      <w:r w:rsidRPr="00257AB8">
        <w:rPr>
          <w:rFonts w:ascii="Arial" w:eastAsia="Times New Roman" w:hAnsi="Arial" w:cs="Arial"/>
          <w:color w:val="414142"/>
          <w:sz w:val="20"/>
          <w:szCs w:val="20"/>
          <w:lang w:val="en-GB" w:eastAsia="en-GB"/>
        </w:rPr>
        <w:lastRenderedPageBreak/>
        <w:t>are limited to those mentioned in paragraph 4 which, if exercised through a fixed place of business, would not make this fixed place of business a permanent establishment under the provisions of that paragraph.</w:t>
      </w:r>
    </w:p>
    <w:p w14:paraId="06EE505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w:t>
      </w:r>
    </w:p>
    <w:p w14:paraId="7F8BB11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2D161A72"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6</w:t>
      </w:r>
    </w:p>
    <w:p w14:paraId="440165C0"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INCOME FROM IMMOVABLE PROPERTY</w:t>
      </w:r>
    </w:p>
    <w:p w14:paraId="04A9448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Income derived by a resident of a Contracting State from immovable property (including income from agriculture or forestry) situated in the other Contracting State may be taxed in that other State.</w:t>
      </w:r>
    </w:p>
    <w:p w14:paraId="6CB6B75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any option or similar right to acquire immovable property, usufruct of immovable property and rights to variable or fixed payments as consideration for the working of, or the right to work, mineral deposits, sources and other natural resources. Ships and aircraft shall not be regarded as immovable property.</w:t>
      </w:r>
    </w:p>
    <w:p w14:paraId="38A4B60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The provisions of paragraph 1 shall apply to income derived from the direct use, letting, or use in any other form of immovable property, as well as income from the alienation of immovable property.</w:t>
      </w:r>
    </w:p>
    <w:p w14:paraId="21E855E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4. Where the ownership of shares or other corporate rights in a company entitles the owner of such shares or corporate rights to the enjoyment of immovable property held by the company, the income from the direct use, letting, or use in any other form of such right to enjoyment may be taxed in the Contracting State in which the immovable property is situated.</w:t>
      </w:r>
    </w:p>
    <w:p w14:paraId="6934689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5. The provisions of paragraphs 1, 3 and 4 shall also apply to the income from immovable property of an enterprise and to income from immovable property used for the performance of independent personal services.</w:t>
      </w:r>
    </w:p>
    <w:p w14:paraId="1A9C60DD"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7</w:t>
      </w:r>
    </w:p>
    <w:p w14:paraId="7C3CBE1F"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BUSINESS PROFITS</w:t>
      </w:r>
    </w:p>
    <w:p w14:paraId="4156A22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 xml:space="preserve">1. The profits of an enterprise of a Contracting State shall be taxable only in that State unless the enterprise carries on business in the other Contracting State through a permanent establishment </w:t>
      </w:r>
      <w:r w:rsidRPr="00257AB8">
        <w:rPr>
          <w:rFonts w:ascii="Arial" w:eastAsia="Times New Roman" w:hAnsi="Arial" w:cs="Arial"/>
          <w:color w:val="414142"/>
          <w:sz w:val="20"/>
          <w:szCs w:val="20"/>
          <w:lang w:val="en-GB" w:eastAsia="en-GB"/>
        </w:rPr>
        <w:lastRenderedPageBreak/>
        <w:t>situated therein. If the enterprise carries on business as aforesaid, the profits of the enterprise may be taxed in the other State but only so much of them as is attributable to that permanent establishment.</w:t>
      </w:r>
    </w:p>
    <w:p w14:paraId="3398560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76289DB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In determining the profits of a permanent establishment, there shall be allowed as deductions expenses which are incurred for the purposes of the permanent establishment, including executive and general administrative expenses so incurred, whether in the State in which the permanent establishment is situated or elsewhere. The expenses to be allowed as deductions by a Contracting State shall include only expenses that are deductible under the domestic laws of that State.</w:t>
      </w:r>
    </w:p>
    <w:p w14:paraId="0F381DA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76D72A5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5. No profits shall be attributed to a permanent establishment by reason of the mere purchase by that permanent establishment of goods or merchandise for the enterprise.</w:t>
      </w:r>
    </w:p>
    <w:p w14:paraId="3781650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6. For the purposes of the preceding paragraphs, the profits to be attributed to the permanent establishment shall be determined by the same method year by year unless there is good and sufficient reason to the contrary.</w:t>
      </w:r>
    </w:p>
    <w:p w14:paraId="7A0D108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7. Where profits include items of income which are dealt with separately in other Articles of this Agreement, then the provisions of those Articles shall not be affected by the provisions of this Article.</w:t>
      </w:r>
    </w:p>
    <w:p w14:paraId="623F450F"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8</w:t>
      </w:r>
    </w:p>
    <w:p w14:paraId="304937C7"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SHIPPING AND AIR TRANSPORT</w:t>
      </w:r>
    </w:p>
    <w:p w14:paraId="03ED934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Profits of an enterprise of a Contracting State from the operation of ships or aircraft in international traffic shall be taxable only in that State.</w:t>
      </w:r>
    </w:p>
    <w:p w14:paraId="4C37D74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The provisions of paragraph 1 shall also apply to profits from the participation in a pool, a joint business or an international operating agency.</w:t>
      </w:r>
    </w:p>
    <w:p w14:paraId="154B438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9</w:t>
      </w:r>
    </w:p>
    <w:p w14:paraId="036B098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ASSOCIATED ENTERPRISES</w:t>
      </w:r>
    </w:p>
    <w:p w14:paraId="3C597EA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Where:</w:t>
      </w:r>
    </w:p>
    <w:p w14:paraId="505D654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lastRenderedPageBreak/>
        <w:t>a) an enterprise of a Contracting State participates directly or indirectly in the management, control or capital of an enterprise of the other Contracting State, or</w:t>
      </w:r>
    </w:p>
    <w:p w14:paraId="2A0311A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the same persons participate directly or indirectly in the management, control or capital of an enterprise of a Contracting State and an enterprise of the other Contracting State,</w:t>
      </w:r>
    </w:p>
    <w:p w14:paraId="52C8609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6C2DB06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Agreement and the competent authorities of the Contracting States shall if necessary consult each other.</w:t>
      </w:r>
    </w:p>
    <w:p w14:paraId="2FD4764B"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10</w:t>
      </w:r>
    </w:p>
    <w:p w14:paraId="04CAFB3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DIVIDENDS</w:t>
      </w:r>
    </w:p>
    <w:p w14:paraId="7A14D40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Dividends paid by a company which is a resident of a Contracting State to a resident of the other Contracting State may be taxed in that other State.</w:t>
      </w:r>
    </w:p>
    <w:p w14:paraId="0C18242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1530E5B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5 per cent of the gross amount of the dividends if the beneficial owner is a company (other than a partnership) which holds directly at least 25 per cent of the capital of the company paying the dividends;</w:t>
      </w:r>
    </w:p>
    <w:p w14:paraId="0FEA1BC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10 per cent of the gross amount of the dividends in all other cases.</w:t>
      </w:r>
    </w:p>
    <w:p w14:paraId="2338DA9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This paragraph shall not affect the taxation of the company in respect of the profits out of which the dividends are paid.</w:t>
      </w:r>
    </w:p>
    <w:p w14:paraId="5726B44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The term "dividends" as used in this Article means income from shares or other rights, not being debt-claims, participating in profits, as well as income from other rights which is subjected to the same taxation treatment as income from shares by the laws of the State of which the company making the distribution is a resident.</w:t>
      </w:r>
    </w:p>
    <w:p w14:paraId="02DE4D4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 xml:space="preserve">4. The provisions of paragraphs 1 and 2 shall not apply if the beneficial owner of the dividends, being a resident of a Contracting State, carries on business in the other Contracting State of which the </w:t>
      </w:r>
      <w:r w:rsidRPr="00257AB8">
        <w:rPr>
          <w:rFonts w:ascii="Arial" w:eastAsia="Times New Roman" w:hAnsi="Arial" w:cs="Arial"/>
          <w:color w:val="414142"/>
          <w:sz w:val="20"/>
          <w:szCs w:val="20"/>
          <w:lang w:val="en-GB" w:eastAsia="en-GB"/>
        </w:rPr>
        <w:lastRenderedPageBreak/>
        <w:t>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2547559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3CAB4F8F"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11</w:t>
      </w:r>
    </w:p>
    <w:p w14:paraId="1317F94B"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INTEREST</w:t>
      </w:r>
    </w:p>
    <w:p w14:paraId="19C36BA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Interest arising in a Contracting State and paid to a resident of the other Contracting State may be taxed in that other State.</w:t>
      </w:r>
    </w:p>
    <w:p w14:paraId="790551A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However, such interest may also be taxed in the Contracting State in which it arises and according to the laws of that State, but if the beneficial owner of the interest is a resident of the other Contracting State, the tax so charged shall not exceed 10 per cent of the gross amount of the interest.</w:t>
      </w:r>
    </w:p>
    <w:p w14:paraId="5C1AAD7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Notwithstanding the provisions of paragraph 2 interest arising in a Contracting State, derived and beneficially owned by the Government of the other Contracting State, including its local authorities, the Central Bank or any financial institution wholly owned by that Government, or interest derived on loans guaranteed by that Government shall be exempt from tax in the first-mentioned State.</w:t>
      </w:r>
    </w:p>
    <w:p w14:paraId="067E803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3E0A3FE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2A41A2E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 xml:space="preserve">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w:t>
      </w:r>
      <w:r w:rsidRPr="00257AB8">
        <w:rPr>
          <w:rFonts w:ascii="Arial" w:eastAsia="Times New Roman" w:hAnsi="Arial" w:cs="Arial"/>
          <w:color w:val="414142"/>
          <w:sz w:val="20"/>
          <w:szCs w:val="20"/>
          <w:lang w:val="en-GB" w:eastAsia="en-GB"/>
        </w:rPr>
        <w:lastRenderedPageBreak/>
        <w:t>establishment or fixed base, then such interest shall be deemed to arise in the State in which the permanent establishment or fixed base is situated.</w:t>
      </w:r>
    </w:p>
    <w:p w14:paraId="3312938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Agreement.</w:t>
      </w:r>
    </w:p>
    <w:p w14:paraId="6AB1F98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12</w:t>
      </w:r>
    </w:p>
    <w:p w14:paraId="48BDBFCD"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ROYALTIES</w:t>
      </w:r>
    </w:p>
    <w:p w14:paraId="3273F19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Royalties arising in a Contracting State and paid to a resident of the other Contracting State may be taxed in that other State.</w:t>
      </w:r>
    </w:p>
    <w:p w14:paraId="2507163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However, such royalties may also be taxed in the Contracting State in which they arise and according to the laws of that State, but if the beneficial owner of the royalties is a resident of the other Contracting State, the tax so charged shall not exceed 10 per cent of the gross amount of the royalties.</w:t>
      </w:r>
    </w:p>
    <w:p w14:paraId="1BEB8A2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The term "royalties" as used in this Article means payments of any kind received as a consideration for the use of, or the right to use, any copyright of literary, artistic or scientific work including cinematograph films and films or tapes and other means of image or sound reproduction for radio or television broadcasting, any patent, trade mark, design or model, plan, secret formula or process, or for the use of, or the right to use, industrial, commercial or scientific equipment, or for information concerning industrial, commercial or scientific experience.</w:t>
      </w:r>
    </w:p>
    <w:p w14:paraId="361FDC0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7F48B48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2343BEB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 xml:space="preserve">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w:t>
      </w:r>
      <w:r w:rsidRPr="00257AB8">
        <w:rPr>
          <w:rFonts w:ascii="Arial" w:eastAsia="Times New Roman" w:hAnsi="Arial" w:cs="Arial"/>
          <w:color w:val="414142"/>
          <w:sz w:val="20"/>
          <w:szCs w:val="20"/>
          <w:lang w:val="en-GB" w:eastAsia="en-GB"/>
        </w:rPr>
        <w:lastRenderedPageBreak/>
        <w:t>taxable according to the laws of each Contracting State, due regard being had to the other provisions of this Agreement.</w:t>
      </w:r>
    </w:p>
    <w:p w14:paraId="78F97555"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13</w:t>
      </w:r>
    </w:p>
    <w:p w14:paraId="151736D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CAPITAL GAINS</w:t>
      </w:r>
    </w:p>
    <w:p w14:paraId="369EA9F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Gains derived by a resident of a Contracting State from the alienation of immovable property referred to in Article 6 and situated in the other Contracting State or shares in a company the assets of which consist mainly of such property may be taxed in that other State.</w:t>
      </w:r>
    </w:p>
    <w:p w14:paraId="7FEC6CB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2C134A2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Gains derived by an enterprise of a Contracting State operating ships or aircraft in international traffic from the alienation of ships or aircraft operated in international traffic or movable property pertaining to the operation of such ships or aircraft, shall be taxable only in that State.</w:t>
      </w:r>
    </w:p>
    <w:p w14:paraId="7B0F768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4. Gains from the alienation of any property other than that referred to in paragraphs 1, 2 and 3, shall be taxable only in the Contracting State of which the alienator is a resident.</w:t>
      </w:r>
    </w:p>
    <w:p w14:paraId="1B430F22"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14</w:t>
      </w:r>
    </w:p>
    <w:p w14:paraId="76A84904"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INDEPENDENT PERSONAL SERVICES</w:t>
      </w:r>
    </w:p>
    <w:p w14:paraId="31060B1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Income derived by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State but only so much of it as is attributable to that fixed base.</w:t>
      </w:r>
    </w:p>
    <w:p w14:paraId="4FE4A69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The term "professional services" includes especially independent scientific, literary, artistic, educational or teaching activities as well as the independent activities of physicians, lawyers, engineers, architects, dentists and accountants.</w:t>
      </w:r>
    </w:p>
    <w:p w14:paraId="11D87110"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15</w:t>
      </w:r>
    </w:p>
    <w:p w14:paraId="377623BE"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DEPENDENT PERSONAL SERVICES</w:t>
      </w:r>
    </w:p>
    <w:p w14:paraId="4A45FAF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79B92EB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lastRenderedPageBreak/>
        <w:t>2. Notwithstanding the provisions of paragraph 1, remuneration derived by a resident of a Contracting State in respect of an employment exercised in the other Contracting State shall be taxable only in the first-mentioned State if:</w:t>
      </w:r>
    </w:p>
    <w:p w14:paraId="5041242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the recipient is present in the other State for a period or periods not exceeding in the aggregate 183 days in any 12 month period, and</w:t>
      </w:r>
    </w:p>
    <w:p w14:paraId="6E14BCB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the remuneration is paid by, or on behalf of, an employer who is not a resident of the other State, and</w:t>
      </w:r>
    </w:p>
    <w:p w14:paraId="2C989C7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c) the remuneration is not borne by a permanent establishment or a fixed base which the employer has in the other State.</w:t>
      </w:r>
    </w:p>
    <w:p w14:paraId="75B6342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Notwithstanding the preceding provisions of this Article, remuneration derived in respect of an employment exercised aboard a ship or aircraft operated in international traffic by an enterprise of a Contracting State may be taxed in that State.</w:t>
      </w:r>
    </w:p>
    <w:p w14:paraId="69FB903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16</w:t>
      </w:r>
    </w:p>
    <w:p w14:paraId="72D9468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DIRECTORS' FEES</w:t>
      </w:r>
    </w:p>
    <w:p w14:paraId="1472B49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Directors' fees and other similar remuneration derived by a resident of a Contracting State in his capacity as a member of the board of directors or supervisory board of a company which is a resident of the other Contracting State may be taxed in that other State.</w:t>
      </w:r>
    </w:p>
    <w:p w14:paraId="0F876DF6"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17</w:t>
      </w:r>
    </w:p>
    <w:p w14:paraId="59922D10"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ARTISTES AND SPORTSMEN</w:t>
      </w:r>
    </w:p>
    <w:p w14:paraId="57D7AF9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0877A8C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7192458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18</w:t>
      </w:r>
    </w:p>
    <w:p w14:paraId="13828CE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PENSIONS</w:t>
      </w:r>
    </w:p>
    <w:p w14:paraId="12648F1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Subject to the provisions of paragraph 2 of Article 19, pensions and other similar remuneration paid to a resident of a Contracting State in consideration of past employment shall be taxable only in that State.</w:t>
      </w:r>
    </w:p>
    <w:p w14:paraId="36D2A4B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19</w:t>
      </w:r>
    </w:p>
    <w:p w14:paraId="4A06239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lastRenderedPageBreak/>
        <w:t>GOVERNMENT SERVICE</w:t>
      </w:r>
    </w:p>
    <w:p w14:paraId="68908EF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a) Salaries, wages and other similar remuneration, other than a pension, paid by a Contracting State or a local authority thereof to an individual in respect of services rendered to that State or authority shall be taxable only in that State.</w:t>
      </w:r>
    </w:p>
    <w:p w14:paraId="0CCA0A5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However, such salaries, wages and other similar remuneration shall be taxable only in the other Contracting State if the services are rendered in that State and the individual is a resident of that State who:</w:t>
      </w:r>
    </w:p>
    <w:p w14:paraId="3DFAF58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 is a national of that State; or</w:t>
      </w:r>
    </w:p>
    <w:p w14:paraId="5FA9508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(ii) did not become a resident of that State solely for the purpose of rendering the services.</w:t>
      </w:r>
    </w:p>
    <w:p w14:paraId="7D82E56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a) Any pension paid by, or out of funds created by, a Contracting State or a local authority thereof to an individual in respect of services rendered to that State or authority shall be taxable only in that State.</w:t>
      </w:r>
    </w:p>
    <w:p w14:paraId="21A8115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However, such pension shall be taxable only in the other Contracting State if the individual is a resident of, and a national of, that State.</w:t>
      </w:r>
    </w:p>
    <w:p w14:paraId="47AD030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The provisions of Articles 15, 16, 17 and 18 shall apply to salaries, wages and other similar remuneration, and to pensions, in respect of services rendered in connection with a business carried on by a Contracting State or a local authority thereof.</w:t>
      </w:r>
    </w:p>
    <w:p w14:paraId="53590824"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20</w:t>
      </w:r>
    </w:p>
    <w:p w14:paraId="199A318F"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STUDENTS</w:t>
      </w:r>
    </w:p>
    <w:p w14:paraId="4B6C04A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09FC56DD"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21</w:t>
      </w:r>
    </w:p>
    <w:p w14:paraId="309D12FC"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OFFSHORE ACTIVITIES</w:t>
      </w:r>
    </w:p>
    <w:p w14:paraId="14EE17F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The provisions of this Article shall apply notwithstanding the provisions of Articles 4 to 20 of this Agreement.</w:t>
      </w:r>
    </w:p>
    <w:p w14:paraId="0D19AD4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For the purposes of this Article, the term "offshore activities" means activities carried on offshore in a Contracting State in connection with the exploration or exploitation of the sea bed and sub-soil and their natural resources situated in that State.</w:t>
      </w:r>
    </w:p>
    <w:p w14:paraId="2D195B2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lastRenderedPageBreak/>
        <w:t>3. A person who is a resident of a Contracting State and carries on offshore activities in the other Contracting State shall, subject to paragraph 4, be deemed to be carrying on business in that other State through a permanent establishment or a fixed base situated therein.</w:t>
      </w:r>
    </w:p>
    <w:p w14:paraId="40C9CEC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4. The provisions of paragraph 3 shall not apply where the offshore activities are carried on for a period or periods not exceeding in the aggregate 30 days in any twelve month period. For the purposes of this paragraph:</w:t>
      </w:r>
    </w:p>
    <w:p w14:paraId="190DFD8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offshore activities carried on by a person who is associated with another person shall be deemed to be carried on by the other person if the activities in question are substantially the same as those carried on by the first-mentioned person, except to the extent that those activities are carried on at the same time as its own activities;</w:t>
      </w:r>
    </w:p>
    <w:p w14:paraId="48C348E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a person shall be deemed to be associated with another person if one is controlled directly or indirectly by the other, or both are controlled directly or indirectly by a third person or third persons.</w:t>
      </w:r>
    </w:p>
    <w:p w14:paraId="06D1B11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5. Salaries, wages and other similar remuneration derived by a resident of a Contracting State in respect of an employment connected with offshore activities in the other Contracting State may, to the extent that the duties are performed offshore in that other State, be taxed in that other State. However, such remuneration shall be taxable only in the first-mentioned State if the employment is carried on for an employer who is not a resident of the other State and for a period or periods not exceeding in the aggregate 30 days in any twelve month period.</w:t>
      </w:r>
    </w:p>
    <w:p w14:paraId="3583CF5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6. Gains derived by a resident of a Contracting State from the alienation of:</w:t>
      </w:r>
    </w:p>
    <w:p w14:paraId="1CB7275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exploration or exploitation rights; or</w:t>
      </w:r>
    </w:p>
    <w:p w14:paraId="396CCE1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property situated in the other Contracting State which is used in connection with the offshore activities carried on in that other State; or</w:t>
      </w:r>
    </w:p>
    <w:p w14:paraId="1E2ACC2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c) shares deriving their value or the greater part of their value directly or indirectly from such rights or such property or from such rights and such property taken together;</w:t>
      </w:r>
    </w:p>
    <w:p w14:paraId="6AE7BE4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may be taxed in that other State.</w:t>
      </w:r>
    </w:p>
    <w:p w14:paraId="577C75A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In this paragraph the term "exploration or exploitation rights" means rights to assets to be produced by offshore activities carried on in the other Contracting State, or to interests in or to the benefit of such assets.</w:t>
      </w:r>
    </w:p>
    <w:p w14:paraId="5CBA4DE0"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22</w:t>
      </w:r>
    </w:p>
    <w:p w14:paraId="724A6BC7"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OTHER INCOME</w:t>
      </w:r>
    </w:p>
    <w:p w14:paraId="2C15B698"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Items of income of a resident of a Contracting State, wherever arising, not dealt with in the foregoing Articles of this Agreement shall be taxable only in that State.</w:t>
      </w:r>
    </w:p>
    <w:p w14:paraId="580A9E1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 xml:space="preserve">2. The provisions of paragraph 1 shall not apply to income, other than income from immovable property as defined in paragraph 2 of Article 6, if the recipient of such income, being a resident of a </w:t>
      </w:r>
      <w:r w:rsidRPr="00257AB8">
        <w:rPr>
          <w:rFonts w:ascii="Arial" w:eastAsia="Times New Roman" w:hAnsi="Arial" w:cs="Arial"/>
          <w:color w:val="414142"/>
          <w:sz w:val="20"/>
          <w:szCs w:val="20"/>
          <w:lang w:val="en-GB" w:eastAsia="en-GB"/>
        </w:rPr>
        <w:lastRenderedPageBreak/>
        <w:t>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2A5FAD07"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23</w:t>
      </w:r>
    </w:p>
    <w:p w14:paraId="337DA2C3"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AVOIDANCE OF DOUBLE TAXATION</w:t>
      </w:r>
    </w:p>
    <w:p w14:paraId="75D9D5A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In the case of a resident of Croatia, double taxation shall be avoided as follows:</w:t>
      </w:r>
    </w:p>
    <w:p w14:paraId="40E7289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income derived from Latvia — except for income under b) — which in accordance with the provisions of this Agreement is taxable in Latvia shall be exempt from tax in Croatia. This exemption shall not have any effect on the right of Croatia to take into account the exempted income when determining tax rate. This provision shall apply to dividends only if such dividends are paid to a company which is a resident of Croatia by a company which is a resident of Latvia, at least 25 per cent capital of which is directly owned by the Croatian company and if such dividends are not deducted when determining the profits of the company paying the dividends.</w:t>
      </w:r>
    </w:p>
    <w:p w14:paraId="7F0CDB2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in accordance with the Croatian tax regulations, and this Agreement, the tax paid in Latvia on the following income shall be credited against the Croatian tax on such income:</w:t>
      </w:r>
    </w:p>
    <w:p w14:paraId="2B3F7C9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 dividends not included under a);</w:t>
      </w:r>
    </w:p>
    <w:p w14:paraId="3D9CAE8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(ii) interests;</w:t>
      </w:r>
    </w:p>
    <w:p w14:paraId="3EDFADC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(iii) royalties;</w:t>
      </w:r>
    </w:p>
    <w:p w14:paraId="2619C0F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(iv) income mentioned in Article 15, paragraph 3;</w:t>
      </w:r>
    </w:p>
    <w:p w14:paraId="450CCD9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(v) directors' fees mentioned in Article 16;</w:t>
      </w:r>
    </w:p>
    <w:p w14:paraId="173848D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(vi) income derived by artistes and sportsmen.</w:t>
      </w:r>
    </w:p>
    <w:p w14:paraId="654E326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In the case of a resident of Latvia, double taxation shall be avoided as follows:</w:t>
      </w:r>
    </w:p>
    <w:p w14:paraId="03F1316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Where a resident of Latvia derives income which, in accordance with this Agreement, may be taxed in Croatia, unless a more favourable treatment is provided in its domestic law, Latvia shall allow as a deduction from the tax on the income of that resident, an amount equal to the income tax paid thereon in Croatia.</w:t>
      </w:r>
    </w:p>
    <w:p w14:paraId="5701F46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Such deduction shall not, however, exceed that part of the income tax in Latvia, as computed before the deduction is given, which is attributable to the income which may be taxed in Croatia.</w:t>
      </w:r>
    </w:p>
    <w:p w14:paraId="010A943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 xml:space="preserve">b) For the purposes of subparagraph a), where a company that is a resident of Latvia receives a dividend from a company that is a resident of Croatia in which it owns at least 10 per cent of its shares having full voting rights, the tax paid in Croatia shall include not only the tax paid on the dividend, but </w:t>
      </w:r>
      <w:r w:rsidRPr="00257AB8">
        <w:rPr>
          <w:rFonts w:ascii="Arial" w:eastAsia="Times New Roman" w:hAnsi="Arial" w:cs="Arial"/>
          <w:color w:val="414142"/>
          <w:sz w:val="20"/>
          <w:szCs w:val="20"/>
          <w:lang w:val="en-GB" w:eastAsia="en-GB"/>
        </w:rPr>
        <w:lastRenderedPageBreak/>
        <w:t>also the appropriate portion of the tax paid by the company resident of Croatia on the profits out of which the dividend was paid.</w:t>
      </w:r>
    </w:p>
    <w:p w14:paraId="0DE42E84"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24</w:t>
      </w:r>
    </w:p>
    <w:p w14:paraId="05D9241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NON-DISCRIMINATION</w:t>
      </w:r>
    </w:p>
    <w:p w14:paraId="764A7D2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22B02DD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in particular with respect to residence, are or may be subjected.</w:t>
      </w:r>
    </w:p>
    <w:p w14:paraId="5BDBDCF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The taxation on a permanent establishment which an enterprise of a Contracting State has in the other Contracting State shall not be less favorably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1CB992C1"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4.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w:t>
      </w:r>
    </w:p>
    <w:p w14:paraId="163FBC7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262E36F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6. The provisions of this Article shall, notwithstanding the provisions of Article 2, apply to taxes of every kind and description.</w:t>
      </w:r>
    </w:p>
    <w:p w14:paraId="55FE6BE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25</w:t>
      </w:r>
    </w:p>
    <w:p w14:paraId="1C7D76A6"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MUTUAL AGREEMENT PROCEDURE</w:t>
      </w:r>
    </w:p>
    <w:p w14:paraId="143D84F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 xml:space="preserve">1. Where a person considers that the actions of one or both of the Contracting States result or will result for him in taxation not in accordance with the provisions of this Agreement, he may, irrespective of the remedies provided by the domestic law of those States, present his case to the competent </w:t>
      </w:r>
      <w:r w:rsidRPr="00257AB8">
        <w:rPr>
          <w:rFonts w:ascii="Arial" w:eastAsia="Times New Roman" w:hAnsi="Arial" w:cs="Arial"/>
          <w:color w:val="414142"/>
          <w:sz w:val="20"/>
          <w:szCs w:val="20"/>
          <w:lang w:val="en-GB" w:eastAsia="en-GB"/>
        </w:rPr>
        <w:lastRenderedPageBreak/>
        <w:t>authority of the Contracting State of which he is a resident or, if his case comes under paragraph 1 of Article 24, to that of the Contracting State of which he is a national. The case must be presented within three years from the first notification of the action resulting in taxation not in accordance with the provisions of the Agreement.</w:t>
      </w:r>
    </w:p>
    <w:p w14:paraId="1722B63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The competent authority shall endeavor,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Agreement. Any agreement reached shall be implemented notwithstanding any time limits in the domestic law of the Contracting States.</w:t>
      </w:r>
    </w:p>
    <w:p w14:paraId="29B56EE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3. The competent authorities of the Contracting States shall endeavor to resolve by mutual agreement any difficulties or doubts arising as to the interpretation or application of the Agreement. They may also consult together for the elimination of double taxation in cases not provided for in the Agreement.</w:t>
      </w:r>
    </w:p>
    <w:p w14:paraId="306CE86A"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5D1D097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26</w:t>
      </w:r>
    </w:p>
    <w:p w14:paraId="3E001336"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EXCHANGE OF INFORMATION</w:t>
      </w:r>
    </w:p>
    <w:p w14:paraId="23EDCC5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The competent authorities of the Contracting States shall exchange such information as is necessary for carrying out the provisions of this Agreement or of the domestic laws of the Contracting States concerning taxes covered by the Agreement insofar as the taxation thereunder is not contrary to the Agreement. The exchange of information is not restricted by Article 1.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covered by the Agreement. Such persons or authorities shall use the information only for such purposes. They may disclose the information in public court proceedings or in judicial decisions.</w:t>
      </w:r>
    </w:p>
    <w:p w14:paraId="74C4272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In no case shall the provisions of paragraph 1 be construed so as to impose on a Contracting State the obligation:</w:t>
      </w:r>
    </w:p>
    <w:p w14:paraId="241DDF74"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to carry out administrative measures at variance with the laws and administrative practice of that or of the other Contracting State;</w:t>
      </w:r>
    </w:p>
    <w:p w14:paraId="29121D1D"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to supply information which is not obtainable under the laws or in the normal course of the administration of that or the other Contracting State;</w:t>
      </w:r>
    </w:p>
    <w:p w14:paraId="36F3AF5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c) to supply information which would disclose any trade, business, industrial, commercial or professional secret or trade process, or information, the disclosure of which would be contrary to public policy (</w:t>
      </w:r>
      <w:r w:rsidRPr="00257AB8">
        <w:rPr>
          <w:rFonts w:ascii="Arial" w:eastAsia="Times New Roman" w:hAnsi="Arial" w:cs="Arial"/>
          <w:i/>
          <w:iCs/>
          <w:color w:val="414142"/>
          <w:sz w:val="20"/>
          <w:szCs w:val="20"/>
          <w:lang w:val="en-GB" w:eastAsia="en-GB"/>
        </w:rPr>
        <w:t>ordre public</w:t>
      </w:r>
      <w:r w:rsidRPr="00257AB8">
        <w:rPr>
          <w:rFonts w:ascii="Arial" w:eastAsia="Times New Roman" w:hAnsi="Arial" w:cs="Arial"/>
          <w:color w:val="414142"/>
          <w:sz w:val="20"/>
          <w:szCs w:val="20"/>
          <w:lang w:val="en-GB" w:eastAsia="en-GB"/>
        </w:rPr>
        <w:t>).</w:t>
      </w:r>
    </w:p>
    <w:p w14:paraId="3D99585E"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lastRenderedPageBreak/>
        <w:t>Article 27</w:t>
      </w:r>
    </w:p>
    <w:p w14:paraId="3EDFF2DA"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MEMBERS OF DIPLOMATIC MISSIONS AND CONSULAR POSTS</w:t>
      </w:r>
    </w:p>
    <w:p w14:paraId="307473D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Nothing in this Agreement shall affect the fiscal privileges of members of diplomatic missions or consular posts under the general rules of international law or under the provisions of special agreements.</w:t>
      </w:r>
    </w:p>
    <w:p w14:paraId="7E8C75A9"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28</w:t>
      </w:r>
    </w:p>
    <w:p w14:paraId="6D8AD8F1"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ENTRY INTO FORCE</w:t>
      </w:r>
    </w:p>
    <w:p w14:paraId="02B17BD5"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1. The Governments of the Contracting States shall notify each other when the constitutional requirements for the entry into force of this Agreement have been complied with.</w:t>
      </w:r>
    </w:p>
    <w:p w14:paraId="6DE84B9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2. The Agreement shall enter into force on the date of the receipt of the later of the notifications referred to in paragraph 1 and its provisions shall have effect in both Contracting States:</w:t>
      </w:r>
    </w:p>
    <w:p w14:paraId="03A9601E"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in respect of taxes withheld at source, on income derived on or after the first day of January in the calendar year next following the year in which the Agreement enters into force;</w:t>
      </w:r>
    </w:p>
    <w:p w14:paraId="13D90B2F"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in respect of other taxes on income, for taxes chargeable for any fiscal year beginning on or after the first day of January in the calendar year next following the year in which the Agreement enters into force.</w:t>
      </w:r>
    </w:p>
    <w:p w14:paraId="088ECAF7"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Article 29</w:t>
      </w:r>
    </w:p>
    <w:p w14:paraId="690D24BE" w14:textId="77777777" w:rsidR="00257AB8" w:rsidRPr="00257AB8" w:rsidRDefault="00257AB8" w:rsidP="00257A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57AB8">
        <w:rPr>
          <w:rFonts w:ascii="Arial" w:eastAsia="Times New Roman" w:hAnsi="Arial" w:cs="Arial"/>
          <w:b/>
          <w:bCs/>
          <w:color w:val="414142"/>
          <w:sz w:val="20"/>
          <w:szCs w:val="20"/>
          <w:lang w:val="en-GB" w:eastAsia="en-GB"/>
        </w:rPr>
        <w:t>TERMINATION</w:t>
      </w:r>
    </w:p>
    <w:p w14:paraId="38478403"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This Agreement shall remain in force until terminated by a Contracting State. Either Contracting State may terminate the Agreement, through diplomatic channels, by giving written notice of termination at least six months before the end of any calendar year next following after the period of five years from the date on which the provisions of the Agreement became effective. In such event, the Agreement shall cease to have effect in both Contracting States:</w:t>
      </w:r>
    </w:p>
    <w:p w14:paraId="2AA02BA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 in respect of taxes withheld at source, on income derived on or after the first day of January in the calendar year next following the year in which the notice has been given;</w:t>
      </w:r>
    </w:p>
    <w:p w14:paraId="5DB760DC"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b) in respect of other taxes on income, for taxes chargeable for any fiscal year beginning on or after the first day of January in the calendar year next following the year in which the notice has been given.</w:t>
      </w:r>
    </w:p>
    <w:p w14:paraId="5F0BC4CB"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In witness whereof, the undersigned, duly authorised thereto, have signed this Agreement.</w:t>
      </w:r>
    </w:p>
    <w:p w14:paraId="618976A9"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Done at Riga, on 19 of May, 2000, in two originals, in the Latvian, Croatian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4466"/>
        <w:gridCol w:w="4560"/>
      </w:tblGrid>
      <w:tr w:rsidR="00257AB8" w:rsidRPr="00257AB8" w14:paraId="62DB93C5" w14:textId="77777777" w:rsidTr="00257AB8">
        <w:tc>
          <w:tcPr>
            <w:tcW w:w="0" w:type="auto"/>
            <w:tcBorders>
              <w:top w:val="nil"/>
              <w:left w:val="nil"/>
              <w:bottom w:val="nil"/>
              <w:right w:val="nil"/>
            </w:tcBorders>
            <w:vAlign w:val="center"/>
            <w:hideMark/>
          </w:tcPr>
          <w:p w14:paraId="719A2634" w14:textId="77777777" w:rsidR="00257AB8" w:rsidRPr="00257AB8" w:rsidRDefault="00257AB8" w:rsidP="00257AB8">
            <w:pPr>
              <w:spacing w:before="195"/>
              <w:rPr>
                <w:rFonts w:ascii="Times New Roman" w:eastAsia="Times New Roman" w:hAnsi="Times New Roman" w:cs="Times New Roman"/>
                <w:color w:val="414142"/>
                <w:sz w:val="20"/>
                <w:szCs w:val="20"/>
                <w:lang w:eastAsia="en-GB"/>
              </w:rPr>
            </w:pPr>
            <w:r w:rsidRPr="00257AB8">
              <w:rPr>
                <w:rFonts w:ascii="Times New Roman" w:eastAsia="Times New Roman" w:hAnsi="Times New Roman" w:cs="Times New Roman"/>
                <w:color w:val="414142"/>
                <w:sz w:val="20"/>
                <w:szCs w:val="20"/>
                <w:lang w:val="en-GB" w:eastAsia="en-GB"/>
              </w:rPr>
              <w:lastRenderedPageBreak/>
              <w:t>For the Government of the Republic of Latvia</w:t>
            </w:r>
          </w:p>
        </w:tc>
        <w:tc>
          <w:tcPr>
            <w:tcW w:w="0" w:type="auto"/>
            <w:tcBorders>
              <w:top w:val="nil"/>
              <w:left w:val="nil"/>
              <w:bottom w:val="nil"/>
              <w:right w:val="nil"/>
            </w:tcBorders>
            <w:vAlign w:val="center"/>
            <w:hideMark/>
          </w:tcPr>
          <w:p w14:paraId="41B89FE9" w14:textId="77777777" w:rsidR="00257AB8" w:rsidRPr="00257AB8" w:rsidRDefault="00257AB8" w:rsidP="00257AB8">
            <w:pPr>
              <w:spacing w:before="195"/>
              <w:rPr>
                <w:rFonts w:ascii="Times New Roman" w:eastAsia="Times New Roman" w:hAnsi="Times New Roman" w:cs="Times New Roman"/>
                <w:color w:val="414142"/>
                <w:sz w:val="20"/>
                <w:szCs w:val="20"/>
                <w:lang w:eastAsia="en-GB"/>
              </w:rPr>
            </w:pPr>
            <w:r w:rsidRPr="00257AB8">
              <w:rPr>
                <w:rFonts w:ascii="Times New Roman" w:eastAsia="Times New Roman" w:hAnsi="Times New Roman" w:cs="Times New Roman"/>
                <w:color w:val="414142"/>
                <w:sz w:val="20"/>
                <w:szCs w:val="20"/>
                <w:lang w:val="en-GB" w:eastAsia="en-GB"/>
              </w:rPr>
              <w:t>For the Government of the Republic of Croatia</w:t>
            </w:r>
          </w:p>
        </w:tc>
      </w:tr>
      <w:tr w:rsidR="00257AB8" w:rsidRPr="00257AB8" w14:paraId="5E672246" w14:textId="77777777" w:rsidTr="00257AB8">
        <w:tc>
          <w:tcPr>
            <w:tcW w:w="0" w:type="auto"/>
            <w:tcBorders>
              <w:top w:val="nil"/>
              <w:left w:val="nil"/>
              <w:bottom w:val="nil"/>
              <w:right w:val="nil"/>
            </w:tcBorders>
            <w:vAlign w:val="center"/>
            <w:hideMark/>
          </w:tcPr>
          <w:p w14:paraId="1CC0DC83" w14:textId="77777777" w:rsidR="00257AB8" w:rsidRPr="00257AB8" w:rsidRDefault="00257AB8" w:rsidP="00257AB8">
            <w:pPr>
              <w:spacing w:before="195"/>
              <w:rPr>
                <w:rFonts w:ascii="Times New Roman" w:eastAsia="Times New Roman" w:hAnsi="Times New Roman" w:cs="Times New Roman"/>
                <w:color w:val="414142"/>
                <w:sz w:val="20"/>
                <w:szCs w:val="20"/>
                <w:lang w:eastAsia="en-GB"/>
              </w:rPr>
            </w:pPr>
            <w:r w:rsidRPr="00257AB8">
              <w:rPr>
                <w:rFonts w:ascii="Times New Roman" w:eastAsia="Times New Roman" w:hAnsi="Times New Roman" w:cs="Times New Roman"/>
                <w:i/>
                <w:iCs/>
                <w:color w:val="414142"/>
                <w:sz w:val="20"/>
                <w:szCs w:val="20"/>
                <w:lang w:val="en-GB" w:eastAsia="en-GB"/>
              </w:rPr>
              <w:t>Māris Riekstiņš</w:t>
            </w:r>
          </w:p>
        </w:tc>
        <w:tc>
          <w:tcPr>
            <w:tcW w:w="0" w:type="auto"/>
            <w:tcBorders>
              <w:top w:val="nil"/>
              <w:left w:val="nil"/>
              <w:bottom w:val="nil"/>
              <w:right w:val="nil"/>
            </w:tcBorders>
            <w:vAlign w:val="center"/>
            <w:hideMark/>
          </w:tcPr>
          <w:p w14:paraId="2DD84F4E" w14:textId="77777777" w:rsidR="00257AB8" w:rsidRPr="00257AB8" w:rsidRDefault="00257AB8" w:rsidP="00257AB8">
            <w:pPr>
              <w:spacing w:before="195"/>
              <w:rPr>
                <w:rFonts w:ascii="Times New Roman" w:eastAsia="Times New Roman" w:hAnsi="Times New Roman" w:cs="Times New Roman"/>
                <w:i/>
                <w:iCs/>
                <w:color w:val="414142"/>
                <w:sz w:val="20"/>
                <w:szCs w:val="20"/>
                <w:lang w:eastAsia="en-GB"/>
              </w:rPr>
            </w:pPr>
            <w:r w:rsidRPr="00257AB8">
              <w:rPr>
                <w:rFonts w:ascii="Times New Roman" w:eastAsia="Times New Roman" w:hAnsi="Times New Roman" w:cs="Times New Roman"/>
                <w:i/>
                <w:iCs/>
                <w:color w:val="414142"/>
                <w:sz w:val="20"/>
                <w:szCs w:val="20"/>
                <w:lang w:val="en-GB" w:eastAsia="en-GB"/>
              </w:rPr>
              <w:t>Vesna Cvetkovič-Kurelec</w:t>
            </w:r>
          </w:p>
        </w:tc>
      </w:tr>
    </w:tbl>
    <w:p w14:paraId="359AC773" w14:textId="77777777" w:rsidR="00257AB8" w:rsidRPr="00257AB8" w:rsidRDefault="00257AB8" w:rsidP="00257AB8">
      <w:pPr>
        <w:shd w:val="clear" w:color="auto" w:fill="FFFFFF"/>
        <w:jc w:val="center"/>
        <w:rPr>
          <w:rFonts w:ascii="Arial" w:eastAsia="Times New Roman" w:hAnsi="Arial" w:cs="Arial"/>
          <w:b/>
          <w:bCs/>
          <w:color w:val="414142"/>
          <w:sz w:val="27"/>
          <w:szCs w:val="27"/>
          <w:lang w:eastAsia="en-GB"/>
        </w:rPr>
      </w:pPr>
      <w:bookmarkStart w:id="15" w:name="piel-130219"/>
      <w:bookmarkStart w:id="16" w:name="130221"/>
      <w:bookmarkStart w:id="17" w:name="n-130221"/>
      <w:bookmarkEnd w:id="15"/>
      <w:bookmarkEnd w:id="16"/>
      <w:bookmarkEnd w:id="17"/>
      <w:r w:rsidRPr="00257AB8">
        <w:rPr>
          <w:rFonts w:ascii="Arial" w:eastAsia="Times New Roman" w:hAnsi="Arial" w:cs="Arial"/>
          <w:b/>
          <w:bCs/>
          <w:color w:val="414142"/>
          <w:sz w:val="27"/>
          <w:szCs w:val="27"/>
          <w:lang w:eastAsia="en-GB"/>
        </w:rPr>
        <w:t>PROTOCOL</w:t>
      </w:r>
    </w:p>
    <w:p w14:paraId="0DE24F76"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At the moment of signing the </w:t>
      </w:r>
      <w:hyperlink r:id="rId62" w:tgtFrame="_blank" w:history="1">
        <w:r w:rsidRPr="00257AB8">
          <w:rPr>
            <w:rFonts w:ascii="Arial" w:eastAsia="Times New Roman" w:hAnsi="Arial" w:cs="Arial"/>
            <w:color w:val="16497B"/>
            <w:sz w:val="20"/>
            <w:szCs w:val="20"/>
            <w:lang w:val="en-GB" w:eastAsia="en-GB"/>
          </w:rPr>
          <w:t>Agreement between the Government of the Republic of Latvia and the Government of the Republic of Croatia for the avoidance of double taxation and the prevention of fiscal evasion with respect to taxes on income</w:t>
        </w:r>
      </w:hyperlink>
      <w:r w:rsidRPr="00257AB8">
        <w:rPr>
          <w:rFonts w:ascii="Arial" w:eastAsia="Times New Roman" w:hAnsi="Arial" w:cs="Arial"/>
          <w:color w:val="414142"/>
          <w:sz w:val="20"/>
          <w:szCs w:val="20"/>
          <w:lang w:val="en-GB" w:eastAsia="en-GB"/>
        </w:rPr>
        <w:t>, the undersigned have agreed upon the following provision which shall form an integral part of the Agreement.</w:t>
      </w:r>
    </w:p>
    <w:p w14:paraId="3E0F1CB0"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The Contracting States confirm that in case if tax on capital is levied in both States they will meet to negotiate by means of a Protocol to this Agreement an amendment dealing with taxation of capital.</w:t>
      </w:r>
    </w:p>
    <w:p w14:paraId="64CC55F7"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In witness whereof, the undersigned, duly authorised thereto, have signed this Protocol.</w:t>
      </w:r>
    </w:p>
    <w:p w14:paraId="0E0AD042" w14:textId="77777777" w:rsidR="00257AB8" w:rsidRPr="00257AB8" w:rsidRDefault="00257AB8" w:rsidP="00257A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57AB8">
        <w:rPr>
          <w:rFonts w:ascii="Arial" w:eastAsia="Times New Roman" w:hAnsi="Arial" w:cs="Arial"/>
          <w:color w:val="414142"/>
          <w:sz w:val="20"/>
          <w:szCs w:val="20"/>
          <w:lang w:val="en-GB" w:eastAsia="en-GB"/>
        </w:rPr>
        <w:t>Done at Riga, on 19 of May, 2000, in two originals, in the Latvian, Croatian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4466"/>
        <w:gridCol w:w="4560"/>
      </w:tblGrid>
      <w:tr w:rsidR="00257AB8" w:rsidRPr="00257AB8" w14:paraId="75F4F44D" w14:textId="77777777" w:rsidTr="00257AB8">
        <w:tc>
          <w:tcPr>
            <w:tcW w:w="0" w:type="auto"/>
            <w:tcBorders>
              <w:top w:val="nil"/>
              <w:left w:val="nil"/>
              <w:bottom w:val="nil"/>
              <w:right w:val="nil"/>
            </w:tcBorders>
            <w:vAlign w:val="center"/>
            <w:hideMark/>
          </w:tcPr>
          <w:p w14:paraId="4FE41A30" w14:textId="77777777" w:rsidR="00257AB8" w:rsidRPr="00257AB8" w:rsidRDefault="00257AB8" w:rsidP="00257AB8">
            <w:pPr>
              <w:spacing w:before="195"/>
              <w:rPr>
                <w:rFonts w:ascii="Times New Roman" w:eastAsia="Times New Roman" w:hAnsi="Times New Roman" w:cs="Times New Roman"/>
                <w:color w:val="414142"/>
                <w:sz w:val="20"/>
                <w:szCs w:val="20"/>
                <w:lang w:eastAsia="en-GB"/>
              </w:rPr>
            </w:pPr>
            <w:r w:rsidRPr="00257AB8">
              <w:rPr>
                <w:rFonts w:ascii="Times New Roman" w:eastAsia="Times New Roman" w:hAnsi="Times New Roman" w:cs="Times New Roman"/>
                <w:color w:val="414142"/>
                <w:sz w:val="20"/>
                <w:szCs w:val="20"/>
                <w:lang w:val="en-GB" w:eastAsia="en-GB"/>
              </w:rPr>
              <w:t>For the Government of the Republic of Latvia</w:t>
            </w:r>
          </w:p>
        </w:tc>
        <w:tc>
          <w:tcPr>
            <w:tcW w:w="0" w:type="auto"/>
            <w:tcBorders>
              <w:top w:val="nil"/>
              <w:left w:val="nil"/>
              <w:bottom w:val="nil"/>
              <w:right w:val="nil"/>
            </w:tcBorders>
            <w:vAlign w:val="center"/>
            <w:hideMark/>
          </w:tcPr>
          <w:p w14:paraId="7CCD95B3" w14:textId="77777777" w:rsidR="00257AB8" w:rsidRPr="00257AB8" w:rsidRDefault="00257AB8" w:rsidP="00257AB8">
            <w:pPr>
              <w:spacing w:before="195"/>
              <w:rPr>
                <w:rFonts w:ascii="Times New Roman" w:eastAsia="Times New Roman" w:hAnsi="Times New Roman" w:cs="Times New Roman"/>
                <w:color w:val="414142"/>
                <w:sz w:val="20"/>
                <w:szCs w:val="20"/>
                <w:lang w:eastAsia="en-GB"/>
              </w:rPr>
            </w:pPr>
            <w:r w:rsidRPr="00257AB8">
              <w:rPr>
                <w:rFonts w:ascii="Times New Roman" w:eastAsia="Times New Roman" w:hAnsi="Times New Roman" w:cs="Times New Roman"/>
                <w:color w:val="414142"/>
                <w:sz w:val="20"/>
                <w:szCs w:val="20"/>
                <w:lang w:val="en-GB" w:eastAsia="en-GB"/>
              </w:rPr>
              <w:t>For the Government of the Republic of Croatia</w:t>
            </w:r>
          </w:p>
        </w:tc>
      </w:tr>
      <w:tr w:rsidR="00257AB8" w:rsidRPr="00257AB8" w14:paraId="16B448D4" w14:textId="77777777" w:rsidTr="00257AB8">
        <w:tc>
          <w:tcPr>
            <w:tcW w:w="0" w:type="auto"/>
            <w:tcBorders>
              <w:top w:val="nil"/>
              <w:left w:val="nil"/>
              <w:bottom w:val="nil"/>
              <w:right w:val="nil"/>
            </w:tcBorders>
            <w:vAlign w:val="center"/>
            <w:hideMark/>
          </w:tcPr>
          <w:p w14:paraId="514D2CFA" w14:textId="77777777" w:rsidR="00257AB8" w:rsidRPr="00257AB8" w:rsidRDefault="00257AB8" w:rsidP="00257AB8">
            <w:pPr>
              <w:spacing w:before="195"/>
              <w:rPr>
                <w:rFonts w:ascii="Times New Roman" w:eastAsia="Times New Roman" w:hAnsi="Times New Roman" w:cs="Times New Roman"/>
                <w:color w:val="414142"/>
                <w:sz w:val="20"/>
                <w:szCs w:val="20"/>
                <w:lang w:eastAsia="en-GB"/>
              </w:rPr>
            </w:pPr>
            <w:r w:rsidRPr="00257AB8">
              <w:rPr>
                <w:rFonts w:ascii="Times New Roman" w:eastAsia="Times New Roman" w:hAnsi="Times New Roman" w:cs="Times New Roman"/>
                <w:i/>
                <w:iCs/>
                <w:color w:val="414142"/>
                <w:sz w:val="20"/>
                <w:szCs w:val="20"/>
                <w:lang w:val="en-GB" w:eastAsia="en-GB"/>
              </w:rPr>
              <w:t>Māris Riekstiņš</w:t>
            </w:r>
          </w:p>
        </w:tc>
        <w:tc>
          <w:tcPr>
            <w:tcW w:w="0" w:type="auto"/>
            <w:tcBorders>
              <w:top w:val="nil"/>
              <w:left w:val="nil"/>
              <w:bottom w:val="nil"/>
              <w:right w:val="nil"/>
            </w:tcBorders>
            <w:vAlign w:val="center"/>
            <w:hideMark/>
          </w:tcPr>
          <w:p w14:paraId="18C3482B" w14:textId="77777777" w:rsidR="00257AB8" w:rsidRPr="00257AB8" w:rsidRDefault="00257AB8" w:rsidP="00257AB8">
            <w:pPr>
              <w:spacing w:before="195"/>
              <w:rPr>
                <w:rFonts w:ascii="Times New Roman" w:eastAsia="Times New Roman" w:hAnsi="Times New Roman" w:cs="Times New Roman"/>
                <w:i/>
                <w:iCs/>
                <w:color w:val="414142"/>
                <w:sz w:val="20"/>
                <w:szCs w:val="20"/>
                <w:lang w:eastAsia="en-GB"/>
              </w:rPr>
            </w:pPr>
            <w:r w:rsidRPr="00257AB8">
              <w:rPr>
                <w:rFonts w:ascii="Times New Roman" w:eastAsia="Times New Roman" w:hAnsi="Times New Roman" w:cs="Times New Roman"/>
                <w:i/>
                <w:iCs/>
                <w:color w:val="414142"/>
                <w:sz w:val="20"/>
                <w:szCs w:val="20"/>
                <w:lang w:val="en-GB" w:eastAsia="en-GB"/>
              </w:rPr>
              <w:t>Vesna Cvetkovič-Kurelec</w:t>
            </w:r>
          </w:p>
        </w:tc>
      </w:tr>
    </w:tbl>
    <w:p w14:paraId="45E26FAA"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B8"/>
    <w:rsid w:val="00257AB8"/>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0617F67F"/>
  <w15:chartTrackingRefBased/>
  <w15:docId w15:val="{9526AFDA-2CDA-0A4A-8013-D0935BB8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57AB8"/>
    <w:pPr>
      <w:spacing w:before="100" w:beforeAutospacing="1" w:after="100" w:afterAutospacing="1"/>
    </w:pPr>
    <w:rPr>
      <w:rFonts w:ascii="Times New Roman" w:eastAsia="Times New Roman" w:hAnsi="Times New Roman" w:cs="Times New Roman"/>
      <w:lang w:eastAsia="en-GB"/>
    </w:rPr>
  </w:style>
  <w:style w:type="paragraph" w:customStyle="1" w:styleId="tv213">
    <w:name w:val="tv213"/>
    <w:basedOn w:val="Normal"/>
    <w:rsid w:val="00257AB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57AB8"/>
    <w:rPr>
      <w:color w:val="0000FF"/>
      <w:u w:val="single"/>
    </w:rPr>
  </w:style>
  <w:style w:type="character" w:styleId="FollowedHyperlink">
    <w:name w:val="FollowedHyperlink"/>
    <w:basedOn w:val="DefaultParagraphFont"/>
    <w:uiPriority w:val="99"/>
    <w:semiHidden/>
    <w:unhideWhenUsed/>
    <w:rsid w:val="00257AB8"/>
    <w:rPr>
      <w:color w:val="800080"/>
      <w:u w:val="single"/>
    </w:rPr>
  </w:style>
  <w:style w:type="paragraph" w:styleId="NormalWeb">
    <w:name w:val="Normal (Web)"/>
    <w:basedOn w:val="Normal"/>
    <w:uiPriority w:val="99"/>
    <w:semiHidden/>
    <w:unhideWhenUsed/>
    <w:rsid w:val="00257AB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401299">
      <w:bodyDiv w:val="1"/>
      <w:marLeft w:val="0"/>
      <w:marRight w:val="0"/>
      <w:marTop w:val="0"/>
      <w:marBottom w:val="0"/>
      <w:divBdr>
        <w:top w:val="none" w:sz="0" w:space="0" w:color="auto"/>
        <w:left w:val="none" w:sz="0" w:space="0" w:color="auto"/>
        <w:bottom w:val="none" w:sz="0" w:space="0" w:color="auto"/>
        <w:right w:val="none" w:sz="0" w:space="0" w:color="auto"/>
      </w:divBdr>
      <w:divsChild>
        <w:div w:id="1251544789">
          <w:marLeft w:val="0"/>
          <w:marRight w:val="0"/>
          <w:marTop w:val="480"/>
          <w:marBottom w:val="240"/>
          <w:divBdr>
            <w:top w:val="none" w:sz="0" w:space="0" w:color="auto"/>
            <w:left w:val="none" w:sz="0" w:space="0" w:color="auto"/>
            <w:bottom w:val="none" w:sz="0" w:space="0" w:color="auto"/>
            <w:right w:val="none" w:sz="0" w:space="0" w:color="auto"/>
          </w:divBdr>
        </w:div>
        <w:div w:id="185755704">
          <w:marLeft w:val="0"/>
          <w:marRight w:val="0"/>
          <w:marTop w:val="0"/>
          <w:marBottom w:val="567"/>
          <w:divBdr>
            <w:top w:val="none" w:sz="0" w:space="0" w:color="auto"/>
            <w:left w:val="none" w:sz="0" w:space="0" w:color="auto"/>
            <w:bottom w:val="none" w:sz="0" w:space="0" w:color="auto"/>
            <w:right w:val="none" w:sz="0" w:space="0" w:color="auto"/>
          </w:divBdr>
        </w:div>
        <w:div w:id="1161114916">
          <w:marLeft w:val="0"/>
          <w:marRight w:val="0"/>
          <w:marTop w:val="0"/>
          <w:marBottom w:val="0"/>
          <w:divBdr>
            <w:top w:val="none" w:sz="0" w:space="0" w:color="auto"/>
            <w:left w:val="none" w:sz="0" w:space="0" w:color="auto"/>
            <w:bottom w:val="none" w:sz="0" w:space="0" w:color="auto"/>
            <w:right w:val="none" w:sz="0" w:space="0" w:color="auto"/>
          </w:divBdr>
        </w:div>
        <w:div w:id="1155608295">
          <w:marLeft w:val="0"/>
          <w:marRight w:val="0"/>
          <w:marTop w:val="0"/>
          <w:marBottom w:val="0"/>
          <w:divBdr>
            <w:top w:val="none" w:sz="0" w:space="0" w:color="auto"/>
            <w:left w:val="none" w:sz="0" w:space="0" w:color="auto"/>
            <w:bottom w:val="none" w:sz="0" w:space="0" w:color="auto"/>
            <w:right w:val="none" w:sz="0" w:space="0" w:color="auto"/>
          </w:divBdr>
        </w:div>
        <w:div w:id="1605963272">
          <w:marLeft w:val="0"/>
          <w:marRight w:val="0"/>
          <w:marTop w:val="0"/>
          <w:marBottom w:val="0"/>
          <w:divBdr>
            <w:top w:val="none" w:sz="0" w:space="0" w:color="auto"/>
            <w:left w:val="none" w:sz="0" w:space="0" w:color="auto"/>
            <w:bottom w:val="none" w:sz="0" w:space="0" w:color="auto"/>
            <w:right w:val="none" w:sz="0" w:space="0" w:color="auto"/>
          </w:divBdr>
        </w:div>
        <w:div w:id="1167479934">
          <w:marLeft w:val="0"/>
          <w:marRight w:val="0"/>
          <w:marTop w:val="567"/>
          <w:marBottom w:val="0"/>
          <w:divBdr>
            <w:top w:val="none" w:sz="0" w:space="0" w:color="auto"/>
            <w:left w:val="none" w:sz="0" w:space="0" w:color="auto"/>
            <w:bottom w:val="none" w:sz="0" w:space="0" w:color="auto"/>
            <w:right w:val="none" w:sz="0" w:space="0" w:color="auto"/>
          </w:divBdr>
        </w:div>
        <w:div w:id="277108093">
          <w:marLeft w:val="0"/>
          <w:marRight w:val="0"/>
          <w:marTop w:val="240"/>
          <w:marBottom w:val="0"/>
          <w:divBdr>
            <w:top w:val="none" w:sz="0" w:space="0" w:color="auto"/>
            <w:left w:val="none" w:sz="0" w:space="0" w:color="auto"/>
            <w:bottom w:val="none" w:sz="0" w:space="0" w:color="auto"/>
            <w:right w:val="none" w:sz="0" w:space="0" w:color="auto"/>
          </w:divBdr>
        </w:div>
        <w:div w:id="761992206">
          <w:marLeft w:val="0"/>
          <w:marRight w:val="0"/>
          <w:marTop w:val="240"/>
          <w:marBottom w:val="0"/>
          <w:divBdr>
            <w:top w:val="none" w:sz="0" w:space="0" w:color="auto"/>
            <w:left w:val="none" w:sz="0" w:space="0" w:color="auto"/>
            <w:bottom w:val="none" w:sz="0" w:space="0" w:color="auto"/>
            <w:right w:val="none" w:sz="0" w:space="0" w:color="auto"/>
          </w:divBdr>
        </w:div>
        <w:div w:id="107360400">
          <w:marLeft w:val="0"/>
          <w:marRight w:val="0"/>
          <w:marTop w:val="240"/>
          <w:marBottom w:val="0"/>
          <w:divBdr>
            <w:top w:val="none" w:sz="0" w:space="0" w:color="auto"/>
            <w:left w:val="none" w:sz="0" w:space="0" w:color="auto"/>
            <w:bottom w:val="none" w:sz="0" w:space="0" w:color="auto"/>
            <w:right w:val="none" w:sz="0" w:space="0" w:color="auto"/>
          </w:divBdr>
        </w:div>
        <w:div w:id="704601391">
          <w:marLeft w:val="0"/>
          <w:marRight w:val="0"/>
          <w:marTop w:val="240"/>
          <w:marBottom w:val="0"/>
          <w:divBdr>
            <w:top w:val="none" w:sz="0" w:space="0" w:color="auto"/>
            <w:left w:val="none" w:sz="0" w:space="0" w:color="auto"/>
            <w:bottom w:val="none" w:sz="0" w:space="0" w:color="auto"/>
            <w:right w:val="none" w:sz="0" w:space="0" w:color="auto"/>
          </w:divBdr>
        </w:div>
        <w:div w:id="755203549">
          <w:marLeft w:val="0"/>
          <w:marRight w:val="0"/>
          <w:marTop w:val="240"/>
          <w:marBottom w:val="0"/>
          <w:divBdr>
            <w:top w:val="none" w:sz="0" w:space="0" w:color="auto"/>
            <w:left w:val="none" w:sz="0" w:space="0" w:color="auto"/>
            <w:bottom w:val="none" w:sz="0" w:space="0" w:color="auto"/>
            <w:right w:val="none" w:sz="0" w:space="0" w:color="auto"/>
          </w:divBdr>
        </w:div>
        <w:div w:id="26361532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kumi.lv/ta/id/11927" TargetMode="External"/><Relationship Id="rId18" Type="http://schemas.openxmlformats.org/officeDocument/2006/relationships/hyperlink" Target="https://likumi.lv/ta/id/11927" TargetMode="External"/><Relationship Id="rId26" Type="http://schemas.openxmlformats.org/officeDocument/2006/relationships/hyperlink" Target="https://likumi.lv/ta/id/11927" TargetMode="External"/><Relationship Id="rId39" Type="http://schemas.openxmlformats.org/officeDocument/2006/relationships/hyperlink" Target="https://likumi.lv/ta/id/11927" TargetMode="External"/><Relationship Id="rId21" Type="http://schemas.openxmlformats.org/officeDocument/2006/relationships/hyperlink" Target="https://likumi.lv/ta/id/11927" TargetMode="External"/><Relationship Id="rId34" Type="http://schemas.openxmlformats.org/officeDocument/2006/relationships/hyperlink" Target="https://likumi.lv/ta/id/11927" TargetMode="External"/><Relationship Id="rId42" Type="http://schemas.openxmlformats.org/officeDocument/2006/relationships/hyperlink" Target="https://likumi.lv/ta/id/11927" TargetMode="External"/><Relationship Id="rId47" Type="http://schemas.openxmlformats.org/officeDocument/2006/relationships/hyperlink" Target="https://likumi.lv/ta/id/11927" TargetMode="External"/><Relationship Id="rId50" Type="http://schemas.openxmlformats.org/officeDocument/2006/relationships/hyperlink" Target="https://likumi.lv/ta/id/11927" TargetMode="External"/><Relationship Id="rId55" Type="http://schemas.openxmlformats.org/officeDocument/2006/relationships/hyperlink" Target="https://likumi.lv/ta/id/11927" TargetMode="External"/><Relationship Id="rId63" Type="http://schemas.openxmlformats.org/officeDocument/2006/relationships/fontTable" Target="fontTable.xml"/><Relationship Id="rId7" Type="http://schemas.openxmlformats.org/officeDocument/2006/relationships/hyperlink" Target="https://likumi.lv/ta/id/11927" TargetMode="External"/><Relationship Id="rId2" Type="http://schemas.openxmlformats.org/officeDocument/2006/relationships/settings" Target="settings.xml"/><Relationship Id="rId16" Type="http://schemas.openxmlformats.org/officeDocument/2006/relationships/hyperlink" Target="https://likumi.lv/ta/id/11927" TargetMode="External"/><Relationship Id="rId29" Type="http://schemas.openxmlformats.org/officeDocument/2006/relationships/hyperlink" Target="https://likumi.lv/ta/id/11927" TargetMode="External"/><Relationship Id="rId11" Type="http://schemas.openxmlformats.org/officeDocument/2006/relationships/hyperlink" Target="https://likumi.lv/ta/id/11927" TargetMode="External"/><Relationship Id="rId24" Type="http://schemas.openxmlformats.org/officeDocument/2006/relationships/hyperlink" Target="https://likumi.lv/ta/id/11927" TargetMode="External"/><Relationship Id="rId32" Type="http://schemas.openxmlformats.org/officeDocument/2006/relationships/hyperlink" Target="https://likumi.lv/ta/id/11927" TargetMode="External"/><Relationship Id="rId37" Type="http://schemas.openxmlformats.org/officeDocument/2006/relationships/hyperlink" Target="https://likumi.lv/ta/id/11927" TargetMode="External"/><Relationship Id="rId40" Type="http://schemas.openxmlformats.org/officeDocument/2006/relationships/hyperlink" Target="https://likumi.lv/ta/id/11927" TargetMode="External"/><Relationship Id="rId45" Type="http://schemas.openxmlformats.org/officeDocument/2006/relationships/hyperlink" Target="https://likumi.lv/ta/id/11927" TargetMode="External"/><Relationship Id="rId53" Type="http://schemas.openxmlformats.org/officeDocument/2006/relationships/hyperlink" Target="https://likumi.lv/ta/id/11927" TargetMode="External"/><Relationship Id="rId58" Type="http://schemas.openxmlformats.org/officeDocument/2006/relationships/hyperlink" Target="https://likumi.lv/ta/id/11927" TargetMode="External"/><Relationship Id="rId5" Type="http://schemas.openxmlformats.org/officeDocument/2006/relationships/hyperlink" Target="https://likumi.lv/ta/id/11927" TargetMode="External"/><Relationship Id="rId61" Type="http://schemas.openxmlformats.org/officeDocument/2006/relationships/hyperlink" Target="https://likumi.lv/ta/id/11927" TargetMode="External"/><Relationship Id="rId19" Type="http://schemas.openxmlformats.org/officeDocument/2006/relationships/hyperlink" Target="https://likumi.lv/ta/id/11927" TargetMode="External"/><Relationship Id="rId14" Type="http://schemas.openxmlformats.org/officeDocument/2006/relationships/hyperlink" Target="https://likumi.lv/ta/id/11927" TargetMode="External"/><Relationship Id="rId22" Type="http://schemas.openxmlformats.org/officeDocument/2006/relationships/hyperlink" Target="https://likumi.lv/ta/id/11927" TargetMode="External"/><Relationship Id="rId27" Type="http://schemas.openxmlformats.org/officeDocument/2006/relationships/hyperlink" Target="https://likumi.lv/ta/id/11927" TargetMode="External"/><Relationship Id="rId30" Type="http://schemas.openxmlformats.org/officeDocument/2006/relationships/hyperlink" Target="https://likumi.lv/ta/id/11927" TargetMode="External"/><Relationship Id="rId35" Type="http://schemas.openxmlformats.org/officeDocument/2006/relationships/hyperlink" Target="https://likumi.lv/ta/id/11927" TargetMode="External"/><Relationship Id="rId43" Type="http://schemas.openxmlformats.org/officeDocument/2006/relationships/hyperlink" Target="https://likumi.lv/ta/id/11927" TargetMode="External"/><Relationship Id="rId48" Type="http://schemas.openxmlformats.org/officeDocument/2006/relationships/hyperlink" Target="https://likumi.lv/ta/id/11927" TargetMode="External"/><Relationship Id="rId56" Type="http://schemas.openxmlformats.org/officeDocument/2006/relationships/hyperlink" Target="https://likumi.lv/ta/id/11927" TargetMode="External"/><Relationship Id="rId64" Type="http://schemas.openxmlformats.org/officeDocument/2006/relationships/theme" Target="theme/theme1.xml"/><Relationship Id="rId8" Type="http://schemas.openxmlformats.org/officeDocument/2006/relationships/hyperlink" Target="https://likumi.lv/ta/id/11927" TargetMode="External"/><Relationship Id="rId51" Type="http://schemas.openxmlformats.org/officeDocument/2006/relationships/hyperlink" Target="https://likumi.lv/ta/id/11927" TargetMode="External"/><Relationship Id="rId3" Type="http://schemas.openxmlformats.org/officeDocument/2006/relationships/webSettings" Target="webSettings.xml"/><Relationship Id="rId12" Type="http://schemas.openxmlformats.org/officeDocument/2006/relationships/hyperlink" Target="https://likumi.lv/ta/id/11927" TargetMode="External"/><Relationship Id="rId17" Type="http://schemas.openxmlformats.org/officeDocument/2006/relationships/hyperlink" Target="https://likumi.lv/ta/id/11927" TargetMode="External"/><Relationship Id="rId25" Type="http://schemas.openxmlformats.org/officeDocument/2006/relationships/hyperlink" Target="https://likumi.lv/ta/id/11927" TargetMode="External"/><Relationship Id="rId33" Type="http://schemas.openxmlformats.org/officeDocument/2006/relationships/hyperlink" Target="https://likumi.lv/ta/id/11927" TargetMode="External"/><Relationship Id="rId38" Type="http://schemas.openxmlformats.org/officeDocument/2006/relationships/hyperlink" Target="https://likumi.lv/ta/id/11927" TargetMode="External"/><Relationship Id="rId46" Type="http://schemas.openxmlformats.org/officeDocument/2006/relationships/hyperlink" Target="https://likumi.lv/ta/id/11927" TargetMode="External"/><Relationship Id="rId59" Type="http://schemas.openxmlformats.org/officeDocument/2006/relationships/hyperlink" Target="https://likumi.lv/ta/id/11927" TargetMode="External"/><Relationship Id="rId20" Type="http://schemas.openxmlformats.org/officeDocument/2006/relationships/hyperlink" Target="https://likumi.lv/ta/id/11927" TargetMode="External"/><Relationship Id="rId41" Type="http://schemas.openxmlformats.org/officeDocument/2006/relationships/hyperlink" Target="https://likumi.lv/ta/id/11927" TargetMode="External"/><Relationship Id="rId54" Type="http://schemas.openxmlformats.org/officeDocument/2006/relationships/hyperlink" Target="https://likumi.lv/ta/id/11927" TargetMode="External"/><Relationship Id="rId62" Type="http://schemas.openxmlformats.org/officeDocument/2006/relationships/hyperlink" Target="https://likumi.lv/ta/id/11945-agreement-between-the-government-of-the-republic-of-latvia-and-the-government-of-the-republic-of-croatia-for-the-avoidance-of-d..." TargetMode="External"/><Relationship Id="rId1" Type="http://schemas.openxmlformats.org/officeDocument/2006/relationships/styles" Target="styles.xml"/><Relationship Id="rId6" Type="http://schemas.openxmlformats.org/officeDocument/2006/relationships/hyperlink" Target="https://likumi.lv/ta/id/11927" TargetMode="External"/><Relationship Id="rId15" Type="http://schemas.openxmlformats.org/officeDocument/2006/relationships/hyperlink" Target="https://likumi.lv/ta/id/11927" TargetMode="External"/><Relationship Id="rId23" Type="http://schemas.openxmlformats.org/officeDocument/2006/relationships/hyperlink" Target="https://likumi.lv/ta/id/11927" TargetMode="External"/><Relationship Id="rId28" Type="http://schemas.openxmlformats.org/officeDocument/2006/relationships/hyperlink" Target="https://likumi.lv/ta/id/11927" TargetMode="External"/><Relationship Id="rId36" Type="http://schemas.openxmlformats.org/officeDocument/2006/relationships/hyperlink" Target="https://likumi.lv/ta/id/11927" TargetMode="External"/><Relationship Id="rId49" Type="http://schemas.openxmlformats.org/officeDocument/2006/relationships/hyperlink" Target="https://likumi.lv/ta/id/11927" TargetMode="External"/><Relationship Id="rId57" Type="http://schemas.openxmlformats.org/officeDocument/2006/relationships/hyperlink" Target="https://likumi.lv/ta/id/11927" TargetMode="External"/><Relationship Id="rId10" Type="http://schemas.openxmlformats.org/officeDocument/2006/relationships/hyperlink" Target="https://likumi.lv/ta/id/11927" TargetMode="External"/><Relationship Id="rId31" Type="http://schemas.openxmlformats.org/officeDocument/2006/relationships/hyperlink" Target="https://likumi.lv/ta/id/11927" TargetMode="External"/><Relationship Id="rId44" Type="http://schemas.openxmlformats.org/officeDocument/2006/relationships/hyperlink" Target="https://likumi.lv/ta/id/11927" TargetMode="External"/><Relationship Id="rId52" Type="http://schemas.openxmlformats.org/officeDocument/2006/relationships/hyperlink" Target="https://likumi.lv/ta/id/11927" TargetMode="External"/><Relationship Id="rId60" Type="http://schemas.openxmlformats.org/officeDocument/2006/relationships/hyperlink" Target="https://likumi.lv/ta/id/11927" TargetMode="External"/><Relationship Id="rId4" Type="http://schemas.openxmlformats.org/officeDocument/2006/relationships/hyperlink" Target="https://likumi.lv/ta/id/214688-latvijas-republikas-valdibas-un-horvatijas-republikas-valdibas-ligums-par-nodoklu-dubultas-uzliksanas-un-nodoklu-nemaksasanas-n..." TargetMode="External"/><Relationship Id="rId9" Type="http://schemas.openxmlformats.org/officeDocument/2006/relationships/hyperlink" Target="https://likumi.lv/ta/id/11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14190</Words>
  <Characters>80883</Characters>
  <Application>Microsoft Office Word</Application>
  <DocSecurity>0</DocSecurity>
  <Lines>674</Lines>
  <Paragraphs>189</Paragraphs>
  <ScaleCrop>false</ScaleCrop>
  <Company/>
  <LinksUpToDate>false</LinksUpToDate>
  <CharactersWithSpaces>94884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2022-03-21T18:47:00Z</dcterms:created>
  <dcterms:modified xsi:type="dcterms:W3CDTF">2022-03-21T18:47:00Z</dcterms:modified>
</cp:coreProperties>
</file>