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2/24/22 geoduck early embryos (17 hours post fertilization) were dissociated and cells prepared for single-cell RNA sequencing.  We targeted 24,000 cells (6000 cells across 4 10x reactions)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Protocol: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https://drive.google.com/file/d/11NPtiYCqqYoyMRCKKaQFAobdUUjtXXn4/view?usp=share_link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Stage:</w:t>
      </w:r>
      <w:r w:rsidDel="00000000" w:rsidR="00000000" w:rsidRPr="00000000">
        <w:rPr>
          <w:rtl w:val="0"/>
        </w:rPr>
        <w:t xml:space="preserve"> early gastrula? - that is what we were aiming for.  There is not good information for Pacific geoduck on developmental timing in early development.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Source: </w:t>
      </w:r>
      <w:r w:rsidDel="00000000" w:rsidR="00000000" w:rsidRPr="00000000">
        <w:rPr>
          <w:rtl w:val="0"/>
        </w:rPr>
        <w:t xml:space="preserve">fertilized eggs (pooled parents) were brought back to UW lab  from Taylor hatchery on 2/23/22.  Embryos were kept at 16C during transit and placed in 16C incubator until time of sampling.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Images: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https://drive.google.com/drive/folders/1kFh6SLLr4kSG87KPF2P8MPMLWVwi0VGF?usp=share_link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commentRangeStart w:id="0"/>
      <w:r w:rsidDel="00000000" w:rsidR="00000000" w:rsidRPr="00000000">
        <w:rPr>
          <w:rtl w:val="0"/>
        </w:rPr>
        <w:t xml:space="preserve">Check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and see what you fixed in PFA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Example of CellRanger</w:t>
      </w:r>
      <w:commentRangeStart w:id="1"/>
      <w:r w:rsidDel="00000000" w:rsidR="00000000" w:rsidRPr="00000000">
        <w:rPr>
          <w:i w:val="1"/>
          <w:rtl w:val="0"/>
        </w:rPr>
        <w:t xml:space="preserve"> output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i w:val="1"/>
          <w:rtl w:val="0"/>
        </w:rPr>
        <w:t xml:space="preserve">(1 of 4 replicate libraries)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Monocle3 output</w:t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Number of cells (no additional filtering): 12,305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UMAP visualization - defaults used for “cluster cells”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173376" cy="26241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376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Expression pattern of vasa homolog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(vasa&lt;-c("PGEN_.00g008080") #vasa&lt;- c("LOC105335166") - 1e-43 evalue)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307945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079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Expression patterns of </w:t>
      </w:r>
      <w:commentRangeStart w:id="2"/>
      <w:r w:rsidDel="00000000" w:rsidR="00000000" w:rsidRPr="00000000">
        <w:rPr>
          <w:rtl w:val="0"/>
        </w:rPr>
        <w:t xml:space="preserve">sperm-specific histone homolog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sperm_histone_gene &lt;- c("PGEN_.00g054930") #sperm_histone_gene &lt;- c("LOC105327445")- 2e-8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900134" cy="32813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134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 Marker table for each cluster (with gigas annotation for comparison)</w:t>
      </w:r>
    </w:p>
    <w:p w:rsidR="00000000" w:rsidDel="00000000" w:rsidP="00000000" w:rsidRDefault="00000000" w:rsidRPr="00000000" w14:paraId="0000002A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https://docs.google.com/spreadsheets/d/1hM1M2Ekx1_v11Vs5iF1TK9qyOWBNJ5DQ/edit?usp=share_link&amp;ouid=102585373075410269597&amp;rtpof=true&amp;sd=true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ckenzie Gavery - NOAA Federal" w:id="1" w:date="2022-11-16T22:20:57Z"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low mapping and low fraction of reads in cells</w:t>
      </w:r>
    </w:p>
  </w:comment>
  <w:comment w:author="Mackenzie Gavery - NOAA Federal" w:id="0" w:date="2022-11-16T21:54:31Z"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@mackenzie.gavery@noaa.gov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Mackenzie Gavery - NOAA Federal_</w:t>
      </w:r>
    </w:p>
  </w:comment>
  <w:comment w:author="Mackenzie Gavery - NOAA Federal" w:id="2" w:date="2022-11-16T22:09:55Z"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there is no good homolog for nanos in the geoduck transcriptome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docs.google.com/spreadsheets/d/1hM1M2Ekx1_v11Vs5iF1TK9qyOWBNJ5DQ/edit?usp=share_link&amp;ouid=102585373075410269597&amp;rtpof=true&amp;sd=true" TargetMode="External"/><Relationship Id="rId14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rive.google.com/file/d/11NPtiYCqqYoyMRCKKaQFAobdUUjtXXn4/view?usp=share_link" TargetMode="External"/><Relationship Id="rId8" Type="http://schemas.openxmlformats.org/officeDocument/2006/relationships/hyperlink" Target="https://drive.google.com/drive/folders/1kFh6SLLr4kSG87KPF2P8MPMLWVwi0VGF?usp=shar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