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b/>
          <w:color w:val="FF0000"/>
        </w:rPr>
      </w:pPr>
      <w:r>
        <w:rPr/>
      </w:r>
    </w:p>
    <w:p>
      <w:pPr>
        <w:pStyle w:val="Title"/>
        <w:rPr/>
      </w:pPr>
      <w:r>
        <w:rPr/>
        <w:t xml:space="preserve">Standard Operating Procedure for </w:t>
      </w:r>
      <w:r>
        <w:fldChar w:fldCharType="begin">
          <w:ffData>
            <w:name w:val="Text2"/>
            <w:enabled/>
            <w:calcOnExit w:val="0"/>
            <w:statusText w:type="text" w:val="chemicals"/>
            <w:textInput>
              <w:default w:val="Chemicals"/>
            </w:textInput>
          </w:ffData>
        </w:fldChar>
      </w:r>
      <w:r>
        <w:rPr/>
        <w:instrText xml:space="preserve"> FORMTEXT </w:instrText>
      </w:r>
      <w:r>
        <w:rPr/>
      </w:r>
      <w:r>
        <w:rPr/>
        <w:fldChar w:fldCharType="separate"/>
      </w:r>
      <w:r>
        <w:rPr/>
      </w:r>
      <w:r>
        <w:rPr/>
        <w:t>ethidium bromide (EtBr)</w:t>
      </w:r>
      <w:r>
        <w:rPr/>
      </w:r>
      <w:r>
        <w:rPr/>
        <w:fldChar w:fldCharType="end"/>
      </w:r>
      <w:r>
        <w:rPr/>
        <w:t xml:space="preserve"> </w:t>
      </w:r>
    </w:p>
    <w:p>
      <w:pPr>
        <w:pStyle w:val="Normal"/>
        <w:jc w:val="center"/>
        <w:rPr/>
      </w:pPr>
      <w:r>
        <w:fldChar w:fldCharType="begin">
          <w:ffData>
            <w:name w:val="Text1"/>
            <w:enabled/>
            <w:calcOnExit w:val="0"/>
            <w:statusText w:type="text" w:val="List chemical(s) and CAS numbers"/>
            <w:textInput>
              <w:default w:val="REQUIRED: List chemical(s) and CAS numbers here"/>
            </w:textInput>
          </w:ffData>
        </w:fldChar>
      </w:r>
      <w:r>
        <w:rPr/>
        <w:instrText xml:space="preserve"> FORMTEXT </w:instrText>
      </w:r>
      <w:r>
        <w:rPr/>
      </w:r>
      <w:r>
        <w:rPr/>
        <w:fldChar w:fldCharType="separate"/>
      </w:r>
      <w:r>
        <w:rPr/>
      </w:r>
      <w:r>
        <w:rPr/>
        <w:t xml:space="preserve">CAS: </w:t>
      </w:r>
      <w:r>
        <w:rPr/>
        <w:t>1239-45-8</w:t>
      </w:r>
      <w:r>
        <w:rPr/>
      </w:r>
      <w:r>
        <w:rPr/>
        <w:fldChar w:fldCharType="end"/>
      </w:r>
    </w:p>
    <w:p>
      <w:pPr>
        <w:pStyle w:val="Heading1"/>
        <w:rPr/>
      </w:pPr>
      <w:r>
        <w:rPr/>
        <w:t>Section 1 – Lab-Specific Information</w:t>
      </w:r>
    </w:p>
    <w:p>
      <w:pPr>
        <w:pStyle w:val="Normal"/>
        <w:ind w:left="360" w:hanging="0"/>
        <w:rPr/>
      </w:pPr>
      <w:bookmarkStart w:id="0" w:name="_Hlk134794535"/>
      <w:bookmarkEnd w:id="0"/>
      <w:r>
        <w:rPr>
          <w:rFonts w:cs="Calibri" w:cstheme="minorHAnsi"/>
          <w:b/>
        </w:rPr>
        <w:t>Building/Room(s) covered by this SOP:</w:t>
        <w:tab/>
        <w:tab/>
        <w:tab/>
      </w:r>
      <w:r>
        <w:fldChar w:fldCharType="begin">
          <w:ffData>
            <w:name w:val="Text3"/>
            <w:enabled/>
            <w:calcOnExit w:val="0"/>
            <w:statusText w:type="text" w:val="Building/Room(s) covered by this SOP:"/>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FTR 209/213</w:t>
      </w:r>
      <w:r>
        <w:rPr>
          <w:rFonts w:cs="Calibri" w:cstheme="minorHAnsi"/>
          <w:b/>
        </w:rPr>
        <w:t>   </w:t>
      </w:r>
      <w:r>
        <w:rPr>
          <w:rFonts w:cs="Calibri" w:cstheme="minorHAnsi"/>
          <w:b/>
        </w:rPr>
      </w:r>
      <w:r>
        <w:rPr>
          <w:b/>
          <w:rFonts w:cs="Calibri"/>
        </w:rPr>
        <w:fldChar w:fldCharType="end"/>
      </w:r>
    </w:p>
    <w:p>
      <w:pPr>
        <w:pStyle w:val="Normal"/>
        <w:ind w:left="360" w:hanging="0"/>
        <w:rPr>
          <w:b/>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r>
        <w:rPr>
          <w:b/>
        </w:rPr>
      </w:r>
      <w:r>
        <w:rPr>
          <w:b/>
        </w:rPr>
        <w:fldChar w:fldCharType="separate"/>
      </w:r>
      <w:r>
        <w:rPr>
          <w:b/>
        </w:rPr>
        <w:t>  </w:t>
      </w:r>
      <w:r>
        <w:rPr>
          <w:b/>
        </w:rPr>
        <w:t>Roberts Lab</w:t>
      </w:r>
      <w:r>
        <w:rPr>
          <w:b/>
        </w:rPr>
        <w:t>   </w:t>
      </w:r>
      <w:r>
        <w:rPr>
          <w:b/>
        </w:rPr>
      </w:r>
      <w:r>
        <w:rPr>
          <w:b/>
        </w:rPr>
        <w:fldChar w:fldCharType="end"/>
      </w:r>
    </w:p>
    <w:p>
      <w:pPr>
        <w:pStyle w:val="Normal"/>
        <w:ind w:left="360" w:hanging="0"/>
        <w:rPr>
          <w:rFonts w:cs="Calibri" w:cstheme="minorHAnsi"/>
          <w:b/>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Steven Roberts</w:t>
      </w:r>
      <w:r>
        <w:rPr>
          <w:rFonts w:cs="Calibri" w:cstheme="minorHAnsi"/>
          <w:b/>
        </w:rPr>
        <w:t>  </w:t>
      </w:r>
      <w:r>
        <w:rPr>
          <w:rFonts w:cs="Calibri" w:cstheme="minorHAnsi"/>
          <w:b/>
        </w:rPr>
      </w:r>
      <w:r>
        <w:rPr>
          <w:b/>
          <w:rFonts w:cs="Calibri"/>
        </w:rPr>
        <w:fldChar w:fldCharType="end"/>
      </w:r>
    </w:p>
    <w:p>
      <w:pPr>
        <w:pStyle w:val="Normal"/>
        <w:ind w:left="360" w:hanging="0"/>
        <w:rPr>
          <w:rFonts w:cs="Calibri" w:cstheme="minorHAnsi"/>
          <w:b/>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___________________________________________________</w:t>
      </w:r>
      <w:r>
        <w:rPr>
          <w:rFonts w:cs="Calibri" w:cstheme="minorHAnsi"/>
          <w:b/>
        </w:rPr>
      </w:r>
      <w:r>
        <w:rPr>
          <w:b/>
          <w:rFonts w:cs="Calibri"/>
        </w:rPr>
        <w:fldChar w:fldCharType="end"/>
      </w:r>
    </w:p>
    <w:p>
      <w:pPr>
        <w:pStyle w:val="Normal"/>
        <w:spacing w:lineRule="auto" w:line="240" w:before="0" w:after="0"/>
        <w:ind w:left="360" w:hanging="0"/>
        <w:rPr>
          <w:b/>
          <w:b/>
        </w:rPr>
      </w:pPr>
      <w:r>
        <w:rPr>
          <w:b/>
        </w:rPr>
        <w:t>This SOP was created by (if not PI):</w:t>
      </w:r>
    </w:p>
    <w:p>
      <w:pPr>
        <w:pStyle w:val="Normal"/>
        <w:spacing w:lineRule="auto" w:line="240" w:before="0" w:after="0"/>
        <w:ind w:left="360" w:hanging="0"/>
        <w:rPr>
          <w:b/>
          <w:b/>
        </w:rPr>
      </w:pPr>
      <w:r>
        <w:rPr>
          <w:b/>
        </w:rPr>
        <w:tab/>
        <w:tab/>
        <w:tab/>
      </w:r>
      <w:r>
        <w:fldChar w:fldCharType="begin">
          <w:ffData>
            <w:name w:val="Text7"/>
            <w:enabled/>
            <w:calcOnExit w:val="0"/>
            <w:statusText w:type="text" w:val="SOP was created by (name/title/date/signature)"/>
            <w:textInput/>
          </w:ffData>
        </w:fldChar>
      </w:r>
      <w:r>
        <w:rPr>
          <w:b/>
        </w:rPr>
        <w:instrText xml:space="preserve"> FORMTEXT </w:instrText>
      </w:r>
      <w:r>
        <w:rPr>
          <w:b/>
        </w:rPr>
      </w:r>
      <w:r>
        <w:rPr>
          <w:b/>
        </w:rPr>
        <w:fldChar w:fldCharType="separate"/>
      </w:r>
      <w:r>
        <w:rPr>
          <w:b/>
        </w:rPr>
        <w:t> </w:t>
      </w:r>
    </w:p>
    <w:p>
      <w:pPr>
        <w:pStyle w:val="Normal"/>
        <w:spacing w:lineRule="auto" w:line="240" w:before="0" w:after="0"/>
        <w:ind w:left="360" w:hanging="0"/>
        <w:rPr>
          <w:b/>
          <w:b/>
        </w:rPr>
      </w:pPr>
      <w:r>
        <w:rPr>
          <w:b/>
        </w:rPr>
        <w:t>Sam White</w:t>
      </w:r>
    </w:p>
    <w:p>
      <w:pPr>
        <w:pStyle w:val="Normal"/>
        <w:spacing w:lineRule="auto" w:line="240" w:before="0" w:after="0"/>
        <w:ind w:left="360" w:hanging="0"/>
        <w:rPr>
          <w:b/>
          <w:b/>
        </w:rPr>
      </w:pPr>
      <w:r>
        <w:rPr>
          <w:b/>
        </w:rPr>
        <w:t>Chemical Hygiene Office</w:t>
      </w:r>
    </w:p>
    <w:p>
      <w:pPr>
        <w:pStyle w:val="Normal"/>
        <w:spacing w:lineRule="auto" w:line="240" w:before="0" w:after="0"/>
        <w:ind w:left="360" w:hanging="0"/>
        <w:rPr>
          <w:b/>
          <w:b/>
        </w:rPr>
      </w:pPr>
      <w:r>
        <w:rPr>
          <w:b/>
        </w:rPr>
        <w:t>7/19/2024</w:t>
      </w:r>
      <w:r>
        <w:rPr>
          <w:b/>
        </w:rPr>
        <w:t>   </w:t>
      </w:r>
      <w:r>
        <w:rPr>
          <w:b/>
        </w:rPr>
      </w:r>
      <w:r>
        <w:rPr>
          <w:b/>
        </w:rPr>
        <w:fldChar w:fldCharType="end"/>
      </w:r>
    </w:p>
    <w:p>
      <w:pPr>
        <w:pStyle w:val="Normal"/>
        <w:spacing w:lineRule="auto" w:line="240" w:before="0" w:after="0"/>
        <w:ind w:left="360" w:hanging="0"/>
        <w:rPr>
          <w:b/>
          <w:b/>
        </w:rPr>
      </w:pPr>
      <w:r>
        <w:rPr/>
      </w:r>
      <w:bookmarkStart w:id="1" w:name="_Hlk134794535"/>
      <w:bookmarkStart w:id="2" w:name="_Hlk134794535"/>
      <w:bookmarkEnd w:id="2"/>
    </w:p>
    <w:p>
      <w:pPr>
        <w:pStyle w:val="Normal"/>
        <w:spacing w:lineRule="auto" w:line="240" w:before="0" w:after="0"/>
        <w:ind w:left="360" w:hanging="0"/>
        <w:rPr>
          <w:b/>
          <w:b/>
        </w:rPr>
      </w:pPr>
      <w:r>
        <w:rPr/>
      </w:r>
    </w:p>
    <w:p>
      <w:pPr>
        <w:pStyle w:val="Normal"/>
        <w:spacing w:lineRule="auto" w:line="240" w:before="0" w:after="0"/>
        <w:ind w:left="360" w:hanging="0"/>
        <w:rPr>
          <w:b/>
          <w:b/>
        </w:rPr>
      </w:pPr>
      <w:r>
        <w:rPr/>
      </w:r>
    </w:p>
    <w:p>
      <w:pPr>
        <w:pStyle w:val="Heading1"/>
        <w:rPr/>
      </w:pPr>
      <w:r>
        <w:rPr/>
        <w:t>Section 2 – Hazards</w:t>
      </w:r>
    </w:p>
    <w:p>
      <w:pPr>
        <w:pStyle w:val="Normal"/>
        <w:spacing w:lineRule="auto" w:line="240" w:before="0" w:after="120"/>
        <w:rPr>
          <w:rFonts w:cs="Arial"/>
          <w:b/>
          <w:b/>
          <w:color w:val="FF0000"/>
          <w:sz w:val="20"/>
          <w:szCs w:val="20"/>
        </w:rPr>
      </w:pPr>
      <w:r>
        <w:fldChar w:fldCharType="begin">
          <w:ffData>
            <w:name w:val="Bookmark"/>
            <w:enabled/>
            <w:calcOnExit w:val="0"/>
            <w:statusText w:type="text" w:val="Identify the stock chemicals, intermediates, final compounds and wastes involved,"/>
            <w:textInput>
              <w:default w:val="REQUIRED -Identify the stock chemicals, intermediates, final compounds and wastes involved, and such factors as use of catalysts or inert compounds."/>
            </w:textInput>
          </w:ffData>
        </w:fldChar>
      </w:r>
      <w:r>
        <w:rPr/>
        <w:instrText xml:space="preserve"> FORMTEXT </w:instrText>
      </w:r>
      <w:r>
        <w:rPr/>
      </w:r>
      <w:r>
        <w:rPr/>
        <w:fldChar w:fldCharType="separate"/>
      </w:r>
      <w:r>
        <w:rPr/>
      </w:r>
      <w:r>
        <w:rPr>
          <w:rFonts w:cs="Arial"/>
          <w:bCs/>
          <w:sz w:val="20"/>
          <w:szCs w:val="20"/>
        </w:rPr>
        <w:t>Ethidium bromide is considered a particularly hazardous chemical.</w:t>
      </w:r>
    </w:p>
    <w:p>
      <w:pPr>
        <w:pStyle w:val="Normal"/>
        <w:spacing w:lineRule="auto" w:line="240" w:before="0" w:after="120"/>
        <w:rPr>
          <w:rFonts w:cs="Arial"/>
          <w:b/>
          <w:b/>
          <w:color w:val="FF0000"/>
          <w:sz w:val="20"/>
          <w:szCs w:val="20"/>
        </w:rPr>
      </w:pPr>
      <w:r>
        <w:rPr>
          <w:rFonts w:cs="Arial"/>
          <w:bCs/>
          <w:sz w:val="20"/>
          <w:szCs w:val="20"/>
        </w:rPr>
        <w:t>Ethidium bromide exists as a powder and as a prepared stock solution (10mg/mL).</w:t>
      </w:r>
      <w:r>
        <w:rPr/>
      </w:r>
      <w:r>
        <w:rPr/>
        <w:fldChar w:fldCharType="end"/>
      </w:r>
      <w:r>
        <w:rPr>
          <w:rFonts w:cs="Arial"/>
          <w:b/>
          <w:color w:val="FF0000"/>
          <w:sz w:val="20"/>
          <w:szCs w:val="20"/>
        </w:rPr>
        <w:t xml:space="preserve"> </w:t>
      </w:r>
    </w:p>
    <w:p>
      <w:pPr>
        <w:pStyle w:val="Normal"/>
        <w:spacing w:lineRule="auto" w:line="288" w:before="120" w:after="120"/>
        <w:rPr>
          <w:rFonts w:cs="Arial"/>
          <w:b/>
          <w:b/>
          <w:color w:val="FF0000"/>
        </w:rPr>
      </w:pPr>
      <w:r>
        <w:rPr>
          <w:rFonts w:cs="Arial"/>
          <w:b/>
          <w:color w:val="FF0000"/>
        </w:rPr>
        <w:t>Hazards may include, but are not limited to:</w:t>
      </w:r>
    </w:p>
    <w:p>
      <w:pPr>
        <w:pStyle w:val="Normal"/>
        <w:widowControl w:val="false"/>
        <w:numPr>
          <w:ilvl w:val="0"/>
          <w:numId w:val="3"/>
        </w:numPr>
        <w:spacing w:lineRule="auto" w:line="288" w:before="0" w:after="120"/>
        <w:rPr>
          <w:rFonts w:ascii="FreeSans" w:hAnsi="FreeSans"/>
        </w:rPr>
      </w:pPr>
      <w:r>
        <w:rPr>
          <w:rFonts w:cs="Arial" w:ascii="FreeSans" w:hAnsi="FreeSans"/>
          <w:bCs/>
          <w:color w:val="FF0000"/>
          <w:sz w:val="20"/>
        </w:rPr>
        <w:t>The powder form is considered an irritant to the upper respiratory track, eyes and skin. Ethidium bromide is strongly mutagenic, causing living cell mutations. Even though there is no evidence at this time of human carcinogenicity or teratogenicity, this material should be considered a possible carcinogen or teratogen.</w:t>
      </w:r>
    </w:p>
    <w:p>
      <w:pPr>
        <w:pStyle w:val="Normal"/>
        <w:widowControl w:val="false"/>
        <w:numPr>
          <w:ilvl w:val="0"/>
          <w:numId w:val="3"/>
        </w:numPr>
        <w:spacing w:lineRule="auto" w:line="288" w:before="0" w:after="120"/>
        <w:rPr/>
      </w:pPr>
      <w:r>
        <w:rPr>
          <w:rFonts w:cs="Arial" w:ascii="FreeSans" w:hAnsi="FreeSans"/>
          <w:bCs/>
          <w:color w:val="FF0000"/>
          <w:sz w:val="20"/>
        </w:rPr>
        <w:t xml:space="preserve">Liquid </w:t>
      </w:r>
      <w:r>
        <w:rPr>
          <w:rFonts w:cs="Arial" w:ascii="FreeSans" w:hAnsi="FreeSans"/>
          <w:bCs/>
          <w:color w:val="FF0000"/>
          <w:sz w:val="20"/>
        </w:rPr>
        <w:t>form</w:t>
      </w:r>
      <w:r>
        <w:rPr>
          <w:rFonts w:cs="Arial" w:ascii="FreeSans" w:hAnsi="FreeSans"/>
          <w:bCs/>
          <w:color w:val="FF0000"/>
          <w:sz w:val="20"/>
        </w:rPr>
        <w:t xml:space="preserve"> hazards should be considered to be similar to the powder form.</w:t>
      </w:r>
    </w:p>
    <w:p>
      <w:pPr>
        <w:pStyle w:val="Normal"/>
        <w:spacing w:lineRule="auto" w:line="288" w:before="120" w:after="120"/>
        <w:ind w:right="-90" w:hanging="0"/>
        <w:rPr/>
      </w:pPr>
      <w:r>
        <w:rPr/>
        <w:drawing>
          <wp:inline distT="0" distB="0" distL="0" distR="0">
            <wp:extent cx="640080" cy="640080"/>
            <wp:effectExtent l="0" t="0" r="0" b="0"/>
            <wp:docPr id="1" name="Picture 7" descr="Carcinogenicity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arcinogenicity pictogram"/>
                    <pic:cNvPicPr>
                      <a:picLocks noChangeAspect="1" noChangeArrowheads="1"/>
                    </pic:cNvPicPr>
                  </pic:nvPicPr>
                  <pic:blipFill>
                    <a:blip r:embed="rId2"/>
                    <a:stretch>
                      <a:fillRect/>
                    </a:stretch>
                  </pic:blipFill>
                  <pic:spPr bwMode="auto">
                    <a:xfrm>
                      <a:off x="0" y="0"/>
                      <a:ext cx="640080" cy="640080"/>
                    </a:xfrm>
                    <a:prstGeom prst="rect">
                      <a:avLst/>
                    </a:prstGeom>
                  </pic:spPr>
                </pic:pic>
              </a:graphicData>
            </a:graphic>
          </wp:inline>
        </w:drawing>
      </w:r>
      <w:r>
        <w:rPr/>
        <w:drawing>
          <wp:inline distT="0" distB="0" distL="0" distR="0">
            <wp:extent cx="638175" cy="632460"/>
            <wp:effectExtent l="0" t="0" r="0" b="0"/>
            <wp:docPr id="2" name="Picture 3" descr="Acute toxicity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cute toxicity pictogram"/>
                    <pic:cNvPicPr>
                      <a:picLocks noChangeAspect="1" noChangeArrowheads="1"/>
                    </pic:cNvPicPr>
                  </pic:nvPicPr>
                  <pic:blipFill>
                    <a:blip r:embed="rId3"/>
                    <a:srcRect l="7563" t="0" r="7030" b="0"/>
                    <a:stretch>
                      <a:fillRect/>
                    </a:stretch>
                  </pic:blipFill>
                  <pic:spPr bwMode="auto">
                    <a:xfrm flipH="1">
                      <a:off x="0" y="0"/>
                      <a:ext cx="638175" cy="632460"/>
                    </a:xfrm>
                    <a:prstGeom prst="rect">
                      <a:avLst/>
                    </a:prstGeom>
                  </pic:spPr>
                </pic:pic>
              </a:graphicData>
            </a:graphic>
          </wp:inline>
        </w:drawing>
      </w:r>
      <w:r>
        <w:rPr/>
        <w:t xml:space="preserve">  </w:t>
      </w:r>
    </w:p>
    <w:p>
      <w:pPr>
        <w:pStyle w:val="NoSpacing"/>
        <w:spacing w:lineRule="auto" w:line="288" w:before="120" w:after="120"/>
        <w:rPr>
          <w:rFonts w:ascii="Calibri" w:hAnsi="Calibri" w:cs="Calibri"/>
          <w:b/>
          <w:b/>
          <w:sz w:val="24"/>
          <w:szCs w:val="24"/>
        </w:rPr>
      </w:pPr>
      <w:r>
        <w:rPr>
          <w:rFonts w:cs="Calibri"/>
          <w:b/>
          <w:sz w:val="24"/>
          <w:szCs w:val="24"/>
        </w:rPr>
      </w:r>
    </w:p>
    <w:p>
      <w:pPr>
        <w:pStyle w:val="Heading1"/>
        <w:rPr/>
      </w:pPr>
      <w:r>
        <w:rPr/>
        <w:t xml:space="preserve">Section 3 – </w:t>
      </w:r>
      <w:r>
        <w:rPr>
          <w:rFonts w:cs="Calibri" w:cstheme="minorHAnsi"/>
          <w:szCs w:val="24"/>
        </w:rPr>
        <w:t>Engineering Controls and Personal Protective Equipment (PPE)</w:t>
      </w:r>
    </w:p>
    <w:p>
      <w:pPr>
        <w:pStyle w:val="Heading2"/>
        <w:rPr>
          <w:rFonts w:cs="Arial"/>
          <w:iCs/>
        </w:rPr>
      </w:pPr>
      <w:r>
        <w:rPr/>
        <w:t>Engineering controls</w:t>
      </w:r>
    </w:p>
    <w:p>
      <w:pPr>
        <w:pStyle w:val="Normal"/>
        <w:spacing w:lineRule="auto" w:line="288" w:before="120" w:after="120"/>
        <w:rPr>
          <w:rFonts w:cs="Calibri" w:cstheme="minorHAnsi"/>
          <w:shd w:fill="FFFFFF" w:val="clear"/>
        </w:rPr>
      </w:pPr>
      <w:r>
        <w:fldChar w:fldCharType="begin">
          <w:ffData>
            <w:name w:val="Text9"/>
            <w:enabled/>
            <w:calcOnExit w:val="0"/>
            <w:statusText w:type="text" w:val=" Insert descriptions of lab-specific engineering or ventilation controls used to reduce chemical exposures"/>
            <w:textInput>
              <w:default w:val="REQUIRED - Insert descriptions of lab-specific engineering or ventilation controls used to reduce chemical exposures (e.g.,fume hoods, snorkels, glove boxes, reverse flow laminar benches, biosafety cabinets, etc.) or specific equipment safety features."/>
            </w:textInput>
          </w:ffData>
        </w:fldChar>
      </w:r>
      <w:r>
        <w:rPr/>
        <w:instrText xml:space="preserve"> FORMTEXT </w:instrText>
      </w:r>
      <w:r>
        <w:rPr/>
      </w:r>
      <w:r>
        <w:rPr/>
        <w:fldChar w:fldCharType="separate"/>
      </w:r>
      <w:r>
        <w:rPr/>
      </w:r>
      <w:r>
        <w:rPr>
          <w:rFonts w:cs="Calibri" w:ascii="Calibri" w:hAnsi="Calibri" w:cstheme="minorHAnsi"/>
          <w:sz w:val="20"/>
          <w:shd w:fill="FFFFFF" w:val="clear"/>
        </w:rPr>
        <w:t>All operations involving powder or mists of ethidium bromide must be done in a fume hood. Check for proper operation of the fume hood prior to use.</w:t>
      </w:r>
    </w:p>
    <w:p>
      <w:pPr>
        <w:pStyle w:val="Normal"/>
        <w:spacing w:lineRule="auto" w:line="288" w:before="120" w:after="120"/>
        <w:rPr>
          <w:rFonts w:cs="Calibri" w:cstheme="minorHAnsi"/>
          <w:shd w:fill="FFFFFF" w:val="clear"/>
        </w:rPr>
      </w:pPr>
      <w:r>
        <w:rPr>
          <w:rFonts w:cs="Calibri" w:ascii="Calibri" w:hAnsi="Calibri" w:cstheme="minorHAnsi"/>
          <w:sz w:val="20"/>
          <w:shd w:fill="FFFFFF" w:val="clear"/>
        </w:rPr>
        <w:t xml:space="preserve">When an ultraviolet light source is used in your work with ethidium bromide, added caution is required. As a general rule, avoid exposing unprotected skin and eyes to intense UV sources. If the UV light is aimed upwards, wear a UV protective face shield when you are standing near the source. For prolonged work close to UV light boxes or other intense sources, it may be useful to wrap the end of the lab coat sleeves loosely with masking tape to prevent gaps where the wrist could be exposed. For low-intensity UV sources, the requirement for UV protection can be waived if the exposure to personnel has been measured and shown to be within permissible exposure levels. Contact EH&amp;S Radiation Safety at 206-543-0463 or </w:t>
      </w:r>
      <w:hyperlink r:id="rId4">
        <w:r>
          <w:rPr>
            <w:rStyle w:val="InternetLink"/>
            <w:rFonts w:cs="Calibri" w:ascii="Calibri" w:hAnsi="Calibri"/>
            <w:sz w:val="20"/>
            <w:shd w:fill="FFFFFF" w:val="clear"/>
          </w:rPr>
          <w:t>radsaf@uw.edu</w:t>
        </w:r>
      </w:hyperlink>
      <w:r>
        <w:rPr>
          <w:rFonts w:cs="Calibri" w:ascii="Calibri" w:hAnsi="Calibri" w:cstheme="minorHAnsi"/>
          <w:sz w:val="20"/>
          <w:shd w:fill="FFFFFF" w:val="clear"/>
        </w:rPr>
        <w:t xml:space="preserve"> if you need measurements of the UV levels in your facility.</w:t>
      </w:r>
      <w:r>
        <w:rPr/>
      </w:r>
      <w:r>
        <w:rPr/>
        <w:fldChar w:fldCharType="end"/>
      </w:r>
    </w:p>
    <w:p>
      <w:pPr>
        <w:pStyle w:val="Normal"/>
        <w:spacing w:lineRule="auto" w:line="288" w:before="120" w:after="120"/>
        <w:rPr>
          <w:rFonts w:cs="Calibri" w:cstheme="minorHAnsi"/>
        </w:rPr>
      </w:pPr>
      <w:bookmarkStart w:id="3" w:name="_Hlk130286281"/>
      <w:bookmarkStart w:id="4" w:name="_Hlk134794185"/>
      <w:r>
        <w:rPr>
          <w:rFonts w:cs="Calibri"/>
          <w:sz w:val="20"/>
          <w:szCs w:val="20"/>
        </w:rPr>
        <w:t>Any chemical fume hood used must be tested and passed by EH&amp;S.</w:t>
      </w:r>
      <w:bookmarkEnd w:id="3"/>
      <w:bookmarkEnd w:id="4"/>
    </w:p>
    <w:p>
      <w:pPr>
        <w:pStyle w:val="Heading2"/>
        <w:rPr/>
      </w:pPr>
      <w:r>
        <w:rPr/>
        <w:t>Hygiene measures</w:t>
      </w:r>
    </w:p>
    <w:p>
      <w:pPr>
        <w:pStyle w:val="Normal"/>
        <w:spacing w:lineRule="auto" w:line="288" w:before="120" w:after="120"/>
        <w:rPr>
          <w:rFonts w:cs="Calibri" w:cstheme="minorHAnsi"/>
          <w:sz w:val="20"/>
          <w:szCs w:val="20"/>
        </w:rPr>
      </w:pPr>
      <w:r>
        <w:rPr>
          <w:rFonts w:cs="Calibri" w:cstheme="minorHAnsi"/>
          <w:sz w:val="20"/>
          <w:szCs w:val="20"/>
        </w:rPr>
        <w:t xml:space="preserve">Avoid contact with skin, eyes, and clothing. Wash hands after removing PPE, before breaks, and immediately after handling the chemical. </w:t>
      </w:r>
      <w:r>
        <w:rPr>
          <w:rFonts w:cs="Arial"/>
          <w:sz w:val="20"/>
          <w:szCs w:val="20"/>
        </w:rPr>
        <w:t xml:space="preserve">If </w:t>
      </w:r>
      <w:r>
        <w:fldChar w:fldCharType="begin">
          <w:ffData>
            <w:name w:val="Text10"/>
            <w:enabled/>
            <w:calcOnExit w:val="0"/>
            <w:statusText w:type="text" w:val="chemical name(s)"/>
            <w:textInput>
              <w:default w:val="chemical name(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ethidium bromide</w:t>
      </w:r>
      <w:r>
        <w:rPr>
          <w:rFonts w:cs="Arial"/>
          <w:sz w:val="20"/>
          <w:szCs w:val="20"/>
        </w:rPr>
      </w:r>
      <w:r>
        <w:rPr>
          <w:sz w:val="20"/>
          <w:szCs w:val="20"/>
          <w:rFonts w:cs="Arial"/>
        </w:rPr>
        <w:fldChar w:fldCharType="end"/>
      </w:r>
      <w:r>
        <w:rPr>
          <w:rFonts w:cs="Arial"/>
          <w:sz w:val="20"/>
          <w:szCs w:val="20"/>
        </w:rPr>
        <w:t xml:space="preserve"> come(s) into contact with any PPE, the PPE shall be immediately removed and discarded properly. Any potentially exposed body parts should be washed immediately.</w:t>
      </w:r>
    </w:p>
    <w:p>
      <w:pPr>
        <w:pStyle w:val="Heading2"/>
        <w:rPr/>
      </w:pPr>
      <w:r>
        <w:rPr/>
        <w:t>Skin and body protection</w:t>
      </w:r>
    </w:p>
    <w:p>
      <w:pPr>
        <w:pStyle w:val="NoSpacing"/>
        <w:spacing w:lineRule="auto" w:line="288" w:before="120" w:after="120"/>
        <w:rPr>
          <w:rFonts w:cs="Calibri" w:cstheme="minorHAnsi"/>
          <w:sz w:val="20"/>
          <w:szCs w:val="20"/>
        </w:rPr>
      </w:pPr>
      <w:r>
        <w:rPr>
          <w:rFonts w:cs="Calibri" w:cstheme="minorHAnsi"/>
          <w:sz w:val="20"/>
          <w:szCs w:val="20"/>
        </w:rPr>
        <w:t>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pPr>
        <w:pStyle w:val="NoSpacing"/>
        <w:spacing w:lineRule="auto" w:line="288" w:before="120" w:after="120"/>
        <w:rPr>
          <w:rFonts w:cs="Calibri" w:cstheme="minorHAnsi"/>
          <w:bCs/>
        </w:rPr>
      </w:pPr>
      <w:r>
        <w:fldChar w:fldCharType="begin">
          <w:ffData>
            <w:name w:val="Text11"/>
            <w:enabled/>
            <w:calcOnExit w:val="0"/>
            <w:statusText w:type="text" w:val=" Specify type of lab coats to be used "/>
            <w:textInput>
              <w:default w:val="REQUIRED: Specify type of lab coats to be used (if multiple options are available) or list information on chemical-appropriate alternatives, such as chemical aprons."/>
            </w:textInput>
          </w:ffData>
        </w:fldChar>
      </w:r>
      <w:r>
        <w:rPr/>
        <w:instrText xml:space="preserve"> FORMTEXT </w:instrText>
      </w:r>
      <w:r>
        <w:rPr/>
      </w:r>
      <w:r>
        <w:rPr/>
        <w:fldChar w:fldCharType="separate"/>
      </w:r>
      <w:r>
        <w:rPr/>
      </w:r>
      <w:r>
        <w:rPr/>
        <w:t>Use Roberts Lab disposable lab coats</w:t>
      </w:r>
      <w:r>
        <w:rPr>
          <w:rFonts w:cs="Calibri" w:cstheme="minorHAnsi"/>
          <w:bCs/>
        </w:rPr>
        <w:t>.</w:t>
      </w:r>
      <w:r>
        <w:rPr/>
      </w:r>
      <w:r>
        <w:rPr/>
        <w:fldChar w:fldCharType="end"/>
      </w:r>
    </w:p>
    <w:p>
      <w:pPr>
        <w:pStyle w:val="Heading2"/>
        <w:rPr/>
      </w:pPr>
      <w:r>
        <w:rPr/>
        <w:t>Hand protection</w:t>
      </w:r>
    </w:p>
    <w:p>
      <w:pPr>
        <w:pStyle w:val="NoSpacing"/>
        <w:spacing w:lineRule="auto" w:line="288" w:before="120" w:after="120"/>
        <w:rPr>
          <w:rFonts w:cs="Arial"/>
          <w:b/>
          <w:b/>
          <w:sz w:val="20"/>
          <w:szCs w:val="20"/>
        </w:rPr>
      </w:pPr>
      <w:r>
        <w:rPr>
          <w:rFonts w:cs="Arial"/>
          <w:sz w:val="20"/>
          <w:szCs w:val="20"/>
        </w:rPr>
        <w:t xml:space="preserve">Hand protection </w:t>
      </w:r>
      <w:r>
        <w:fldChar w:fldCharType="begin">
          <w:ffData>
            <w:name w:val="Text12"/>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w:t>
      </w:r>
      <w:r>
        <w:rPr>
          <w:rFonts w:cs="Arial"/>
          <w:sz w:val="20"/>
          <w:szCs w:val="20"/>
        </w:rPr>
      </w:r>
      <w:r>
        <w:rPr>
          <w:sz w:val="20"/>
          <w:szCs w:val="20"/>
          <w:rFonts w:cs="Arial"/>
        </w:rPr>
        <w:fldChar w:fldCharType="end"/>
      </w:r>
      <w:r>
        <w:rPr>
          <w:rFonts w:cs="Arial"/>
          <w:sz w:val="20"/>
          <w:szCs w:val="20"/>
        </w:rPr>
        <w:t xml:space="preserve"> required for the activities described in this SOP.</w:t>
      </w:r>
      <w:r>
        <w:rPr>
          <w:rFonts w:cs="Arial"/>
          <w:b/>
          <w:sz w:val="20"/>
          <w:szCs w:val="20"/>
        </w:rPr>
        <w:t xml:space="preserve"> </w:t>
      </w:r>
    </w:p>
    <w:p>
      <w:pPr>
        <w:pStyle w:val="NoSpacing"/>
        <w:spacing w:lineRule="auto" w:line="288" w:before="120" w:after="120"/>
        <w:rPr>
          <w:rFonts w:cs="Arial"/>
          <w:bCs/>
          <w:sz w:val="20"/>
          <w:szCs w:val="20"/>
        </w:rPr>
      </w:pPr>
      <w:r>
        <w:fldChar w:fldCharType="begin">
          <w:ffData>
            <w:name w:val="Text13"/>
            <w:enabled/>
            <w:calcOnExit w:val="0"/>
            <w:statusText w:type="text" w:val="Specify gloves or combination of gloves that are required.  "/>
            <w:textInput>
              <w:default w:val="REQUIRED – Specify gloves or combination of gloves that are required.  When possible, include the exact manufacturer and model information."/>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ascii="Calibri" w:hAnsi="Calibri"/>
          <w:sz w:val="20"/>
          <w:szCs w:val="20"/>
        </w:rPr>
        <w:t>N</w:t>
      </w:r>
      <w:r>
        <w:rPr>
          <w:rFonts w:cs="Calibri" w:ascii="Calibri" w:hAnsi="Calibri" w:cstheme="minorHAnsi"/>
          <w:bCs/>
          <w:sz w:val="20"/>
          <w:szCs w:val="20"/>
          <w:shd w:fill="FFFFFF" w:val="clear"/>
        </w:rPr>
        <w:t>itrile gloves are required.</w:t>
      </w:r>
      <w:r>
        <w:rPr>
          <w:sz w:val="20"/>
          <w:szCs w:val="20"/>
        </w:rPr>
      </w:r>
      <w:r>
        <w:rPr>
          <w:sz w:val="20"/>
          <w:szCs w:val="20"/>
        </w:rPr>
        <w:fldChar w:fldCharType="end"/>
      </w:r>
    </w:p>
    <w:p>
      <w:pPr>
        <w:pStyle w:val="NoSpacing"/>
        <w:spacing w:lineRule="auto" w:line="288" w:before="120" w:after="120"/>
        <w:rPr>
          <w:rFonts w:cs="Arial"/>
          <w:sz w:val="20"/>
          <w:szCs w:val="20"/>
        </w:rPr>
      </w:pPr>
      <w:r>
        <w:rPr>
          <w:rFonts w:cs="Arial"/>
          <w:sz w:val="20"/>
          <w:szCs w:val="20"/>
        </w:rPr>
        <w:t xml:space="preserve">Gloves must be inspected prior to use, including a check for pinholes. </w:t>
      </w:r>
    </w:p>
    <w:p>
      <w:pPr>
        <w:pStyle w:val="NoSpacing"/>
        <w:spacing w:lineRule="auto" w:line="288" w:before="120" w:after="120"/>
        <w:rPr>
          <w:rFonts w:cs="Calibri" w:cstheme="minorHAnsi"/>
          <w:sz w:val="20"/>
          <w:szCs w:val="20"/>
        </w:rPr>
      </w:pPr>
      <w:r>
        <w:rPr>
          <w:rFonts w:cs="Calibri"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pPr>
        <w:pStyle w:val="Heading2"/>
        <w:rPr/>
      </w:pPr>
      <w:r>
        <w:rPr/>
        <w:t>Eye protection</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sz w:val="20"/>
          <w:szCs w:val="20"/>
        </w:rPr>
      </w:pPr>
      <w:r>
        <w:rPr>
          <w:rFonts w:cs="Arial"/>
          <w:sz w:val="20"/>
          <w:szCs w:val="20"/>
        </w:rPr>
        <w:t xml:space="preserve">ANSI Z87.1-compliant eye protection </w:t>
      </w:r>
      <w:r>
        <w:fldChar w:fldCharType="begin">
          <w:ffData>
            <w:name w:val="Text121"/>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w:t>
      </w:r>
      <w:r>
        <w:rPr>
          <w:rFonts w:cs="Arial"/>
          <w:sz w:val="20"/>
          <w:szCs w:val="20"/>
        </w:rPr>
      </w:r>
      <w:r>
        <w:rPr>
          <w:sz w:val="20"/>
          <w:szCs w:val="20"/>
          <w:rFonts w:cs="Arial"/>
        </w:rPr>
        <w:fldChar w:fldCharType="end"/>
      </w:r>
      <w:r>
        <w:rPr>
          <w:rFonts w:cs="Arial"/>
          <w:sz w:val="20"/>
          <w:szCs w:val="20"/>
        </w:rPr>
        <w:t xml:space="preserve"> required for all work with </w:t>
      </w:r>
      <w:r>
        <w:fldChar w:fldCharType="begin">
          <w:ffData>
            <w:name w:val="Text14"/>
            <w:enabled/>
            <w:calcOnExit w:val="0"/>
            <w:statusText w:type="text" w:val="chemical(s)"/>
            <w:textInput>
              <w:default w:val="chemical(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the powder form of ethidium bromide</w:t>
      </w:r>
      <w:r>
        <w:rPr>
          <w:rFonts w:cs="Arial"/>
          <w:sz w:val="20"/>
          <w:szCs w:val="20"/>
        </w:rPr>
      </w:r>
      <w:r>
        <w:rPr>
          <w:sz w:val="20"/>
          <w:szCs w:val="20"/>
          <w:rFonts w:cs="Arial"/>
        </w:rPr>
        <w:fldChar w:fldCharType="end"/>
      </w:r>
      <w:r>
        <w:rPr>
          <w:rFonts w:cs="Arial"/>
          <w:sz w:val="20"/>
          <w:szCs w:val="20"/>
        </w:rPr>
        <w:t xml:space="preserve">. Ordinary prescription glasses will NOT provide adequate protection unless they also meet the Z87.1 standard and have compliant side shields. </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fldChar w:fldCharType="begin">
          <w:ffData>
            <w:name w:val="Bookmark1"/>
            <w:enabled/>
            <w:calcOnExit w:val="0"/>
            <w:statusText w:type="text" w:val="Specify minimum eye protection required"/>
            <w:textInput>
              <w:default w:val="REQUIRED - Specify minimum eye protection required (splash goggles, safety glasses, safety goggles, face shields). "/>
            </w:textInput>
          </w:ffData>
        </w:fldChar>
      </w:r>
      <w:r>
        <w:rPr/>
        <w:instrText xml:space="preserve"> FORMTEXT </w:instrText>
      </w:r>
      <w:r>
        <w:rPr/>
      </w:r>
      <w:r>
        <w:rPr/>
        <w:fldChar w:fldCharType="separate"/>
      </w:r>
      <w:r>
        <w:rPr/>
      </w:r>
      <w:r>
        <w:rPr/>
        <w:t>Chemical splash goggles are required when using the powder form of ethidium bromide.</w:t>
      </w:r>
      <w:r>
        <w:rPr>
          <w:rFonts w:cs="Arial"/>
        </w:rPr>
        <w:t xml:space="preserve"> </w:t>
      </w:r>
      <w:r>
        <w:rPr/>
      </w:r>
      <w:r>
        <w:rPr/>
        <w:fldChar w:fldCharType="end"/>
      </w:r>
    </w:p>
    <w:p>
      <w:pPr>
        <w:pStyle w:val="Heading2"/>
        <w:rPr/>
      </w:pPr>
      <w:r>
        <w:rPr/>
        <w:t>Respiratory protection</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b/>
          <w:b/>
          <w:sz w:val="20"/>
          <w:szCs w:val="20"/>
        </w:rPr>
      </w:pPr>
      <w:r>
        <w:rPr>
          <w:rFonts w:cs="Arial"/>
          <w:sz w:val="20"/>
          <w:szCs w:val="20"/>
        </w:rPr>
        <w:t xml:space="preserve">Respiratory protection </w:t>
      </w:r>
      <w:r>
        <w:fldChar w:fldCharType="begin">
          <w:ffData>
            <w:name w:val="Text122"/>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w:t>
      </w:r>
      <w:r>
        <w:rPr>
          <w:rFonts w:cs="Arial"/>
          <w:sz w:val="20"/>
          <w:szCs w:val="20"/>
        </w:rPr>
      </w:r>
      <w:r>
        <w:rPr>
          <w:sz w:val="20"/>
          <w:szCs w:val="20"/>
          <w:rFonts w:cs="Arial"/>
        </w:rPr>
        <w:fldChar w:fldCharType="end"/>
      </w:r>
      <w:r>
        <w:rPr>
          <w:rFonts w:cs="Arial"/>
          <w:sz w:val="20"/>
          <w:szCs w:val="20"/>
        </w:rPr>
        <w:t xml:space="preserve"> required for the activities described in this SOP.</w:t>
      </w:r>
      <w:r>
        <w:rPr>
          <w:rFonts w:cs="Arial"/>
          <w:b/>
          <w:sz w:val="20"/>
          <w:szCs w:val="20"/>
        </w:rPr>
        <w:t xml:space="preserve"> </w:t>
      </w:r>
    </w:p>
    <w:p>
      <w:pPr>
        <w:pStyle w:val="NoSpacing"/>
        <w:spacing w:lineRule="auto" w:line="288" w:before="120" w:after="120"/>
        <w:rPr/>
      </w:pPr>
      <w:r>
        <w:fldChar w:fldCharType="begin">
          <w:ffData>
            <w:name w:val="Text15"/>
            <w:enabled/>
            <w:calcOnExit w:val="0"/>
            <w:statusText w:type="text" w:val="Specify if/when this chemical is allowed to be used outside of a fume hood and if additional respiratory protection is required"/>
            <w:textInput>
              <w:default w:val="REQUIRED - Specify if/when this chemical is allowed to be used outside of a fume hood and if additional respiratory protection is required for such work. Include expectations for completion of respirator fit-testing. "/>
            </w:textInput>
          </w:ffData>
        </w:fldChar>
      </w:r>
      <w:r>
        <w:rPr/>
        <w:instrText xml:space="preserve"> FORMTEXT </w:instrText>
      </w:r>
      <w:r>
        <w:rPr/>
      </w:r>
      <w:r>
        <w:rPr/>
        <w:fldChar w:fldCharType="separate"/>
      </w:r>
      <w:r>
        <w:rPr/>
      </w:r>
      <w:r>
        <w:rPr/>
        <w:t>The powder form of ethidium bromide may ONLY be used within a fume hood.</w:t>
        <w:br/>
        <w:t>The liquid form has no respiratory requirements.</w:t>
      </w:r>
      <w:r>
        <w:rPr>
          <w:highlight w:val="lightGray"/>
        </w:rPr>
        <w:t xml:space="preserve"> </w:t>
      </w:r>
      <w:r>
        <w:rPr/>
      </w:r>
      <w:r>
        <w:rPr/>
        <w:fldChar w:fldCharType="end"/>
      </w:r>
    </w:p>
    <w:p>
      <w:pPr>
        <w:pStyle w:val="Heading1"/>
        <w:rPr/>
      </w:pPr>
      <w:r>
        <w:rPr/>
        <w:t>Section 4 – Special handling and storage requirements</w:t>
      </w:r>
    </w:p>
    <w:p>
      <w:pPr>
        <w:pStyle w:val="Normal"/>
        <w:spacing w:before="120" w:after="120"/>
        <w:rPr>
          <w:rFonts w:cs="Arial"/>
          <w:highlight w:val="lightGray"/>
        </w:rPr>
      </w:pPr>
      <w:r>
        <w:fldChar w:fldCharType="begin">
          <w:ffData>
            <w:name w:val="Bookmark2"/>
            <w:enabled/>
            <w:calcOnExit w:val="0"/>
            <w:statusText w:type="text" w:val=" Insert descriptions of any additional administrative controls "/>
            <w:textInput>
              <w:default w:val="REQUIRED - Insert descriptions of any additional administrative controls (e.g., restrictions on procedure/quantity/work equipment/work locations/unattended operations/etc.), including controls that may be chemical-specific (e.g., peroxide formers)."/>
            </w:textInput>
          </w:ffData>
        </w:fldChar>
      </w:r>
      <w:r>
        <w:rPr/>
        <w:instrText xml:space="preserve"> FORMTEXT </w:instrText>
      </w:r>
      <w:r>
        <w:rPr/>
      </w:r>
      <w:r>
        <w:rPr/>
        <w:fldChar w:fldCharType="separate"/>
      </w:r>
      <w:r>
        <w:rPr/>
      </w:r>
      <w:r>
        <w:rPr>
          <w:rFonts w:ascii="Calibri" w:hAnsi="Calibri"/>
          <w:sz w:val="20"/>
          <w:shd w:fill="auto" w:val="clear"/>
        </w:rPr>
        <w:t>Liquid:  Store in the dark and the cold, preferably in a plastic container.</w:t>
      </w:r>
    </w:p>
    <w:p>
      <w:pPr>
        <w:pStyle w:val="Normal"/>
        <w:spacing w:before="120" w:after="120"/>
        <w:rPr>
          <w:rFonts w:cs="Arial"/>
          <w:highlight w:val="lightGray"/>
        </w:rPr>
      </w:pPr>
      <w:r>
        <w:rPr>
          <w:rFonts w:cs="Arial" w:ascii="Calibri" w:hAnsi="Calibri"/>
          <w:sz w:val="20"/>
          <w:shd w:fill="auto" w:val="clear"/>
        </w:rPr>
        <w:t xml:space="preserve">Solid:  Store </w:t>
      </w:r>
      <w:r>
        <w:rPr>
          <w:rFonts w:cs="Arial" w:ascii="Calibri" w:hAnsi="Calibri"/>
          <w:sz w:val="20"/>
          <w:shd w:fill="auto" w:val="clear"/>
        </w:rPr>
        <w:t>in Chemicals Cabinet</w:t>
      </w:r>
      <w:r>
        <w:rPr>
          <w:rFonts w:cs="Arial" w:ascii="Calibri" w:hAnsi="Calibri"/>
          <w:sz w:val="20"/>
          <w:shd w:fill="auto" w:val="clear"/>
        </w:rPr>
        <w:t>.</w:t>
      </w:r>
      <w:r>
        <w:rPr/>
      </w:r>
      <w:r>
        <w:rPr/>
        <w:fldChar w:fldCharType="end"/>
      </w:r>
    </w:p>
    <w:p>
      <w:pPr>
        <w:pStyle w:val="Normal"/>
        <w:spacing w:before="120" w:after="120"/>
        <w:rPr>
          <w:rFonts w:cs="Arial"/>
          <w:highlight w:val="lightGray"/>
        </w:rPr>
      </w:pPr>
      <w:r>
        <w:fldChar w:fldCharType="begin">
          <w:ffData>
            <w:name w:val="Bookmark3"/>
            <w:enabled/>
            <w:calcOnExit w:val="0"/>
            <w:statusText w:type="text" w:val="Specify limits, if any, to the amount of chemicals/reactants during process"/>
            <w:textInput>
              <w:default w:val="Specify limits, if any, to the amount of chemicals/reactants during process. "/>
            </w:textInput>
          </w:ffData>
        </w:fldChar>
      </w:r>
      <w:r>
        <w:rPr/>
        <w:instrText xml:space="preserve"> FORMTEXT </w:instrText>
      </w:r>
      <w:r>
        <w:rPr/>
      </w:r>
      <w:r>
        <w:rPr/>
        <w:fldChar w:fldCharType="separate"/>
      </w:r>
      <w:r>
        <w:rPr/>
      </w:r>
      <w:r>
        <w:rPr/>
      </w:r>
      <w:r>
        <w:rPr/>
        <w:fldChar w:fldCharType="end"/>
      </w:r>
    </w:p>
    <w:p>
      <w:pPr>
        <w:pStyle w:val="Normal"/>
        <w:spacing w:before="120" w:after="120"/>
        <w:rPr>
          <w:rFonts w:cs="Arial"/>
          <w:highlight w:val="lightGray"/>
        </w:rPr>
      </w:pPr>
      <w:r>
        <w:rPr/>
      </w:r>
    </w:p>
    <w:p>
      <w:pPr>
        <w:pStyle w:val="Normal"/>
        <w:spacing w:before="120" w:after="120"/>
        <w:rPr>
          <w:rFonts w:cs="Arial"/>
          <w:highlight w:val="lightGray"/>
        </w:rPr>
      </w:pPr>
      <w:r>
        <w:fldChar w:fldCharType="begin">
          <w:ffData>
            <w:name w:val="Bookmark4"/>
            <w:enabled/>
            <w:calcOnExit w:val="0"/>
            <w:statusText w:type="text" w:val="Identify best practices used to minimize accidents"/>
            <w:textInput>
              <w:default w:val="Identify best practices used to minimize accidents (temporary hazard signs when personnel are absent, etc.)  "/>
            </w:textInput>
          </w:ffData>
        </w:fldChar>
      </w:r>
      <w:r>
        <w:rPr/>
        <w:instrText xml:space="preserve"> FORMTEXT </w:instrText>
      </w:r>
      <w:r>
        <w:rPr/>
      </w:r>
      <w:r>
        <w:rPr/>
        <w:fldChar w:fldCharType="separate"/>
      </w:r>
      <w:r>
        <w:rPr/>
      </w:r>
      <w:r>
        <w:rPr/>
      </w:r>
      <w:r>
        <w:rPr/>
        <w:fldChar w:fldCharType="end"/>
      </w:r>
    </w:p>
    <w:p>
      <w:pPr>
        <w:pStyle w:val="Normal"/>
        <w:spacing w:before="120" w:after="120"/>
        <w:rPr>
          <w:rFonts w:cs="Calibri" w:cstheme="minorHAnsi"/>
          <w:i/>
          <w:i/>
          <w:sz w:val="20"/>
          <w:szCs w:val="20"/>
          <w:highlight w:val="lightGray"/>
        </w:rPr>
      </w:pPr>
      <w:r>
        <w:fldChar w:fldCharType="begin">
          <w:ffData>
            <w:name w:val="Bookmark5"/>
            <w:enabled/>
            <w:calcOnExit w:val="0"/>
            <w:statusText w:type="text" w:val="Describe special storage requirements: "/>
            <w:textInput>
              <w:default w:val="Describe special storage requirements: Secondary containment? Locked cabinet? Incompatible chemical groups? Container type(s); special precautions."/>
            </w:textInput>
          </w:ffData>
        </w:fldChar>
      </w:r>
      <w:r>
        <w:rPr/>
        <w:instrText xml:space="preserve"> FORMTEXT </w:instrText>
      </w:r>
      <w:r>
        <w:rPr/>
      </w:r>
      <w:r>
        <w:rPr/>
        <w:fldChar w:fldCharType="separate"/>
      </w:r>
      <w:r>
        <w:rPr/>
      </w:r>
      <w:r>
        <w:rPr/>
      </w:r>
      <w:r>
        <w:rPr/>
        <w:fldChar w:fldCharType="end"/>
      </w:r>
    </w:p>
    <w:p>
      <w:pPr>
        <w:pStyle w:val="Normal"/>
        <w:spacing w:before="120" w:after="120"/>
        <w:rPr>
          <w:rFonts w:cs="Arial"/>
        </w:rPr>
      </w:pPr>
      <w:r>
        <w:fldChar w:fldCharType="begin">
          <w:ffData>
            <w:name w:val="Bookmark6"/>
            <w:enabled/>
            <w:calcOnExit w:val="0"/>
            <w:statusText w:type="text" w:val="Describe transport requirements."/>
            <w:textInput>
              <w:default w:val="Describe transport requirements."/>
            </w:textInput>
          </w:ffData>
        </w:fldChar>
      </w:r>
      <w:r>
        <w:rPr/>
        <w:instrText xml:space="preserve"> FORMTEXT </w:instrText>
      </w:r>
      <w:r>
        <w:rPr/>
      </w:r>
      <w:r>
        <w:rPr/>
        <w:fldChar w:fldCharType="separate"/>
      </w:r>
      <w:r>
        <w:rPr/>
      </w:r>
      <w:r>
        <w:rPr>
          <w:rFonts w:cs="Arial"/>
          <w:highlight w:val="lightGray"/>
        </w:rPr>
        <w:t>Ethidium bromide powder</w:t>
      </w:r>
      <w:r>
        <w:rPr/>
      </w:r>
      <w:r>
        <w:rPr/>
        <w:fldChar w:fldCharType="end"/>
      </w:r>
      <w:r>
        <w:rPr>
          <w:rFonts w:cs="Arial"/>
        </w:rPr>
        <w:t xml:space="preserve"> </w:t>
      </w:r>
    </w:p>
    <w:p>
      <w:pPr>
        <w:pStyle w:val="ListParagraph"/>
        <w:numPr>
          <w:ilvl w:val="0"/>
          <w:numId w:val="1"/>
        </w:numPr>
        <w:spacing w:before="120" w:after="120"/>
        <w:contextualSpacing/>
        <w:rPr>
          <w:rFonts w:ascii="Calibri" w:hAnsi="Calibri" w:cs="Calibri" w:asciiTheme="minorHAnsi" w:cstheme="minorHAnsi" w:hAnsiTheme="minorHAnsi"/>
          <w:i/>
          <w:i/>
          <w:sz w:val="18"/>
          <w:szCs w:val="18"/>
        </w:rPr>
      </w:pPr>
      <w:r>
        <w:rPr>
          <w:rFonts w:cs="Calibri" w:cstheme="minorHAnsi"/>
          <w:sz w:val="20"/>
          <w:szCs w:val="20"/>
        </w:rPr>
        <w:t xml:space="preserve">Clean the </w:t>
      </w:r>
      <w:r>
        <w:fldChar w:fldCharType="begin">
          <w:ffData>
            <w:name w:val="Bookmark7"/>
            <w:enabled/>
            <w:calcOnExit w:val="0"/>
            <w:statusText w:type="text" w:val="specify ventilation control"/>
            <w:textInput>
              <w:default w:val="[specify ventilation control]"/>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fume hood and any instruments and/or tools (e.g. scale, spatulas, etc.)</w:t>
      </w:r>
      <w:r>
        <w:rPr>
          <w:rFonts w:cs="Calibri" w:cstheme="minorHAnsi"/>
          <w:sz w:val="20"/>
          <w:szCs w:val="20"/>
        </w:rPr>
      </w:r>
      <w:r>
        <w:rPr>
          <w:sz w:val="20"/>
          <w:szCs w:val="20"/>
          <w:rFonts w:cs="Calibri"/>
        </w:rPr>
        <w:fldChar w:fldCharType="end"/>
      </w:r>
      <w:r>
        <w:rPr>
          <w:rFonts w:cs="Calibri" w:cstheme="minorHAnsi"/>
          <w:i/>
          <w:color w:val="FF0000"/>
          <w:sz w:val="18"/>
          <w:szCs w:val="18"/>
        </w:rPr>
        <w:t xml:space="preserve"> </w:t>
      </w:r>
      <w:r>
        <w:rPr>
          <w:rFonts w:cs="Calibri" w:cstheme="minorHAnsi"/>
          <w:sz w:val="20"/>
          <w:szCs w:val="20"/>
        </w:rPr>
        <w:t xml:space="preserve">upon completion of tasks with </w:t>
      </w:r>
      <w:r>
        <w:fldChar w:fldCharType="begin">
          <w:ffData>
            <w:name w:val="Bookmark8"/>
            <w:enabled/>
            <w:calcOnExit w:val="0"/>
            <w:statusText w:type="text" w:val="specify cleaning solution"/>
            <w:textInput>
              <w:default w:val="[specify cleaning solution]"/>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water</w:t>
      </w:r>
      <w:r>
        <w:rPr>
          <w:rFonts w:cs="Calibri" w:cstheme="minorHAnsi"/>
          <w:sz w:val="20"/>
          <w:szCs w:val="20"/>
        </w:rPr>
      </w:r>
      <w:r>
        <w:rPr>
          <w:sz w:val="20"/>
          <w:szCs w:val="20"/>
          <w:rFonts w:cs="Calibri"/>
        </w:rPr>
        <w:fldChar w:fldCharType="end"/>
      </w:r>
      <w:r>
        <w:rPr>
          <w:rFonts w:cs="Calibri" w:cstheme="minorHAnsi"/>
          <w:i/>
          <w:sz w:val="20"/>
          <w:szCs w:val="20"/>
        </w:rPr>
        <w:t>.</w:t>
      </w:r>
    </w:p>
    <w:p>
      <w:pPr>
        <w:pStyle w:val="ListParagraph"/>
        <w:numPr>
          <w:ilvl w:val="0"/>
          <w:numId w:val="1"/>
        </w:numPr>
        <w:spacing w:before="120" w:after="120"/>
        <w:contextualSpacing/>
        <w:rPr>
          <w:rFonts w:ascii="Calibri" w:hAnsi="Calibri" w:cs="Calibri" w:asciiTheme="minorHAnsi" w:cstheme="minorHAnsi" w:hAnsiTheme="minorHAnsi"/>
          <w:sz w:val="20"/>
          <w:szCs w:val="20"/>
        </w:rPr>
      </w:pPr>
      <w:r>
        <w:rPr>
          <w:rFonts w:cs="Calibri" w:cstheme="minorHAnsi"/>
          <w:sz w:val="20"/>
          <w:szCs w:val="20"/>
        </w:rPr>
        <w:t xml:space="preserve">Clean all contaminated surfaces with </w:t>
      </w:r>
      <w:r>
        <w:fldChar w:fldCharType="begin">
          <w:ffData>
            <w:name w:val="Bookmark9"/>
            <w:enabled/>
            <w:calcOnExit w:val="0"/>
            <w:statusText w:type="text" w:val="specify cleaning solution"/>
            <w:textInput>
              <w:default w:val="[specify cleaning solution]"/>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water</w:t>
      </w:r>
      <w:r>
        <w:rPr>
          <w:rFonts w:cs="Calibri" w:cstheme="minorHAnsi"/>
          <w:sz w:val="20"/>
          <w:szCs w:val="20"/>
        </w:rPr>
      </w:r>
      <w:r>
        <w:rPr>
          <w:sz w:val="20"/>
          <w:szCs w:val="20"/>
          <w:rFonts w:cs="Calibri"/>
        </w:rPr>
        <w:fldChar w:fldCharType="end"/>
      </w:r>
      <w:r>
        <w:rPr>
          <w:rFonts w:cs="Calibri" w:cstheme="minorHAnsi"/>
          <w:sz w:val="20"/>
          <w:szCs w:val="20"/>
        </w:rPr>
        <w:t xml:space="preserve"> and dry. </w:t>
      </w:r>
    </w:p>
    <w:p>
      <w:pPr>
        <w:pStyle w:val="ListParagraph"/>
        <w:numPr>
          <w:ilvl w:val="0"/>
          <w:numId w:val="1"/>
        </w:numPr>
        <w:spacing w:before="120" w:after="120"/>
        <w:contextualSpacing/>
        <w:rPr>
          <w:rFonts w:ascii="Calibri" w:hAnsi="Calibri" w:cs="Calibri" w:asciiTheme="minorHAnsi" w:cstheme="minorHAnsi" w:hAnsiTheme="minorHAnsi"/>
          <w:color w:val="000000" w:themeColor="text1"/>
          <w:sz w:val="20"/>
          <w:szCs w:val="20"/>
        </w:rPr>
      </w:pPr>
      <w:r>
        <w:rPr>
          <w:rFonts w:cs="Calibri" w:cstheme="minorHAnsi"/>
          <w:sz w:val="20"/>
          <w:szCs w:val="20"/>
        </w:rPr>
        <w:t xml:space="preserve">Place all contaminated disposable items in appropriate laboratory waste for disposal. </w:t>
      </w:r>
    </w:p>
    <w:p>
      <w:pPr>
        <w:pStyle w:val="ListParagraph"/>
        <w:numPr>
          <w:ilvl w:val="0"/>
          <w:numId w:val="1"/>
        </w:numPr>
        <w:spacing w:before="120" w:after="120"/>
        <w:contextualSpacing/>
        <w:rPr>
          <w:rFonts w:ascii="Calibri" w:hAnsi="Calibri" w:cs="Calibri" w:asciiTheme="minorHAnsi" w:cstheme="minorHAnsi" w:hAnsiTheme="minorHAnsi"/>
          <w:color w:val="000000" w:themeColor="text1"/>
          <w:sz w:val="20"/>
          <w:szCs w:val="20"/>
        </w:rPr>
      </w:pPr>
      <w:r>
        <w:rPr>
          <w:rFonts w:cs="Calibri" w:cstheme="minorHAnsi"/>
          <w:sz w:val="20"/>
          <w:szCs w:val="20"/>
        </w:rPr>
        <w:t xml:space="preserve">Non‐disposable/re‐usable utensils, glassware, and other surfaces contaminated with </w:t>
      </w:r>
      <w:r>
        <w:fldChar w:fldCharType="begin">
          <w:ffData>
            <w:name w:val="Bookmark10"/>
            <w:enabled/>
            <w:calcOnExit w:val="0"/>
            <w:statusText w:type="text" w:val="chemicals"/>
            <w:textInput>
              <w:default w:val="[chemical(s)]"/>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ethidium bromide</w:t>
      </w:r>
      <w:r>
        <w:rPr>
          <w:rFonts w:cs="Calibri" w:cstheme="minorHAnsi"/>
          <w:sz w:val="20"/>
          <w:szCs w:val="20"/>
        </w:rPr>
      </w:r>
      <w:r>
        <w:rPr>
          <w:sz w:val="20"/>
          <w:szCs w:val="20"/>
          <w:rFonts w:cs="Calibri"/>
        </w:rPr>
        <w:fldChar w:fldCharType="end"/>
      </w:r>
      <w:r>
        <w:rPr>
          <w:rFonts w:cs="Calibri" w:cstheme="minorHAnsi"/>
          <w:sz w:val="20"/>
          <w:szCs w:val="20"/>
        </w:rPr>
        <w:t xml:space="preserve"> must be decontaminated at the end of the laboratory work session. Complete this inside </w:t>
      </w:r>
      <w:r>
        <w:fldChar w:fldCharType="begin">
          <w:ffData>
            <w:name w:val="Bookmark11"/>
            <w:enabled/>
            <w:calcOnExit w:val="0"/>
            <w:statusText w:type="text" w:val="specify ventilation control"/>
            <w:textInput>
              <w:default w:val="[specify ventilation control]"/>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fume hood</w:t>
      </w:r>
      <w:r>
        <w:rPr>
          <w:rFonts w:cs="Calibri" w:cstheme="minorHAnsi"/>
          <w:sz w:val="20"/>
          <w:szCs w:val="20"/>
        </w:rPr>
      </w:r>
      <w:r>
        <w:rPr>
          <w:sz w:val="20"/>
          <w:szCs w:val="20"/>
          <w:rFonts w:cs="Calibri"/>
        </w:rPr>
        <w:fldChar w:fldCharType="end"/>
      </w:r>
      <w:r>
        <w:rPr>
          <w:rFonts w:cs="Calibri" w:cstheme="minorHAnsi"/>
          <w:i/>
          <w:sz w:val="18"/>
          <w:szCs w:val="18"/>
        </w:rPr>
        <w:t xml:space="preserve"> </w:t>
      </w:r>
      <w:r>
        <w:rPr>
          <w:rFonts w:cs="Calibri" w:cstheme="minorHAnsi"/>
          <w:sz w:val="20"/>
          <w:szCs w:val="20"/>
        </w:rPr>
        <w:t xml:space="preserve">before removing any of the items. </w:t>
      </w:r>
    </w:p>
    <w:p>
      <w:pPr>
        <w:pStyle w:val="ListParagraph"/>
        <w:numPr>
          <w:ilvl w:val="0"/>
          <w:numId w:val="1"/>
        </w:numPr>
        <w:spacing w:before="120" w:after="120"/>
        <w:contextualSpacing/>
        <w:rPr>
          <w:rFonts w:ascii="Calibri" w:hAnsi="Calibri" w:cs="Calibri" w:asciiTheme="minorHAnsi" w:cstheme="minorHAnsi" w:hAnsiTheme="minorHAnsi"/>
          <w:color w:val="000000" w:themeColor="text1"/>
          <w:sz w:val="20"/>
          <w:szCs w:val="20"/>
        </w:rPr>
      </w:pPr>
      <w:r>
        <w:rPr>
          <w:rFonts w:cs="Calibri" w:cstheme="minorHAnsi"/>
          <w:sz w:val="20"/>
          <w:szCs w:val="20"/>
        </w:rPr>
        <w:t>When work is completed, remove gloves and wash hands with soap and water.</w:t>
      </w:r>
    </w:p>
    <w:p>
      <w:pPr>
        <w:pStyle w:val="Normal"/>
        <w:spacing w:lineRule="auto" w:line="288" w:before="120" w:after="120"/>
        <w:rPr>
          <w:rFonts w:ascii="Calibri" w:hAnsi="Calibri" w:eastAsia="Times New Roman"/>
          <w:color w:val="FF0000"/>
        </w:rPr>
      </w:pPr>
      <w:r>
        <w:fldChar w:fldCharType="begin"/>
      </w:r>
      <w:r>
        <w:rPr/>
      </w:r>
      <w:r>
        <w:rPr/>
      </w:r>
      <w:r>
        <w:rPr/>
        <w:fldChar w:fldCharType="separate"/>
      </w:r>
      <w:r>
        <w:rPr/>
      </w:r>
      <w:r>
        <w:rPr/>
      </w:r>
      <w:r>
        <w:rPr/>
        <w:fldChar w:fldCharType="end"/>
      </w:r>
      <w:r>
        <w:fldChar w:fldCharType="begin"/>
      </w:r>
      <w:r>
        <w:rPr/>
      </w:r>
      <w:r>
        <w:rPr/>
      </w:r>
      <w:r>
        <w:rPr/>
        <w:fldChar w:fldCharType="separate"/>
      </w:r>
      <w:r>
        <w:rPr/>
      </w:r>
      <w:r>
        <w:rPr/>
      </w:r>
      <w:r>
        <w:rPr/>
        <w:fldChar w:fldCharType="end"/>
      </w:r>
      <w:r>
        <w:fldChar w:fldCharType="begin"/>
      </w:r>
      <w:r>
        <w:rPr/>
      </w:r>
      <w:r>
        <w:rPr/>
      </w:r>
      <w:r>
        <w:rPr/>
        <w:fldChar w:fldCharType="separate"/>
      </w:r>
      <w:r>
        <w:rPr/>
      </w:r>
      <w:r>
        <w:rPr/>
      </w:r>
      <w:r>
        <w:rPr/>
        <w:fldChar w:fldCharType="end"/>
      </w:r>
    </w:p>
    <w:p>
      <w:pPr>
        <w:pStyle w:val="Normal"/>
        <w:spacing w:lineRule="auto" w:line="240" w:before="0" w:after="120"/>
        <w:rPr>
          <w:rFonts w:cs="Calibri" w:cstheme="minorHAnsi"/>
          <w:iCs/>
          <w:color w:val="FF0000"/>
        </w:rPr>
      </w:pPr>
      <w:r>
        <w:rPr/>
      </w:r>
    </w:p>
    <w:p>
      <w:pPr>
        <w:pStyle w:val="Heading1"/>
        <w:rPr/>
      </w:pPr>
      <w:r>
        <w:rPr/>
        <w:t xml:space="preserve">Section 5 – Spill and accident procedures </w:t>
      </w:r>
    </w:p>
    <w:p>
      <w:pPr>
        <w:pStyle w:val="Header"/>
        <w:tabs>
          <w:tab w:val="left" w:pos="432" w:leader="none"/>
          <w:tab w:val="left" w:pos="720" w:leader="none"/>
          <w:tab w:val="center" w:pos="4680" w:leader="none"/>
          <w:tab w:val="right" w:pos="9360" w:leader="none"/>
        </w:tabs>
        <w:spacing w:before="120" w:after="0"/>
        <w:rPr>
          <w:b/>
          <w:b/>
          <w:bCs/>
          <w:color w:val="FF0000"/>
          <w:sz w:val="20"/>
          <w:szCs w:val="20"/>
        </w:rPr>
      </w:pPr>
      <w:r>
        <w:fldChar w:fldCharType="begin">
          <w:ffData>
            <w:name w:val="Bookmark16"/>
            <w:enabled/>
            <w:calcOnExit w:val="0"/>
            <w:statusText w:type="text" w:val="REQUIRED - Insert descriptions of any specialized spill clean up procedures for materials used in this SOP"/>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Pr/>
        <w:instrText xml:space="preserve"> FORMTEXT </w:instrText>
      </w:r>
      <w:r>
        <w:rPr/>
      </w:r>
      <w:r>
        <w:rPr/>
        <w:fldChar w:fldCharType="separate"/>
      </w:r>
      <w:r>
        <w:rPr/>
      </w:r>
      <w:r>
        <w:rPr>
          <w:rFonts w:ascii="Calibri" w:hAnsi="Calibri"/>
          <w:sz w:val="20"/>
        </w:rPr>
        <w:t>When working with ethidium bromide, try to minimize the potential for spills. Where practical, purchase ready-made stock solutions from chemical manufacturers in lieu of mixing your own solutions. If you prefer to mix your own solutions of ethidium bromide, protect yourself by doing this process in a fume hood. Perform all processes that generate ethidium bromide dusts or mists inside the fume hood to minimize inhalation exposures.</w:t>
      </w:r>
    </w:p>
    <w:p>
      <w:pPr>
        <w:pStyle w:val="Header"/>
        <w:tabs>
          <w:tab w:val="left" w:pos="432" w:leader="none"/>
          <w:tab w:val="left" w:pos="720" w:leader="none"/>
          <w:tab w:val="center" w:pos="4680" w:leader="none"/>
          <w:tab w:val="right" w:pos="9360" w:leader="none"/>
        </w:tabs>
        <w:spacing w:before="120" w:after="0"/>
        <w:rPr>
          <w:rFonts w:ascii="Calibri" w:hAnsi="Calibri"/>
        </w:rPr>
      </w:pPr>
      <w:r>
        <w:rPr>
          <w:rFonts w:ascii="Calibri" w:hAnsi="Calibri"/>
          <w:sz w:val="20"/>
        </w:rPr>
        <w:t>Prevent accidents by transporting small quantities of ethidium bromide in a secondary container instead of carrying large quantities.</w:t>
      </w:r>
    </w:p>
    <w:p>
      <w:pPr>
        <w:pStyle w:val="Header"/>
        <w:tabs>
          <w:tab w:val="left" w:pos="432" w:leader="none"/>
          <w:tab w:val="left" w:pos="720" w:leader="none"/>
          <w:tab w:val="center" w:pos="4680" w:leader="none"/>
          <w:tab w:val="right" w:pos="9360" w:leader="none"/>
        </w:tabs>
        <w:spacing w:before="120" w:after="0"/>
        <w:rPr>
          <w:rFonts w:ascii="Calibri" w:hAnsi="Calibri"/>
        </w:rPr>
      </w:pPr>
      <w:r>
        <w:rPr>
          <w:rFonts w:ascii="Calibri" w:hAnsi="Calibri"/>
        </w:rPr>
      </w:r>
    </w:p>
    <w:p>
      <w:pPr>
        <w:pStyle w:val="Header"/>
        <w:widowControl w:val="false"/>
        <w:tabs>
          <w:tab w:val="clear" w:pos="4680"/>
          <w:tab w:val="clear" w:pos="9360"/>
          <w:tab w:val="left" w:pos="432" w:leader="none"/>
          <w:tab w:val="left" w:pos="720" w:leader="none"/>
        </w:tabs>
        <w:spacing w:before="0" w:after="120"/>
        <w:rPr>
          <w:rFonts w:ascii="Times New Roman" w:hAnsi="Times New Roman"/>
          <w:sz w:val="20"/>
        </w:rPr>
      </w:pPr>
      <w:r>
        <w:rPr>
          <w:rFonts w:ascii="Calibri" w:hAnsi="Calibri"/>
          <w:sz w:val="20"/>
        </w:rPr>
        <w:t xml:space="preserve">Spills of ethidium bromide solutions should be absorbed and decontaminated with soap and water. Avoid raising dust when cleaning up solid spills by mixing with water and then absorbing the solution. All spill cleanup materials and absorbents should be bagged or placed in a sealed container with a </w:t>
      </w:r>
      <w:hyperlink r:id="rId5">
        <w:r>
          <w:rPr>
            <w:rStyle w:val="InternetLink"/>
            <w:rFonts w:ascii="Calibri" w:hAnsi="Calibri"/>
            <w:sz w:val="20"/>
          </w:rPr>
          <w:t>hazardous waste label</w:t>
        </w:r>
      </w:hyperlink>
      <w:r>
        <w:rPr>
          <w:rFonts w:ascii="Calibri" w:hAnsi="Calibri"/>
          <w:sz w:val="20"/>
        </w:rPr>
        <w:t>.</w:t>
      </w:r>
      <w:r>
        <w:rPr>
          <w:rFonts w:cs="Arial" w:ascii="Calibri" w:hAnsi="Calibri"/>
          <w:sz w:val="20"/>
        </w:rPr>
        <w:t xml:space="preserve">  </w:t>
      </w:r>
      <w:r>
        <w:rPr/>
      </w:r>
      <w:r>
        <w:rPr/>
        <w:fldChar w:fldCharType="end"/>
      </w:r>
    </w:p>
    <w:p>
      <w:pPr>
        <w:pStyle w:val="Header"/>
        <w:tabs>
          <w:tab w:val="left" w:pos="432" w:leader="none"/>
          <w:tab w:val="left" w:pos="720" w:leader="none"/>
          <w:tab w:val="center" w:pos="4680" w:leader="none"/>
          <w:tab w:val="right" w:pos="9360" w:leader="none"/>
        </w:tabs>
        <w:spacing w:before="120" w:after="0"/>
        <w:rPr/>
      </w:pPr>
      <w:r>
        <w:fldChar w:fldCharType="begin">
          <w:ffData>
            <w:name w:val="Text20"/>
            <w:enabled/>
            <w:calcOnExit w:val="0"/>
            <w:statusText w:type="text" w:val="Describe PPE required for cleanup.  "/>
            <w:textInput>
              <w:default w:val="Describe PPE required for cleanup.  "/>
            </w:textInput>
          </w:ffData>
        </w:fldChar>
      </w:r>
      <w:r>
        <w:rPr/>
        <w:instrText xml:space="preserve"> FORMTEXT </w:instrText>
      </w:r>
      <w:r>
        <w:rPr/>
      </w:r>
      <w:r>
        <w:rPr/>
        <w:fldChar w:fldCharType="separate"/>
      </w:r>
      <w:r>
        <w:rPr/>
      </w:r>
      <w:r>
        <w:rPr>
          <w:sz w:val="20"/>
          <w:szCs w:val="20"/>
        </w:rPr>
        <w:t>Spill clean up requires the same PPE specified Section 3.</w:t>
      </w:r>
      <w:r>
        <w:rPr>
          <w:sz w:val="20"/>
          <w:szCs w:val="20"/>
        </w:rPr>
        <w:t xml:space="preserve">  </w:t>
      </w:r>
      <w:r>
        <w:rPr/>
      </w:r>
      <w:r>
        <w:rPr/>
        <w:fldChar w:fldCharType="end"/>
      </w:r>
    </w:p>
    <w:p>
      <w:pPr>
        <w:pStyle w:val="Header"/>
        <w:tabs>
          <w:tab w:val="left" w:pos="432" w:leader="none"/>
          <w:tab w:val="left" w:pos="720" w:leader="none"/>
          <w:tab w:val="center" w:pos="4680" w:leader="none"/>
          <w:tab w:val="right" w:pos="9360" w:leader="none"/>
        </w:tabs>
        <w:spacing w:before="120" w:after="0"/>
        <w:rPr>
          <w:rFonts w:cs="Calibri" w:cstheme="minorHAnsi"/>
          <w:color w:val="FF0000"/>
          <w:sz w:val="20"/>
          <w:szCs w:val="20"/>
        </w:rPr>
      </w:pPr>
      <w:r>
        <w:rPr>
          <w:sz w:val="20"/>
          <w:szCs w:val="20"/>
        </w:rPr>
        <w:t xml:space="preserve">Do </w:t>
      </w:r>
      <w:r>
        <w:rPr>
          <w:b/>
          <w:bCs/>
          <w:sz w:val="20"/>
          <w:szCs w:val="20"/>
        </w:rPr>
        <w:t>not</w:t>
      </w:r>
      <w:r>
        <w:rPr>
          <w:sz w:val="20"/>
          <w:szCs w:val="20"/>
        </w:rPr>
        <w:t xml:space="preserve"> attempt to clean up any spill if </w:t>
      </w:r>
      <w:r>
        <w:rPr>
          <w:b/>
          <w:bCs/>
          <w:sz w:val="20"/>
          <w:szCs w:val="20"/>
        </w:rPr>
        <w:t>not</w:t>
      </w:r>
      <w:r>
        <w:rPr>
          <w:sz w:val="20"/>
          <w:szCs w:val="20"/>
        </w:rPr>
        <w:t xml:space="preserve"> trained or comfortable. Evacuate the area and call 9-1-1 on campus phone for help. If the spill is out of control, call 9-1-1. If a person is injured, exposed or suspected of being exposed, call 9-1-1 and follow the EXPOSURE PROCEDURES (below).</w:t>
      </w:r>
    </w:p>
    <w:p>
      <w:pPr>
        <w:pStyle w:val="Header"/>
        <w:tabs>
          <w:tab w:val="left" w:pos="432" w:leader="none"/>
          <w:tab w:val="left" w:pos="720" w:leader="none"/>
          <w:tab w:val="center" w:pos="4680" w:leader="none"/>
          <w:tab w:val="right" w:pos="9360" w:leader="none"/>
        </w:tabs>
        <w:spacing w:before="120" w:after="0"/>
        <w:rPr>
          <w:rFonts w:cs="Arial"/>
        </w:rPr>
      </w:pPr>
      <w:r>
        <w:rPr>
          <w:rFonts w:cs="Arial"/>
          <w:sz w:val="20"/>
          <w:szCs w:val="20"/>
        </w:rPr>
        <w:t xml:space="preserve">Spill area must be cleaned up in the following manner: </w:t>
      </w:r>
      <w:r>
        <w:fldChar w:fldCharType="begin">
          <w:ffData>
            <w:name w:val="Text21"/>
            <w:enabled/>
            <w:calcOnExit w:val="0"/>
            <w:statusText w:type="text" w:val="Describe cleaning materials and methods, for example: clean spill area thoroughly with detergent solution followed by clean water."/>
            <w:textInput>
              <w:default w:val="Describe cleaning materials and methods, for example: clean spill area thoroughly with detergent solution followed by clean wat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C</w:t>
      </w:r>
      <w:r>
        <w:rPr>
          <w:rFonts w:cs="Arial"/>
          <w:sz w:val="20"/>
          <w:szCs w:val="20"/>
        </w:rPr>
        <w:t>lean spill area thoroughly with detergent solution followed by clean water.</w:t>
      </w:r>
      <w:r>
        <w:rPr>
          <w:rFonts w:cs="Arial"/>
          <w:sz w:val="20"/>
          <w:szCs w:val="20"/>
        </w:rPr>
      </w:r>
      <w:r>
        <w:rPr>
          <w:sz w:val="20"/>
          <w:szCs w:val="20"/>
          <w:rFonts w:cs="Arial"/>
        </w:rPr>
        <w:fldChar w:fldCharType="end"/>
      </w:r>
    </w:p>
    <w:p>
      <w:pPr>
        <w:pStyle w:val="Header"/>
        <w:tabs>
          <w:tab w:val="left" w:pos="432" w:leader="none"/>
          <w:tab w:val="left" w:pos="720" w:leader="none"/>
          <w:tab w:val="center" w:pos="4680" w:leader="none"/>
          <w:tab w:val="right" w:pos="9360" w:leader="none"/>
        </w:tabs>
        <w:spacing w:before="120" w:after="0"/>
        <w:rPr>
          <w:rFonts w:cs="Arial"/>
        </w:rPr>
      </w:pPr>
      <w:r>
        <w:rPr>
          <w:rFonts w:cs="Arial"/>
          <w:sz w:val="20"/>
          <w:szCs w:val="20"/>
        </w:rPr>
        <w:t>Spill cleanup materials must be disposed of in the following manner:</w:t>
      </w:r>
      <w:r>
        <w:fldChar w:fldCharType="begin">
          <w:ffData>
            <w:name w:val="Text22"/>
            <w:enabled/>
            <w:calcOnExit w:val="0"/>
            <w:statusText w:type="text" w:val="Describe packaging and disposal of waste materials, for example: double bag all waste in plastic bags labeled with the contents. "/>
            <w:textInput>
              <w:default w:val="Describe packaging and disposal of waste materials, for example: double bag all waste in plastic bags labeled with the contents. Submit request to EH&amp;S for pickup."/>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 xml:space="preserve"> Double bag all waste in plastic bags labeled with the contents. Submit request to EH&amp;S for pickup.</w:t>
      </w:r>
      <w:r>
        <w:rPr>
          <w:rFonts w:cs="Arial"/>
          <w:sz w:val="20"/>
          <w:szCs w:val="20"/>
        </w:rPr>
      </w:r>
      <w:r>
        <w:rPr>
          <w:sz w:val="20"/>
          <w:szCs w:val="20"/>
          <w:rFonts w:cs="Arial"/>
        </w:rPr>
        <w:fldChar w:fldCharType="end"/>
      </w:r>
    </w:p>
    <w:p>
      <w:pPr>
        <w:pStyle w:val="Header"/>
        <w:tabs>
          <w:tab w:val="left" w:pos="432" w:leader="none"/>
          <w:tab w:val="left" w:pos="720" w:leader="none"/>
          <w:tab w:val="center" w:pos="4680" w:leader="none"/>
          <w:tab w:val="right" w:pos="9360" w:leader="none"/>
        </w:tabs>
        <w:spacing w:before="120" w:after="0"/>
        <w:rPr>
          <w:sz w:val="20"/>
          <w:szCs w:val="20"/>
        </w:rPr>
      </w:pPr>
      <w:r>
        <w:rPr>
          <w:sz w:val="20"/>
          <w:szCs w:val="20"/>
        </w:rPr>
        <w:t>For questions on spill cleanup, contact EH&amp;S spill consultants at 206‐543‐0467 during normal business hours (Monday-Friday, 8 a.m. to 5 p.m.).</w:t>
      </w:r>
    </w:p>
    <w:p>
      <w:pPr>
        <w:pStyle w:val="Header"/>
        <w:tabs>
          <w:tab w:val="left" w:pos="432" w:leader="none"/>
          <w:tab w:val="left" w:pos="720" w:leader="none"/>
          <w:tab w:val="center" w:pos="4680" w:leader="none"/>
          <w:tab w:val="right" w:pos="9360" w:leader="none"/>
        </w:tabs>
        <w:spacing w:before="120" w:after="0"/>
        <w:rPr>
          <w:sz w:val="20"/>
          <w:szCs w:val="20"/>
        </w:rPr>
      </w:pPr>
      <w:bookmarkStart w:id="5" w:name="_Hlk150862474"/>
      <w:r>
        <w:rPr>
          <w:sz w:val="20"/>
          <w:szCs w:val="20"/>
        </w:rPr>
        <w:t xml:space="preserve">Any spill, exposure or near miss incident requires the involved person or supervisor to complete and submit the </w:t>
      </w:r>
      <w:hyperlink r:id="rId6">
        <w:r>
          <w:rPr>
            <w:rStyle w:val="InternetLink"/>
            <w:sz w:val="20"/>
            <w:szCs w:val="20"/>
          </w:rPr>
          <w:t>UW Online Accident Reporting System</w:t>
        </w:r>
      </w:hyperlink>
      <w:r>
        <w:rPr>
          <w:sz w:val="20"/>
          <w:szCs w:val="20"/>
        </w:rPr>
        <w:t xml:space="preserve"> (OARS) form on the EH&amp;S website within 24 hours (</w:t>
      </w:r>
      <w:bookmarkStart w:id="6" w:name="_Hlk134793519"/>
      <w:r>
        <w:rPr>
          <w:sz w:val="20"/>
          <w:szCs w:val="20"/>
        </w:rPr>
        <w:t xml:space="preserve">certain </w:t>
      </w:r>
      <w:hyperlink r:id="rId7">
        <w:r>
          <w:rPr>
            <w:rStyle w:val="InternetLink"/>
            <w:sz w:val="20"/>
            <w:szCs w:val="20"/>
          </w:rPr>
          <w:t>types of incidents require immediate notification</w:t>
        </w:r>
      </w:hyperlink>
      <w:bookmarkEnd w:id="6"/>
      <w:r>
        <w:rPr>
          <w:sz w:val="20"/>
          <w:szCs w:val="20"/>
        </w:rPr>
        <w:t>).</w:t>
      </w:r>
      <w:bookmarkEnd w:id="5"/>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cs="Arial"/>
          <w:b/>
        </w:rPr>
        <w:t>Exposures:</w:t>
      </w:r>
      <w:r>
        <w:rPr>
          <w:rFonts w:cs="Arial"/>
        </w:rPr>
        <w:t xml:space="preserve"> </w:t>
      </w:r>
      <w:r>
        <w:rPr>
          <w:rFonts w:cs="Arial"/>
          <w:sz w:val="20"/>
          <w:szCs w:val="20"/>
        </w:rPr>
        <w:t xml:space="preserve">If a person is injured, exposed, or suspected of being exposed to </w:t>
      </w:r>
      <w:r>
        <w:fldChar w:fldCharType="begin">
          <w:ffData>
            <w:name w:val="Bookmark17"/>
            <w:enabled/>
            <w:calcOnExit w:val="0"/>
            <w:statusText w:type="text" w:val="chemical(s)"/>
            <w:textInput>
              <w:default w:val="[chemical(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ethidium bromide</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cs="Arial"/>
          <w:sz w:val="20"/>
          <w:szCs w:val="20"/>
        </w:rPr>
        <w:t xml:space="preserve">follow procedures listed here: </w:t>
      </w:r>
    </w:p>
    <w:p>
      <w:pPr>
        <w:pStyle w:val="Normal"/>
        <w:tabs>
          <w:tab w:val="clear" w:pos="720"/>
          <w:tab w:val="left" w:pos="-1440" w:leader="none"/>
          <w:tab w:val="left" w:pos="-720" w:leader="none"/>
          <w:tab w:val="left" w:pos="0" w:leader="none"/>
          <w:tab w:val="left" w:pos="1122" w:leader="none"/>
          <w:tab w:val="left" w:pos="1440" w:leader="none"/>
          <w:tab w:val="left" w:pos="1530" w:leader="none"/>
          <w:tab w:val="left" w:pos="2160" w:leader="none"/>
        </w:tabs>
        <w:suppressAutoHyphens w:val="true"/>
        <w:spacing w:lineRule="auto" w:line="240" w:before="0" w:after="120"/>
        <w:rPr/>
      </w:pPr>
      <w:r>
        <w:fldChar w:fldCharType="begin">
          <w:ffData>
            <w:name w:val="Bookmark18"/>
            <w:enabled/>
            <w:calcOnExit w:val="0"/>
            <w:statusText w:type="text" w:val="INSERT IF APPLICABLE - Descriptions of any specialized emergency procedures for locations outside of a UW campus or facility."/>
            <w:textInput>
              <w:default w:val="INSERT IF APPLICABLE - Descriptions of any specialized emergency procedures for locations outside of a UW campus or facility. "/>
            </w:textInput>
          </w:ffData>
        </w:fldChar>
      </w:r>
      <w:r>
        <w:rPr/>
        <w:instrText xml:space="preserve"> FORMTEXT </w:instrText>
      </w:r>
      <w:r>
        <w:rPr/>
      </w:r>
      <w:r>
        <w:rPr/>
        <w:fldChar w:fldCharType="separate"/>
      </w:r>
      <w:r>
        <w:rPr/>
      </w:r>
      <w:r>
        <w:rPr/>
      </w:r>
      <w:r>
        <w:rPr/>
        <w:fldChar w:fldCharType="end"/>
      </w:r>
    </w:p>
    <w:p>
      <w:pPr>
        <w:pStyle w:val="Normal"/>
        <w:spacing w:before="120" w:after="120"/>
        <w:ind w:firstLine="360"/>
        <w:rPr/>
      </w:pPr>
      <w:r>
        <w:rPr>
          <w:b/>
          <w:bCs/>
        </w:rPr>
        <w:t>Perform first aid immediately.</w:t>
      </w:r>
      <w:r>
        <w:rPr/>
        <w:t xml:space="preserve"> </w:t>
      </w:r>
    </w:p>
    <w:p>
      <w:pPr>
        <w:pStyle w:val="Normal"/>
        <w:spacing w:before="120" w:after="120"/>
        <w:ind w:left="360" w:hanging="0"/>
        <w:rPr>
          <w:i/>
          <w:i/>
          <w:color w:val="FF0000"/>
        </w:rPr>
      </w:pPr>
      <w:r>
        <w:fldChar w:fldCharType="begin">
          <w:ffData>
            <w:name w:val="Bookmark19"/>
            <w:enabled/>
            <w:calcOnExit w:val="0"/>
            <w:statusText w:type="text" w:val="Refer to SDS for additional chemical-specific guidance; include pertinent information here."/>
            <w:textInput>
              <w:default w:val="Refer to SDS for additional chemical-specific guidance; include pertinent information here."/>
            </w:textInput>
          </w:ffData>
        </w:fldChar>
      </w:r>
      <w:r>
        <w:rPr/>
        <w:instrText xml:space="preserve"> FORMTEXT </w:instrText>
      </w:r>
      <w:r>
        <w:rPr/>
      </w:r>
      <w:r>
        <w:rPr/>
        <w:fldChar w:fldCharType="separate"/>
      </w:r>
      <w:r>
        <w:rPr/>
      </w:r>
      <w:r>
        <w:rPr/>
      </w:r>
      <w:r>
        <w:rPr/>
        <w:fldChar w:fldCharType="end"/>
      </w:r>
    </w:p>
    <w:p>
      <w:pPr>
        <w:pStyle w:val="ListParagraph"/>
        <w:numPr>
          <w:ilvl w:val="0"/>
          <w:numId w:val="1"/>
        </w:numPr>
        <w:spacing w:before="120" w:after="120"/>
        <w:ind w:left="900" w:hanging="360"/>
        <w:contextualSpacing/>
        <w:rPr>
          <w:sz w:val="20"/>
          <w:szCs w:val="20"/>
        </w:rPr>
      </w:pPr>
      <w:r>
        <w:rPr>
          <w:b/>
          <w:bCs/>
          <w:sz w:val="20"/>
          <w:szCs w:val="20"/>
        </w:rPr>
        <w:t>Inhalation exposure</w:t>
      </w:r>
      <w:r>
        <w:rPr>
          <w:sz w:val="20"/>
          <w:szCs w:val="20"/>
        </w:rPr>
        <w:t>: Move to fresh air. Call a physician or poison control center immediately. If breathing stops, provide artificial respiration.</w:t>
      </w:r>
    </w:p>
    <w:p>
      <w:pPr>
        <w:pStyle w:val="ListParagraph"/>
        <w:numPr>
          <w:ilvl w:val="0"/>
          <w:numId w:val="1"/>
        </w:numPr>
        <w:spacing w:before="120" w:after="120"/>
        <w:ind w:left="900" w:hanging="360"/>
        <w:contextualSpacing/>
        <w:rPr>
          <w:sz w:val="20"/>
          <w:szCs w:val="20"/>
        </w:rPr>
      </w:pPr>
      <w:r>
        <w:rPr>
          <w:b/>
          <w:bCs/>
          <w:sz w:val="20"/>
          <w:szCs w:val="20"/>
        </w:rPr>
        <w:t>Sharps injury</w:t>
      </w:r>
      <w:r>
        <w:rPr>
          <w:sz w:val="20"/>
          <w:szCs w:val="20"/>
        </w:rPr>
        <w:t xml:space="preserve"> (needle stick or subcutaneous exposure): Scrub exposed area thoroughly for 15 minutes using warm water and sudsing soap.</w:t>
      </w:r>
    </w:p>
    <w:p>
      <w:pPr>
        <w:pStyle w:val="ListParagraph"/>
        <w:numPr>
          <w:ilvl w:val="0"/>
          <w:numId w:val="1"/>
        </w:numPr>
        <w:spacing w:before="120" w:after="120"/>
        <w:ind w:left="900" w:hanging="360"/>
        <w:contextualSpacing/>
        <w:rPr>
          <w:sz w:val="20"/>
          <w:szCs w:val="20"/>
        </w:rPr>
      </w:pPr>
      <w:r>
        <w:rPr>
          <w:b/>
          <w:bCs/>
          <w:sz w:val="20"/>
          <w:szCs w:val="20"/>
        </w:rPr>
        <w:t>Skin exposure:</w:t>
      </w:r>
      <w:r>
        <w:rPr>
          <w:sz w:val="20"/>
          <w:szCs w:val="20"/>
        </w:rPr>
        <w:t xml:space="preserve"> Scrub exposed area thoroughly for 15 minutes using warm water and sudsing soap. </w:t>
      </w:r>
    </w:p>
    <w:p>
      <w:pPr>
        <w:pStyle w:val="ListParagraph"/>
        <w:numPr>
          <w:ilvl w:val="0"/>
          <w:numId w:val="1"/>
        </w:numPr>
        <w:spacing w:before="120" w:after="120"/>
        <w:ind w:left="900" w:hanging="360"/>
        <w:contextualSpacing/>
        <w:rPr>
          <w:sz w:val="20"/>
          <w:szCs w:val="20"/>
        </w:rPr>
      </w:pPr>
      <w:r>
        <w:rPr>
          <w:b/>
          <w:bCs/>
          <w:sz w:val="20"/>
          <w:szCs w:val="20"/>
        </w:rPr>
        <w:t>Eye exposure:</w:t>
      </w:r>
      <w:r>
        <w:rPr>
          <w:sz w:val="20"/>
          <w:szCs w:val="20"/>
        </w:rPr>
        <w:t xml:space="preserve"> Use the eye wash for 15 minutes while holding eyelids open. </w:t>
      </w:r>
    </w:p>
    <w:p>
      <w:pPr>
        <w:pStyle w:val="Normal"/>
        <w:spacing w:before="120" w:after="120"/>
        <w:ind w:firstLine="360"/>
        <w:rPr>
          <w:rFonts w:ascii="Calibri" w:hAnsi="Calibri" w:eastAsia="MS Mincho" w:cs="Times New Roman"/>
          <w:lang w:eastAsia="ja-JP"/>
        </w:rPr>
      </w:pPr>
      <w:r>
        <w:rPr>
          <w:b/>
          <w:bCs/>
        </w:rPr>
        <w:t>Get Help.</w:t>
      </w:r>
      <w:r>
        <w:rPr>
          <w:rFonts w:eastAsia="MS Mincho" w:cs="Times New Roman"/>
          <w:lang w:eastAsia="ja-JP"/>
        </w:rPr>
        <w:t xml:space="preserve"> </w:t>
      </w:r>
    </w:p>
    <w:p>
      <w:pPr>
        <w:pStyle w:val="ListParagraph"/>
        <w:numPr>
          <w:ilvl w:val="0"/>
          <w:numId w:val="1"/>
        </w:numPr>
        <w:spacing w:before="120" w:after="120"/>
        <w:ind w:left="900" w:hanging="36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1"/>
        </w:numPr>
        <w:spacing w:before="120" w:after="120"/>
        <w:contextualSpacing/>
        <w:rPr>
          <w:sz w:val="20"/>
          <w:szCs w:val="20"/>
        </w:rPr>
      </w:pPr>
      <w:r>
        <w:rPr>
          <w:sz w:val="20"/>
          <w:szCs w:val="20"/>
        </w:rPr>
        <w:t xml:space="preserve">Agent </w:t>
      </w:r>
    </w:p>
    <w:p>
      <w:pPr>
        <w:pStyle w:val="ListParagraph"/>
        <w:numPr>
          <w:ilvl w:val="2"/>
          <w:numId w:val="1"/>
        </w:numPr>
        <w:spacing w:before="120" w:after="120"/>
        <w:contextualSpacing/>
        <w:rPr>
          <w:sz w:val="20"/>
          <w:szCs w:val="20"/>
        </w:rPr>
      </w:pPr>
      <w:r>
        <w:rPr>
          <w:sz w:val="20"/>
          <w:szCs w:val="20"/>
        </w:rPr>
        <w:t xml:space="preserve">Dose </w:t>
      </w:r>
    </w:p>
    <w:p>
      <w:pPr>
        <w:pStyle w:val="ListParagraph"/>
        <w:numPr>
          <w:ilvl w:val="2"/>
          <w:numId w:val="1"/>
        </w:numPr>
        <w:spacing w:before="120" w:after="120"/>
        <w:contextualSpacing/>
        <w:rPr>
          <w:sz w:val="20"/>
          <w:szCs w:val="20"/>
        </w:rPr>
      </w:pPr>
      <w:r>
        <w:rPr>
          <w:sz w:val="20"/>
          <w:szCs w:val="20"/>
        </w:rPr>
        <w:t xml:space="preserve">Route of exposure </w:t>
      </w:r>
    </w:p>
    <w:p>
      <w:pPr>
        <w:pStyle w:val="ListParagraph"/>
        <w:numPr>
          <w:ilvl w:val="2"/>
          <w:numId w:val="1"/>
        </w:numPr>
        <w:spacing w:before="120" w:after="120"/>
        <w:contextualSpacing/>
        <w:rPr>
          <w:sz w:val="20"/>
          <w:szCs w:val="20"/>
        </w:rPr>
      </w:pPr>
      <w:r>
        <w:rPr>
          <w:sz w:val="20"/>
          <w:szCs w:val="20"/>
        </w:rPr>
        <w:t xml:space="preserve">Time since exposure </w:t>
      </w:r>
    </w:p>
    <w:p>
      <w:pPr>
        <w:pStyle w:val="ListParagraph"/>
        <w:numPr>
          <w:ilvl w:val="0"/>
          <w:numId w:val="1"/>
        </w:numPr>
        <w:spacing w:before="120" w:after="120"/>
        <w:ind w:left="900" w:hanging="360"/>
        <w:contextualSpacing/>
        <w:rPr>
          <w:sz w:val="20"/>
          <w:szCs w:val="20"/>
        </w:rPr>
      </w:pPr>
      <w:r>
        <w:rPr>
          <w:b/>
          <w:bCs/>
          <w:sz w:val="20"/>
          <w:szCs w:val="20"/>
        </w:rPr>
        <w:t>Bring</w:t>
      </w:r>
      <w:r>
        <w:rPr>
          <w:sz w:val="20"/>
          <w:szCs w:val="20"/>
        </w:rPr>
        <w:t xml:space="preserve"> </w:t>
      </w:r>
      <w:r>
        <w:rPr>
          <w:b/>
          <w:bCs/>
          <w:sz w:val="20"/>
          <w:szCs w:val="20"/>
        </w:rPr>
        <w:t>the SDS and this SOP</w:t>
      </w:r>
      <w:r>
        <w:rPr>
          <w:sz w:val="20"/>
          <w:szCs w:val="20"/>
        </w:rPr>
        <w:t xml:space="preserve"> to the Emergency Department</w:t>
      </w:r>
    </w:p>
    <w:p>
      <w:pPr>
        <w:pStyle w:val="ListParagraph"/>
        <w:numPr>
          <w:ilvl w:val="0"/>
          <w:numId w:val="1"/>
        </w:numPr>
        <w:spacing w:before="120" w:after="120"/>
        <w:ind w:left="900" w:hanging="36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1"/>
        </w:numPr>
        <w:spacing w:before="120" w:after="120"/>
        <w:ind w:left="900" w:hanging="36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hanging="0"/>
        <w:rPr/>
      </w:pPr>
      <w:r>
        <w:rPr>
          <w:b/>
          <w:bCs/>
        </w:rPr>
        <w:t>Report the incident to Environmental Health &amp; Safety</w:t>
      </w:r>
      <w:r>
        <w:rPr/>
        <w:t>.</w:t>
      </w:r>
    </w:p>
    <w:p>
      <w:pPr>
        <w:pStyle w:val="ListParagraph"/>
        <w:numPr>
          <w:ilvl w:val="0"/>
          <w:numId w:val="4"/>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4"/>
        </w:numPr>
        <w:spacing w:before="120" w:after="120"/>
        <w:contextualSpacing/>
        <w:rPr>
          <w:sz w:val="20"/>
          <w:szCs w:val="20"/>
        </w:rPr>
      </w:pPr>
      <w:r>
        <w:rPr>
          <w:sz w:val="20"/>
          <w:szCs w:val="20"/>
        </w:rPr>
        <w:t xml:space="preserve">During business hours (M‐F/8‐5), call 206‐543‐7262. </w:t>
      </w:r>
    </w:p>
    <w:p>
      <w:pPr>
        <w:pStyle w:val="ListParagraph"/>
        <w:numPr>
          <w:ilvl w:val="1"/>
          <w:numId w:val="4"/>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4"/>
        </w:numPr>
        <w:spacing w:before="120" w:after="120"/>
        <w:contextualSpacing/>
        <w:rPr>
          <w:sz w:val="20"/>
          <w:szCs w:val="20"/>
        </w:rPr>
      </w:pPr>
      <w:r>
        <w:rPr>
          <w:sz w:val="20"/>
          <w:szCs w:val="20"/>
        </w:rPr>
        <w:t xml:space="preserve">Any spill, exposure or near miss incident requires the involved person or supervisor to complete and submit the </w:t>
      </w:r>
      <w:hyperlink r:id="rId8">
        <w:r>
          <w:rPr>
            <w:rStyle w:val="InternetLink"/>
            <w:sz w:val="20"/>
            <w:szCs w:val="20"/>
          </w:rPr>
          <w:t>UW Online Accident Reporting System</w:t>
        </w:r>
      </w:hyperlink>
      <w:r>
        <w:rPr>
          <w:sz w:val="20"/>
          <w:szCs w:val="20"/>
        </w:rPr>
        <w:t xml:space="preserve"> (OARS) form on the EH&amp;S website within 24 hours (certain </w:t>
      </w:r>
      <w:hyperlink r:id="rId9">
        <w:r>
          <w:rPr>
            <w:rStyle w:val="InternetLink"/>
            <w:sz w:val="20"/>
            <w:szCs w:val="20"/>
          </w:rPr>
          <w:t>types of incidents require immediate notification</w:t>
        </w:r>
      </w:hyperlink>
      <w:r>
        <w:rPr>
          <w:sz w:val="20"/>
          <w:szCs w:val="20"/>
        </w:rPr>
        <w:t>).</w:t>
      </w:r>
    </w:p>
    <w:p>
      <w:pPr>
        <w:pStyle w:val="Normal"/>
        <w:spacing w:before="120" w:after="120"/>
        <w:rPr>
          <w:i/>
          <w:i/>
          <w:color w:val="FF0000"/>
        </w:rPr>
      </w:pPr>
      <w:r>
        <w:fldChar w:fldCharType="begin">
          <w:ffData>
            <w:name w:val="Bookmark20"/>
            <w:enabled/>
            <w:calcOnExit w:val="0"/>
            <w:statusText w:type="text" w:val="Refer to SDS for additional chemical-specific guidance; include pertinent information here"/>
            <w:textInput>
              <w:default w:val="Refer to SDS for additional chemical-specific guidance; include pertinent information here."/>
            </w:textInput>
          </w:ffData>
        </w:fldChar>
      </w:r>
      <w:r>
        <w:rPr/>
        <w:instrText xml:space="preserve"> FORMTEXT </w:instrText>
      </w:r>
      <w:r>
        <w:rPr/>
      </w:r>
      <w:r>
        <w:rPr/>
        <w:fldChar w:fldCharType="separate"/>
      </w:r>
      <w:r>
        <w:rPr/>
      </w:r>
      <w:r>
        <w:rPr/>
      </w:r>
      <w:r>
        <w:rPr/>
        <w:fldChar w:fldCharType="end"/>
      </w:r>
    </w:p>
    <w:p>
      <w:pPr>
        <w:pStyle w:val="Heading1"/>
        <w:rPr/>
      </w:pPr>
      <w:r>
        <w:rPr/>
        <w:t>Section 6 – Waste accumulation and disposal procedures</w:t>
      </w:r>
    </w:p>
    <w:p>
      <w:pPr>
        <w:pStyle w:val="Normal"/>
        <w:spacing w:lineRule="auto" w:line="288" w:before="120" w:after="120"/>
        <w:rPr>
          <w:rFonts w:ascii="Calibri" w:hAnsi="Calibri" w:eastAsia="Times New Roman"/>
          <w:sz w:val="20"/>
          <w:szCs w:val="20"/>
        </w:rPr>
      </w:pPr>
      <w:r>
        <w:fldChar w:fldCharType="begin">
          <w:ffData>
            <w:name w:val="Bookmark21"/>
            <w:enabled/>
            <w:calcOnExit w:val="0"/>
            <w:statusText w:type="text" w:val="Describe any applicable neutralization or treatment of wastes to ensure safe handling and minimize the amount of hazardous waste"/>
            <w:textInput>
              <w:default w:val="Describe any applicable neutralization or treatment of wastes to ensure safe handling and minimize the amount of hazardous waste."/>
            </w:textInput>
          </w:ffData>
        </w:fldChar>
      </w:r>
      <w:r>
        <w:rPr/>
        <w:instrText xml:space="preserve"> FORMTEXT </w:instrText>
      </w:r>
      <w:r>
        <w:rPr/>
      </w:r>
      <w:r>
        <w:rPr/>
        <w:fldChar w:fldCharType="separate"/>
      </w:r>
      <w:r>
        <w:rPr/>
      </w:r>
      <w:r>
        <w:rPr>
          <w:rFonts w:cs="Arial" w:ascii="Calibri" w:hAnsi="Calibri"/>
          <w:sz w:val="20"/>
        </w:rPr>
        <w:t xml:space="preserve">Powders, concentrated solutions </w:t>
      </w:r>
      <w:r>
        <w:rPr>
          <w:rFonts w:cs="Arial" w:ascii="Calibri" w:hAnsi="Calibri"/>
          <w:sz w:val="20"/>
        </w:rPr>
        <w:t>(&gt;10ug/L)</w:t>
      </w:r>
      <w:r>
        <w:rPr>
          <w:rFonts w:cs="Arial" w:ascii="Calibri" w:hAnsi="Calibri"/>
          <w:sz w:val="20"/>
        </w:rPr>
        <w:t xml:space="preserve">, and grossly contaminated items are hazardous waste. </w:t>
      </w:r>
      <w:r>
        <w:rPr>
          <w:rFonts w:cs="Arial" w:ascii="Calibri" w:hAnsi="Calibri"/>
          <w:b w:val="false"/>
          <w:bCs w:val="false"/>
          <w:sz w:val="20"/>
          <w:highlight w:val="lightGray"/>
        </w:rPr>
        <w:t xml:space="preserve">Double bag all </w:t>
      </w:r>
      <w:r>
        <w:rPr>
          <w:rFonts w:cs="Arial" w:ascii="Calibri" w:hAnsi="Calibri"/>
          <w:b w:val="false"/>
          <w:bCs w:val="false"/>
          <w:sz w:val="20"/>
          <w:highlight w:val="lightGray"/>
        </w:rPr>
        <w:t xml:space="preserve">solid </w:t>
      </w:r>
      <w:r>
        <w:rPr>
          <w:rFonts w:cs="Arial" w:ascii="Calibri" w:hAnsi="Calibri"/>
          <w:b w:val="false"/>
          <w:bCs w:val="false"/>
          <w:sz w:val="20"/>
          <w:highlight w:val="lightGray"/>
        </w:rPr>
        <w:t xml:space="preserve">waste in plastic bags labeled with the contents. </w:t>
      </w:r>
      <w:r>
        <w:rPr>
          <w:rFonts w:cs="Arial" w:ascii="Calibri" w:hAnsi="Calibri"/>
          <w:sz w:val="20"/>
        </w:rPr>
        <w:t xml:space="preserve">Label with a UW </w:t>
      </w:r>
      <w:hyperlink r:id="rId10">
        <w:r>
          <w:rPr>
            <w:rStyle w:val="InternetLink"/>
            <w:rFonts w:cs="Arial" w:ascii="Calibri" w:hAnsi="Calibri"/>
            <w:sz w:val="20"/>
          </w:rPr>
          <w:t>Hazardous Waste Label</w:t>
        </w:r>
      </w:hyperlink>
      <w:r>
        <w:rPr>
          <w:rFonts w:cs="Arial" w:ascii="Calibri" w:hAnsi="Calibri"/>
          <w:sz w:val="20"/>
        </w:rPr>
        <w:t xml:space="preserve">, accumulate according to requirements in the Chemical Waste Management section of the </w:t>
      </w:r>
      <w:hyperlink r:id="rId11">
        <w:r>
          <w:rPr>
            <w:rStyle w:val="InternetLink"/>
            <w:rFonts w:cs="Arial" w:ascii="Calibri" w:hAnsi="Calibri"/>
            <w:sz w:val="20"/>
          </w:rPr>
          <w:t>UW Laboratory Safety Manual</w:t>
        </w:r>
      </w:hyperlink>
      <w:r>
        <w:rPr>
          <w:rStyle w:val="InternetLink"/>
          <w:rFonts w:cs="Arial" w:ascii="Calibri" w:hAnsi="Calibri"/>
          <w:sz w:val="20"/>
        </w:rPr>
        <w:t>.</w:t>
      </w:r>
    </w:p>
    <w:p>
      <w:pPr>
        <w:pStyle w:val="Normal"/>
        <w:spacing w:lineRule="auto" w:line="288" w:before="120" w:after="120"/>
        <w:rPr>
          <w:rFonts w:ascii="Calibri" w:hAnsi="Calibri" w:eastAsia="Times New Roman"/>
          <w:sz w:val="20"/>
          <w:szCs w:val="20"/>
        </w:rPr>
      </w:pPr>
      <w:r>
        <w:rPr>
          <w:rFonts w:cs="Arial" w:ascii="Calibri" w:hAnsi="Calibri"/>
          <w:sz w:val="20"/>
        </w:rPr>
        <w:t xml:space="preserve">Dilute solutions (&lt;10ug/L), like those used in </w:t>
      </w:r>
      <w:r>
        <w:rPr>
          <w:rFonts w:cs="Arial" w:ascii="Calibri" w:hAnsi="Calibri"/>
          <w:sz w:val="20"/>
        </w:rPr>
        <w:t xml:space="preserve">staining </w:t>
      </w:r>
      <w:r>
        <w:rPr>
          <w:rFonts w:cs="Arial" w:ascii="Calibri" w:hAnsi="Calibri"/>
          <w:sz w:val="20"/>
        </w:rPr>
        <w:t>agarose gels, may be disposed in sink drain. Agarose gels may be disposed of in the laboratory trash</w:t>
      </w:r>
      <w:r>
        <w:rPr>
          <w:rFonts w:cs="Arial" w:ascii="Calibri" w:hAnsi="Calibri"/>
          <w:sz w:val="20"/>
        </w:rPr>
        <w:t>.</w:t>
      </w:r>
      <w:r>
        <w:rPr/>
      </w:r>
      <w:r>
        <w:rPr/>
        <w:fldChar w:fldCharType="end"/>
      </w:r>
    </w:p>
    <w:p>
      <w:pPr>
        <w:pStyle w:val="Normal"/>
        <w:spacing w:lineRule="auto" w:line="288" w:before="120" w:after="120"/>
        <w:rPr>
          <w:rFonts w:ascii="Calibri" w:hAnsi="Calibri" w:eastAsia="Times New Roman"/>
          <w:sz w:val="20"/>
          <w:szCs w:val="20"/>
        </w:rPr>
      </w:pPr>
      <w:r>
        <w:rPr>
          <w:rFonts w:eastAsia="Times New Roman"/>
          <w:b/>
          <w:bCs/>
          <w:sz w:val="20"/>
          <w:szCs w:val="20"/>
        </w:rPr>
        <w:t>All chemical waste containers must be labeled</w:t>
      </w:r>
      <w:r>
        <w:rPr>
          <w:rFonts w:eastAsia="Times New Roman"/>
          <w:sz w:val="20"/>
          <w:szCs w:val="20"/>
        </w:rPr>
        <w:t xml:space="preserve"> with a </w:t>
      </w:r>
      <w:hyperlink r:id="rId12">
        <w:r>
          <w:rPr>
            <w:rStyle w:val="InternetLink"/>
            <w:rFonts w:eastAsia="Times New Roman"/>
            <w:sz w:val="20"/>
            <w:szCs w:val="20"/>
          </w:rPr>
          <w:t>UW Hazardous Waste Label</w:t>
        </w:r>
      </w:hyperlink>
      <w:r>
        <w:rPr>
          <w:rFonts w:eastAsia="Times New Roman"/>
          <w:sz w:val="20"/>
          <w:szCs w:val="20"/>
        </w:rPr>
        <w:t>. Refer to </w:t>
      </w:r>
      <w:hyperlink r:id="rId13" w:tgtFrame="_blank">
        <w:r>
          <w:rPr>
            <w:rStyle w:val="InternetLink"/>
            <w:rFonts w:eastAsia="Times New Roman"/>
            <w:sz w:val="20"/>
            <w:szCs w:val="20"/>
          </w:rPr>
          <w:t>How to Label Chemical Waste Containers</w:t>
        </w:r>
      </w:hyperlink>
      <w:r>
        <w:rPr>
          <w:rFonts w:eastAsia="Times New Roman"/>
          <w:sz w:val="20"/>
          <w:szCs w:val="20"/>
        </w:rPr>
        <w:t>.</w:t>
      </w:r>
    </w:p>
    <w:p>
      <w:pPr>
        <w:pStyle w:val="Normal"/>
        <w:spacing w:lineRule="auto" w:line="288" w:before="120" w:after="120"/>
        <w:rPr>
          <w:rFonts w:ascii="Calibri" w:hAnsi="Calibri" w:eastAsia="Times New Roman"/>
          <w:sz w:val="20"/>
          <w:szCs w:val="20"/>
        </w:rPr>
      </w:pPr>
      <w:r>
        <w:rPr>
          <w:rFonts w:eastAsia="Times New Roman"/>
          <w:sz w:val="20"/>
          <w:szCs w:val="20"/>
        </w:rPr>
        <w:t xml:space="preserve">To request a collection of chemical waste, submit a form on the </w:t>
      </w:r>
      <w:hyperlink r:id="rId14">
        <w:r>
          <w:rPr>
            <w:rStyle w:val="InternetLink"/>
            <w:rFonts w:eastAsia="Times New Roman"/>
            <w:sz w:val="20"/>
            <w:szCs w:val="20"/>
          </w:rPr>
          <w:t>Chemical Waste Disposal</w:t>
        </w:r>
      </w:hyperlink>
      <w:r>
        <w:rPr>
          <w:rFonts w:eastAsia="Times New Roman"/>
          <w:sz w:val="20"/>
          <w:szCs w:val="20"/>
        </w:rPr>
        <w:t xml:space="preserve"> webpage on the EH&amp;S website or directly in </w:t>
      </w:r>
      <w:hyperlink r:id="rId15">
        <w:r>
          <w:rPr>
            <w:rStyle w:val="InternetLink"/>
            <w:rFonts w:eastAsia="Times New Roman"/>
            <w:sz w:val="20"/>
            <w:szCs w:val="20"/>
          </w:rPr>
          <w:t>MyChem</w:t>
        </w:r>
      </w:hyperlink>
      <w:r>
        <w:rPr>
          <w:rFonts w:eastAsia="Times New Roman"/>
          <w:sz w:val="20"/>
          <w:szCs w:val="20"/>
        </w:rPr>
        <w:t xml:space="preserve"> inventory. Contact EH&amp;S at 206.616.5835 or </w:t>
      </w:r>
      <w:hyperlink r:id="rId16">
        <w:r>
          <w:rPr>
            <w:rStyle w:val="InternetLink"/>
            <w:rFonts w:eastAsia="Times New Roman"/>
            <w:sz w:val="20"/>
            <w:szCs w:val="20"/>
          </w:rPr>
          <w:t>chmwaste@uw.edu</w:t>
        </w:r>
      </w:hyperlink>
      <w:r>
        <w:rPr>
          <w:rFonts w:eastAsia="Times New Roman"/>
          <w:sz w:val="20"/>
          <w:szCs w:val="20"/>
        </w:rPr>
        <w:t xml:space="preserve"> with questions.</w:t>
      </w:r>
    </w:p>
    <w:p>
      <w:pPr>
        <w:pStyle w:val="Normal"/>
        <w:spacing w:lineRule="auto" w:line="288" w:before="120" w:after="120"/>
        <w:rPr>
          <w:rFonts w:cs="Arial"/>
          <w:sz w:val="20"/>
          <w:szCs w:val="20"/>
        </w:rPr>
      </w:pPr>
      <w:r>
        <w:rPr>
          <w:rFonts w:cs="Arial"/>
          <w:sz w:val="20"/>
          <w:szCs w:val="20"/>
        </w:rPr>
        <w:t xml:space="preserve">Work area decontamination procedures as appropriate for the chemical in use should be followed. </w:t>
      </w:r>
    </w:p>
    <w:p>
      <w:pPr>
        <w:pStyle w:val="Normal"/>
        <w:spacing w:lineRule="auto" w:line="288" w:before="120" w:after="120"/>
        <w:rPr>
          <w:rFonts w:cs="Arial"/>
        </w:rPr>
      </w:pPr>
      <w:r>
        <w:rPr/>
      </w:r>
    </w:p>
    <w:p>
      <w:pPr>
        <w:pStyle w:val="Normal"/>
        <w:spacing w:lineRule="auto" w:line="288" w:before="120" w:after="120"/>
        <w:rPr>
          <w:rFonts w:cs="Arial"/>
        </w:rPr>
      </w:pPr>
      <w:r>
        <w:rPr/>
      </w:r>
    </w:p>
    <w:p>
      <w:pPr>
        <w:pStyle w:val="Heading1"/>
        <w:rPr/>
      </w:pPr>
      <w:r>
        <w:rPr/>
        <w:t>Section 7 – Protocol</w:t>
      </w:r>
    </w:p>
    <w:p>
      <w:pPr>
        <w:pStyle w:val="Normal"/>
        <w:tabs>
          <w:tab w:val="clear" w:pos="720"/>
          <w:tab w:val="center" w:pos="4680" w:leader="none"/>
        </w:tabs>
        <w:spacing w:lineRule="auto" w:line="288" w:before="120" w:after="120"/>
        <w:rPr>
          <w:rFonts w:cs="Arial"/>
          <w:color w:val="FF0000"/>
        </w:rPr>
      </w:pPr>
      <w:r>
        <w:rPr>
          <w:rFonts w:cs="Calibri" w:cstheme="minorHAnsi"/>
        </w:rPr>
        <w:tab/>
      </w:r>
    </w:p>
    <w:p>
      <w:pPr>
        <w:pStyle w:val="Heading1"/>
        <w:rPr/>
      </w:pPr>
      <w:r>
        <w:rPr/>
        <w:t xml:space="preserve">Section 8 – Special Precautions for animal use </w:t>
      </w:r>
      <w:r>
        <w:rPr>
          <w:highlight w:val="lightGray"/>
        </w:rPr>
        <w:t>(</w:t>
      </w:r>
      <w:r>
        <w:fldChar w:fldCharType="begin">
          <w:ffData>
            <w:name w:val=""/>
            <w:enabled/>
            <w:calcOnExit w:val="0"/>
            <w:checkBox>
              <w:sizeAuto/>
            </w:checkBox>
          </w:ffData>
        </w:fldChar>
      </w:r>
      <w:r>
        <w:rPr>
          <w:highlight w:val="lightGray"/>
        </w:rPr>
        <w:instrText xml:space="preserve"> FORMCHECKBOX </w:instrText>
      </w:r>
      <w:r>
        <w:rPr>
          <w:highlight w:val="lightGray"/>
        </w:rPr>
        <w:fldChar w:fldCharType="separate"/>
      </w:r>
      <w:bookmarkStart w:id="7" w:name="__Fieldmark__1074_1192364502"/>
      <w:bookmarkStart w:id="8" w:name="__Fieldmark__1074_1192364502"/>
      <w:bookmarkEnd w:id="8"/>
      <w:r>
        <w:rPr>
          <w:highlight w:val="lightGray"/>
        </w:rPr>
      </w:r>
      <w:r>
        <w:rPr>
          <w:highlight w:val="lightGray"/>
        </w:rPr>
        <w:fldChar w:fldCharType="end"/>
      </w:r>
      <w:r>
        <w:rPr>
          <w:highlight w:val="lightGray"/>
        </w:rPr>
        <w:t xml:space="preserve"> Yes   </w:t>
      </w:r>
      <w:r>
        <w:fldChar w:fldCharType="begin">
          <w:ffData>
            <w:name w:val=""/>
            <w:enabled/>
            <w:calcOnExit w:val="0"/>
            <w:checkBox>
              <w:sizeAuto/>
              <w:checked/>
            </w:checkBox>
          </w:ffData>
        </w:fldChar>
      </w:r>
      <w:r>
        <w:rPr>
          <w:highlight w:val="lightGray"/>
        </w:rPr>
        <w:instrText xml:space="preserve"> FORMCHECKBOX </w:instrText>
      </w:r>
      <w:r>
        <w:rPr>
          <w:highlight w:val="lightGray"/>
        </w:rPr>
        <w:fldChar w:fldCharType="separate"/>
      </w:r>
      <w:bookmarkStart w:id="9" w:name="__Fieldmark__1080_1192364502"/>
      <w:bookmarkStart w:id="10" w:name="__Fieldmark__1080_1192364502"/>
      <w:bookmarkEnd w:id="10"/>
      <w:r>
        <w:rPr>
          <w:highlight w:val="lightGray"/>
        </w:rPr>
      </w:r>
      <w:r>
        <w:rPr>
          <w:highlight w:val="lightGray"/>
        </w:rPr>
        <w:fldChar w:fldCharType="end"/>
      </w:r>
      <w:r>
        <w:rPr>
          <w:highlight w:val="lightGray"/>
        </w:rPr>
        <w:t xml:space="preserve"> No)</w:t>
      </w:r>
    </w:p>
    <w:p>
      <w:pPr>
        <w:pStyle w:val="Normal"/>
        <w:spacing w:lineRule="auto" w:line="240" w:before="0" w:after="120"/>
        <w:rPr>
          <w:rFonts w:cs="Arial"/>
          <w:color w:val="002855"/>
        </w:rPr>
      </w:pPr>
      <w:r>
        <w:fldChar w:fldCharType="begin"/>
      </w:r>
      <w:r>
        <w:rPr/>
      </w:r>
      <w:r>
        <w:rPr/>
      </w:r>
      <w:r>
        <w:rPr/>
        <w:fldChar w:fldCharType="separate"/>
      </w:r>
      <w:r>
        <w:rPr/>
      </w:r>
      <w:r>
        <w:rPr/>
      </w:r>
      <w:r>
        <w:rPr/>
        <w:fldChar w:fldCharType="end"/>
      </w:r>
    </w:p>
    <w:p>
      <w:pPr>
        <w:pStyle w:val="Normal"/>
        <w:spacing w:lineRule="auto" w:line="288" w:before="0" w:after="120"/>
        <w:rPr>
          <w:rFonts w:eastAsia="MS Mincho"/>
          <w:b/>
          <w:b/>
          <w:color w:val="FF0000"/>
          <w:sz w:val="28"/>
          <w:szCs w:val="28"/>
          <w:lang w:eastAsia="ja-JP"/>
        </w:rPr>
      </w:pPr>
      <w:hyperlink r:id="rId17">
        <w:r>
          <w:rPr>
            <w:rStyle w:val="InternetLink"/>
            <w:rFonts w:eastAsia="MS Mincho"/>
            <w:b/>
            <w:sz w:val="28"/>
            <w:szCs w:val="28"/>
            <w:lang w:eastAsia="ja-JP"/>
          </w:rPr>
          <w:t>PARTICULARLY HAZARDOUS SUBSTANCE</w:t>
        </w:r>
      </w:hyperlink>
      <w:r>
        <w:rPr>
          <w:rFonts w:eastAsia="MS Mincho"/>
          <w:b/>
          <w:color w:val="FF0000"/>
          <w:sz w:val="28"/>
          <w:szCs w:val="28"/>
          <w:lang w:eastAsia="ja-JP"/>
        </w:rPr>
        <w:t xml:space="preserve"> </w:t>
      </w:r>
      <w:r>
        <w:rPr>
          <w:rFonts w:eastAsia="MS Mincho"/>
          <w:b/>
          <w:sz w:val="28"/>
          <w:szCs w:val="28"/>
          <w:lang w:eastAsia="ja-JP"/>
        </w:rPr>
        <w:t>INVOLVED?</w:t>
      </w:r>
    </w:p>
    <w:p>
      <w:pPr>
        <w:pStyle w:val="Normal"/>
        <w:spacing w:lineRule="auto" w:line="288" w:before="0" w:after="120"/>
        <w:rPr>
          <w:rFonts w:cs="Calibri" w:cstheme="minorHAnsi"/>
          <w:b/>
          <w:b/>
          <w:sz w:val="28"/>
          <w:szCs w:val="28"/>
        </w:rPr>
      </w:pPr>
      <w:r>
        <w:fldChar w:fldCharType="begin">
          <w:ffData>
            <w:name w:val=""/>
            <w:enabled/>
            <w:calcOnExit w:val="0"/>
            <w:checkBox>
              <w:sizeAuto/>
              <w:checked/>
            </w:checkBox>
          </w:ffData>
        </w:fldChar>
      </w:r>
      <w:r>
        <w:rPr>
          <w:sz w:val="20"/>
          <w:szCs w:val="20"/>
        </w:rPr>
        <w:instrText xml:space="preserve"> FORMCHECKBOX </w:instrText>
      </w:r>
      <w:r>
        <w:rPr>
          <w:sz w:val="20"/>
          <w:szCs w:val="20"/>
        </w:rPr>
        <w:fldChar w:fldCharType="separate"/>
      </w:r>
      <w:bookmarkStart w:id="11" w:name="__Fieldmark__1116_1192364502"/>
      <w:bookmarkStart w:id="12" w:name="__Fieldmark__1116_1192364502"/>
      <w:bookmarkEnd w:id="12"/>
      <w:r>
        <w:rPr>
          <w:sz w:val="20"/>
          <w:szCs w:val="20"/>
        </w:rPr>
      </w:r>
      <w:r>
        <w:rPr>
          <w:sz w:val="20"/>
          <w:szCs w:val="20"/>
        </w:rPr>
        <w:fldChar w:fldCharType="end"/>
      </w:r>
      <w:r>
        <w:rPr>
          <w:rFonts w:eastAsia="MS Mincho"/>
          <w:sz w:val="20"/>
          <w:szCs w:val="20"/>
          <w:lang w:eastAsia="ja-JP"/>
        </w:rPr>
        <w:t xml:space="preserve"> </w:t>
      </w:r>
      <w:r>
        <w:rPr>
          <w:rFonts w:cs="Calibri" w:cstheme="minorHAnsi"/>
          <w:b/>
          <w:sz w:val="28"/>
          <w:szCs w:val="28"/>
        </w:rPr>
        <w:t>YES: Sections #9 to #11 are Mandatory.</w:t>
      </w:r>
    </w:p>
    <w:p>
      <w:pPr>
        <w:pStyle w:val="Normal"/>
        <w:spacing w:lineRule="auto" w:line="288" w:before="0" w:after="120"/>
        <w:rPr>
          <w:rFonts w:eastAsia="MS Mincho"/>
          <w:sz w:val="20"/>
          <w:szCs w:val="20"/>
          <w:lang w:eastAsia="ja-JP"/>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3" w:name="__Fieldmark__1126_1192364502"/>
      <w:bookmarkStart w:id="14" w:name="__Fieldmark__1126_1192364502"/>
      <w:bookmarkEnd w:id="14"/>
      <w:r>
        <w:rPr>
          <w:sz w:val="20"/>
          <w:szCs w:val="20"/>
        </w:rPr>
      </w:r>
      <w:r>
        <w:rPr>
          <w:sz w:val="20"/>
          <w:szCs w:val="20"/>
        </w:rPr>
        <w:fldChar w:fldCharType="end"/>
      </w:r>
      <w:r>
        <w:rPr>
          <w:rFonts w:cs="Calibri" w:cstheme="minorHAnsi"/>
          <w:b/>
          <w:sz w:val="28"/>
          <w:szCs w:val="28"/>
        </w:rPr>
        <w:t xml:space="preserve"> NO: Sections #9 to #11 are Optional.</w:t>
      </w:r>
    </w:p>
    <w:p>
      <w:pPr>
        <w:pStyle w:val="Heading1"/>
        <w:rPr/>
      </w:pPr>
      <w:r>
        <w:rPr/>
        <w:t xml:space="preserve">Section 9 – Approvals required </w:t>
      </w:r>
    </w:p>
    <w:p>
      <w:pPr>
        <w:pStyle w:val="Normal"/>
        <w:spacing w:lineRule="auto" w:line="288" w:before="0" w:after="120"/>
        <w:rPr>
          <w:sz w:val="20"/>
          <w:szCs w:val="20"/>
        </w:rPr>
      </w:pPr>
      <w:r>
        <w:rPr>
          <w:sz w:val="20"/>
          <w:szCs w:val="20"/>
        </w:rPr>
        <w:t xml:space="preserve">All staff working with </w:t>
      </w:r>
      <w:r>
        <w:fldChar w:fldCharType="begin">
          <w:ffData>
            <w:name w:val="Bookmark25"/>
            <w:enabled/>
            <w:calcOnExit w:val="0"/>
            <w:statusText w:type="text" w:val="chemicals"/>
            <w:textInput>
              <w:default w:val="[chemica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ethidium bromide</w:t>
      </w:r>
      <w:r>
        <w:rPr>
          <w:sz w:val="20"/>
          <w:szCs w:val="20"/>
        </w:rPr>
      </w:r>
      <w:r>
        <w:rPr>
          <w:sz w:val="20"/>
          <w:szCs w:val="20"/>
        </w:rPr>
        <w:fldChar w:fldCharType="end"/>
      </w:r>
      <w:r>
        <w:rPr>
          <w:rFonts w:cs="Arial"/>
          <w:sz w:val="20"/>
          <w:szCs w:val="20"/>
        </w:rPr>
        <w:t xml:space="preserve"> </w:t>
      </w:r>
      <w:r>
        <w:rPr>
          <w:sz w:val="20"/>
          <w:szCs w:val="20"/>
        </w:rPr>
        <w:t xml:space="preserve">must be trained on this SOP prior to starting work. They must also review the </w:t>
      </w:r>
      <w:r>
        <w:fldChar w:fldCharType="begin">
          <w:ffData>
            <w:name w:val="Bookmark26"/>
            <w:enabled/>
            <w:calcOnExit w:val="0"/>
            <w:statusText w:type="text" w:val="chemical"/>
            <w:textInput>
              <w:default w:val="[chemical]"/>
            </w:textInput>
          </w:ffData>
        </w:fldChar>
      </w:r>
      <w:r>
        <w:rPr>
          <w:sz w:val="20"/>
          <w:szCs w:val="20"/>
        </w:rPr>
        <w:instrText xml:space="preserve"> FORMTEXT </w:instrText>
      </w:r>
      <w:r>
        <w:rPr>
          <w:sz w:val="20"/>
          <w:szCs w:val="20"/>
        </w:rPr>
      </w:r>
      <w:r>
        <w:rPr>
          <w:sz w:val="20"/>
          <w:szCs w:val="20"/>
        </w:rPr>
        <w:fldChar w:fldCharType="separate"/>
      </w:r>
      <w:r>
        <w:rPr>
          <w:sz w:val="20"/>
          <w:szCs w:val="20"/>
        </w:rPr>
      </w:r>
      <w:r>
        <w:rPr>
          <w:rFonts w:cs="Arial"/>
          <w:sz w:val="20"/>
          <w:szCs w:val="20"/>
        </w:rPr>
        <w:t>ethidium bromide</w:t>
      </w:r>
      <w:r>
        <w:rPr>
          <w:sz w:val="20"/>
          <w:szCs w:val="20"/>
        </w:rPr>
      </w:r>
      <w:r>
        <w:rPr>
          <w:sz w:val="20"/>
          <w:szCs w:val="20"/>
        </w:rPr>
        <w:fldChar w:fldCharType="end"/>
      </w:r>
      <w:r>
        <w:rPr>
          <w:rFonts w:cs="Arial"/>
          <w:sz w:val="20"/>
          <w:szCs w:val="20"/>
        </w:rPr>
        <w:t xml:space="preserve"> </w:t>
      </w:r>
      <w:r>
        <w:rPr>
          <w:sz w:val="20"/>
          <w:szCs w:val="20"/>
        </w:rPr>
        <w:t>SDS, and it must be readily available in the laboratory. All training must be documented and maintained by the PI or their designee.</w:t>
      </w:r>
    </w:p>
    <w:p>
      <w:pPr>
        <w:pStyle w:val="Normal"/>
        <w:spacing w:lineRule="auto" w:line="288" w:before="0" w:after="120"/>
        <w:rPr>
          <w:rFonts w:eastAsia="MS Mincho"/>
          <w:color w:val="FF0000"/>
          <w:sz w:val="24"/>
          <w:szCs w:val="24"/>
          <w:lang w:eastAsia="ja-JP"/>
        </w:rPr>
      </w:pPr>
      <w:r>
        <w:rPr/>
      </w:r>
    </w:p>
    <w:p>
      <w:pPr>
        <w:pStyle w:val="Heading1"/>
        <w:rPr/>
      </w:pPr>
      <w:r>
        <w:rPr/>
        <w:t>Section 10 – Decontamination</w:t>
      </w:r>
    </w:p>
    <w:p>
      <w:pPr>
        <w:pStyle w:val="Heading1"/>
        <w:rPr>
          <w:b w:val="false"/>
          <w:b w:val="false"/>
          <w:bCs/>
          <w:sz w:val="22"/>
          <w:szCs w:val="22"/>
        </w:rPr>
      </w:pPr>
      <w:r>
        <w:fldChar w:fldCharType="begin">
          <w:ffData>
            <w:name w:val="Text26"/>
            <w:enabled/>
            <w:calcOnExit w:val="0"/>
            <w:statusText w:type="text" w:val="Insert descriptions of decontamination procedures for equipment, glassware, controlled areas"/>
            <w:textInput>
              <w:default w:val="REQUIRED - Insert descriptions of decontamination procedures for equipment, glassware, controlled areas (e.g., glove boxes, restricted access hoods, perchloric/hot acid fume hoods, designated laboratory areas), include cleaning solutions and materials."/>
            </w:textInput>
          </w:ffData>
        </w:fldChar>
      </w:r>
      <w:r>
        <w:rPr>
          <w:sz w:val="22"/>
          <w:szCs w:val="22"/>
        </w:rPr>
        <w:instrText xml:space="preserve"> FORMTEXT </w:instrText>
      </w:r>
      <w:r>
        <w:rPr>
          <w:sz w:val="22"/>
          <w:szCs w:val="22"/>
        </w:rPr>
      </w:r>
      <w:r>
        <w:rPr>
          <w:sz w:val="22"/>
          <w:szCs w:val="22"/>
        </w:rPr>
        <w:fldChar w:fldCharType="separate"/>
      </w:r>
      <w:r>
        <w:rPr>
          <w:sz w:val="22"/>
          <w:szCs w:val="22"/>
        </w:rPr>
      </w:r>
      <w:r>
        <w:rPr>
          <w:b w:val="false"/>
          <w:bCs/>
          <w:sz w:val="22"/>
          <w:szCs w:val="22"/>
        </w:rPr>
        <w:t>Areas in which ethidium bromide have been used should be washed with soapy water, rinsed with water, and then dried.</w:t>
      </w:r>
      <w:r>
        <w:rPr>
          <w:sz w:val="22"/>
          <w:szCs w:val="22"/>
        </w:rPr>
      </w:r>
      <w:r>
        <w:rPr>
          <w:sz w:val="22"/>
          <w:szCs w:val="22"/>
        </w:rPr>
        <w:fldChar w:fldCharType="end"/>
      </w:r>
    </w:p>
    <w:p>
      <w:pPr>
        <w:pStyle w:val="Heading1"/>
        <w:rPr/>
      </w:pPr>
      <w:r>
        <w:rPr/>
        <w:t>Section 11 – Designated area</w:t>
      </w:r>
    </w:p>
    <w:p>
      <w:pPr>
        <w:pStyle w:val="Heading1"/>
        <w:rPr>
          <w:b w:val="false"/>
          <w:b w:val="false"/>
          <w:bCs/>
          <w:sz w:val="22"/>
          <w:szCs w:val="22"/>
        </w:rPr>
      </w:pPr>
      <w:r>
        <w:fldChar w:fldCharType="begin">
          <w:ffData>
            <w:name w:val="Text27"/>
            <w:enabled/>
            <w:calcOnExit w:val="0"/>
            <w:statusText w:type="text" w:val="Identify specific areas where the particularly hazardous chemicals may be used."/>
            <w:textInput>
              <w:default w:val="REQUIRED - Identify specific areas where the particularly hazardous chemicals may be used (e.g., glove boxes, restricted access hoods, perchloric/hot acid fume hoods, or designated portions of the laboratory)."/>
            </w:textInput>
          </w:ffData>
        </w:fldChar>
      </w:r>
      <w:r>
        <w:rPr>
          <w:sz w:val="22"/>
          <w:szCs w:val="22"/>
        </w:rPr>
        <w:instrText xml:space="preserve"> FORMTEXT </w:instrText>
      </w:r>
      <w:r>
        <w:rPr>
          <w:sz w:val="22"/>
          <w:szCs w:val="22"/>
        </w:rPr>
      </w:r>
      <w:r>
        <w:rPr>
          <w:sz w:val="22"/>
          <w:szCs w:val="22"/>
        </w:rPr>
        <w:fldChar w:fldCharType="separate"/>
      </w:r>
      <w:r>
        <w:rPr>
          <w:sz w:val="22"/>
          <w:szCs w:val="22"/>
        </w:rPr>
      </w:r>
      <w:r>
        <w:rPr>
          <w:b w:val="false"/>
          <w:bCs/>
          <w:sz w:val="22"/>
          <w:szCs w:val="22"/>
        </w:rPr>
        <w:t>The bench space next to the UV transilluminator and the cabinets beneath this area are designated for running/staining gels with ethidium bromide.</w:t>
      </w:r>
      <w:r>
        <w:rPr>
          <w:sz w:val="22"/>
          <w:szCs w:val="22"/>
        </w:rPr>
      </w:r>
      <w:r>
        <w:rPr>
          <w:sz w:val="22"/>
          <w:szCs w:val="22"/>
        </w:rPr>
        <w:fldChar w:fldCharType="end"/>
      </w:r>
    </w:p>
    <w:p>
      <w:pPr>
        <w:pStyle w:val="Heading1"/>
        <w:rPr/>
      </w:pPr>
      <w:r>
        <w:rPr/>
        <w:t>Section 12 – Documentation of training</w:t>
      </w:r>
    </w:p>
    <w:p>
      <w:pPr>
        <w:pStyle w:val="Normal"/>
        <w:numPr>
          <w:ilvl w:val="0"/>
          <w:numId w:val="2"/>
        </w:numPr>
        <w:spacing w:lineRule="auto" w:line="288" w:before="0" w:after="120"/>
        <w:ind w:left="360" w:hanging="360"/>
        <w:rPr>
          <w:rFonts w:eastAsia="MS Mincho"/>
          <w:sz w:val="20"/>
          <w:szCs w:val="20"/>
          <w:lang w:eastAsia="ja-JP"/>
        </w:rPr>
      </w:pPr>
      <w:r>
        <w:rPr>
          <w:rFonts w:eastAsia="MS Mincho"/>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2"/>
        </w:numPr>
        <w:spacing w:lineRule="auto" w:line="288" w:before="0" w:after="120"/>
        <w:ind w:left="360" w:hanging="360"/>
        <w:rPr>
          <w:rFonts w:eastAsia="MS Mincho"/>
          <w:sz w:val="20"/>
          <w:szCs w:val="20"/>
          <w:lang w:eastAsia="ja-JP"/>
        </w:rPr>
      </w:pPr>
      <w:r>
        <w:rPr>
          <w:rFonts w:eastAsia="MS Mincho"/>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2"/>
        </w:numPr>
        <w:spacing w:lineRule="auto" w:line="288" w:before="0" w:after="120"/>
        <w:ind w:left="360" w:hanging="360"/>
        <w:rPr>
          <w:rFonts w:eastAsia="MS Mincho"/>
          <w:sz w:val="20"/>
          <w:szCs w:val="20"/>
          <w:lang w:eastAsia="ja-JP"/>
        </w:rPr>
      </w:pPr>
      <w:r>
        <w:rPr>
          <w:rFonts w:eastAsia="MS Mincho"/>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2"/>
        </w:numPr>
        <w:spacing w:lineRule="auto" w:line="288" w:before="0" w:after="120"/>
        <w:ind w:left="360" w:hanging="360"/>
        <w:rPr>
          <w:rFonts w:eastAsia="MS Mincho"/>
          <w:sz w:val="20"/>
          <w:szCs w:val="20"/>
          <w:lang w:eastAsia="ja-JP"/>
        </w:rPr>
      </w:pPr>
      <w:r>
        <w:rPr>
          <w:rFonts w:eastAsia="MS Mincho"/>
          <w:sz w:val="20"/>
          <w:szCs w:val="20"/>
          <w:lang w:eastAsia="ja-JP"/>
        </w:rPr>
        <w:t xml:space="preserve">Training must be repeated following </w:t>
      </w:r>
      <w:r>
        <w:rPr>
          <w:rFonts w:eastAsia="MS Mincho"/>
          <w:b/>
          <w:sz w:val="20"/>
          <w:szCs w:val="20"/>
          <w:lang w:eastAsia="ja-JP"/>
        </w:rPr>
        <w:t>any</w:t>
      </w:r>
      <w:r>
        <w:rPr>
          <w:rFonts w:eastAsia="MS Mincho"/>
          <w:sz w:val="20"/>
          <w:szCs w:val="20"/>
          <w:lang w:eastAsia="ja-JP"/>
        </w:rPr>
        <w:t xml:space="preserve"> revision to the content of this SOP.  </w:t>
      </w:r>
    </w:p>
    <w:p>
      <w:pPr>
        <w:pStyle w:val="Normal"/>
        <w:numPr>
          <w:ilvl w:val="0"/>
          <w:numId w:val="2"/>
        </w:numPr>
        <w:spacing w:lineRule="auto" w:line="288" w:before="0" w:after="120"/>
        <w:ind w:left="360" w:hanging="360"/>
        <w:rPr>
          <w:rFonts w:eastAsia="MS Mincho"/>
          <w:sz w:val="20"/>
          <w:szCs w:val="20"/>
          <w:lang w:eastAsia="ja-JP"/>
        </w:rPr>
      </w:pPr>
      <w:r>
        <w:rPr>
          <w:rFonts w:eastAsia="MS Mincho"/>
          <w:sz w:val="20"/>
          <w:szCs w:val="20"/>
          <w:lang w:eastAsia="ja-JP"/>
        </w:rPr>
        <w:t xml:space="preserve">Training </w:t>
      </w:r>
      <w:r>
        <w:rPr>
          <w:rFonts w:eastAsia="MS Mincho"/>
          <w:sz w:val="20"/>
          <w:szCs w:val="20"/>
          <w:u w:val="single"/>
          <w:lang w:eastAsia="ja-JP"/>
        </w:rPr>
        <w:t>must be documented</w:t>
      </w:r>
      <w:r>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pPr>
        <w:pStyle w:val="Normal"/>
        <w:spacing w:lineRule="auto" w:line="288" w:before="120" w:after="120"/>
        <w:rPr>
          <w:rFonts w:cs="Calibri" w:cstheme="minorHAnsi"/>
          <w:b/>
          <w:b/>
          <w:sz w:val="20"/>
          <w:szCs w:val="20"/>
        </w:rPr>
      </w:pPr>
      <w:r>
        <w:rPr>
          <w:rFonts w:cs="Calibri" w:cstheme="minorHAnsi"/>
          <w:b/>
          <w:sz w:val="20"/>
          <w:szCs w:val="20"/>
        </w:rPr>
        <w:t xml:space="preserve"> </w:t>
      </w: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4"/>
        <w:gridCol w:w="3346"/>
        <w:gridCol w:w="2130"/>
      </w:tblGrid>
      <w:tr>
        <w:trPr>
          <w:tblHeader w:val="true"/>
          <w:trHeight w:val="576" w:hRule="atLeast"/>
        </w:trPr>
        <w:tc>
          <w:tcPr>
            <w:tcW w:w="3874"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Name</w:t>
            </w:r>
          </w:p>
        </w:tc>
        <w:tc>
          <w:tcPr>
            <w:tcW w:w="3346"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Date</w:t>
            </w:r>
          </w:p>
        </w:tc>
      </w:tr>
      <w:tr>
        <w:trPr>
          <w:tblHeader w:val="true"/>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t>Sam White</w:t>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t>7/20/2024</w:t>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r>
        <w:trPr>
          <w:trHeight w:val="576" w:hRule="atLeast"/>
        </w:trPr>
        <w:tc>
          <w:tcPr>
            <w:tcW w:w="3874"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3346"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c>
          <w:tcPr>
            <w:tcW w:w="2130" w:type="dxa"/>
            <w:tcBorders/>
          </w:tcPr>
          <w:p>
            <w:pPr>
              <w:pStyle w:val="Normal"/>
              <w:widowControl/>
              <w:spacing w:lineRule="auto" w:line="288" w:before="120" w:after="120"/>
              <w:jc w:val="left"/>
              <w:rPr>
                <w:rFonts w:cs="Calibri" w:cstheme="minorHAnsi"/>
                <w:b/>
                <w:b/>
                <w:sz w:val="24"/>
                <w:szCs w:val="24"/>
              </w:rPr>
            </w:pPr>
            <w:r>
              <w:rPr>
                <w:rFonts w:eastAsia="Calibri" w:cs="Calibri" w:cstheme="minorHAnsi"/>
                <w:b/>
                <w:kern w:val="0"/>
                <w:sz w:val="22"/>
                <w:szCs w:val="22"/>
                <w:lang w:val="en-US" w:eastAsia="en-US" w:bidi="ar-SA"/>
              </w:rPr>
            </w:r>
          </w:p>
        </w:tc>
      </w:tr>
    </w:tbl>
    <w:p>
      <w:pPr>
        <w:pStyle w:val="Normal"/>
        <w:spacing w:lineRule="auto" w:line="288" w:before="120" w:after="120"/>
        <w:rPr>
          <w:rFonts w:cs="Calibri" w:cstheme="minorHAnsi"/>
          <w:b/>
          <w:b/>
          <w:sz w:val="24"/>
          <w:szCs w:val="24"/>
        </w:rPr>
      </w:pPr>
      <w:r>
        <w:rPr>
          <w:rFonts w:cs="Calibri" w:cstheme="minorHAnsi"/>
          <w:b/>
          <w:sz w:val="24"/>
          <w:szCs w:val="24"/>
        </w:rPr>
      </w:r>
    </w:p>
    <w:p>
      <w:pPr>
        <w:pStyle w:val="Normal"/>
        <w:spacing w:lineRule="auto" w:line="288" w:before="120" w:after="120"/>
        <w:rPr>
          <w:rFonts w:cs="Calibri" w:cstheme="minorHAnsi"/>
          <w:b/>
          <w:b/>
          <w:sz w:val="24"/>
          <w:szCs w:val="24"/>
        </w:rPr>
      </w:pPr>
      <w:r>
        <w:rPr/>
      </w:r>
    </w:p>
    <w:sectPr>
      <w:headerReference w:type="default" r:id="rId18"/>
      <w:footerReference w:type="default" r:id="rId19"/>
      <w:type w:val="nextPage"/>
      <w:pgSz w:w="12240" w:h="15840"/>
      <w:pgMar w:left="1440" w:right="1440" w:gutter="0" w:header="432" w:top="1440" w:footer="288" w:bottom="1440"/>
      <w:pgBorders w:display="allPages" w:offsetFrom="page">
        <w:top w:val="single" w:sz="18" w:space="19" w:color="000000"/>
        <w:left w:val="single" w:sz="18" w:space="24" w:color="000000"/>
        <w:bottom w:val="single" w:sz="18" w:space="12"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FreeSans">
    <w:charset w:val="01"/>
    <w:family w:val="swiss"/>
    <w:pitch w:val="variable"/>
  </w:font>
  <w:font w:name="Calibri">
    <w:charset w:val="01"/>
    <w:family w:val="swiss"/>
    <w:pitch w:val="default"/>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fldChar w:fldCharType="begin"/>
    </w:r>
    <w:r>
      <w:rPr>
        <w:sz w:val="18"/>
        <w:szCs w:val="18"/>
      </w:rPr>
      <w:instrText xml:space="preserve">STYLEREF  Title  \* MERGEFORMAT</w:instrText>
    </w:r>
    <w:r>
      <w:rPr>
        <w:sz w:val="18"/>
        <w:szCs w:val="18"/>
      </w:rPr>
    </w:r>
    <w:r>
      <w:rPr>
        <w:sz w:val="18"/>
        <w:szCs w:val="18"/>
      </w:rPr>
      <w:fldChar w:fldCharType="separate"/>
    </w:r>
    <w:r>
      <w:rPr>
        <w:sz w:val="18"/>
        <w:szCs w:val="18"/>
      </w:rPr>
    </w:r>
    <w:r>
      <w:rPr>
        <w:sz w:val="18"/>
        <w:szCs w:val="18"/>
      </w:rPr>
      <w:t>Standard Operating Procedure for Chemicals</w:t>
    </w:r>
    <w:r>
      <w:rPr>
        <w:sz w:val="18"/>
        <w:szCs w:val="18"/>
      </w:rPr>
    </w:r>
    <w:r>
      <w:rPr>
        <w:sz w:val="18"/>
        <w:szCs w:val="18"/>
      </w:rPr>
      <w:fldChar w:fldCharType="end"/>
    </w:r>
    <w:r>
      <w:rPr>
        <w:sz w:val="18"/>
        <w:szCs w:val="18"/>
      </w:rPr>
      <w:t xml:space="preserve"> </w:t>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July 20, 2024</w:t>
    </w:r>
    <w:r>
      <w:rPr>
        <w:sz w:val="18"/>
        <w:szCs w:val="18"/>
      </w:rPr>
      <w:fldChar w:fldCharType="end"/>
    </w:r>
    <w:r>
      <w:rPr>
        <w:sz w:val="18"/>
        <w:szCs w:val="18"/>
      </w:rPr>
      <w:t xml:space="preserve"> </w:t>
    </w:r>
    <w:r>
      <w:rPr>
        <w:rFonts w:cs="Calibri" w:cstheme="minorHAnsi"/>
        <w:sz w:val="18"/>
        <w:szCs w:val="18"/>
      </w:rPr>
      <w:t>│</w:t>
    </w:r>
    <w:r>
      <w:rPr>
        <w:sz w:val="18"/>
        <w:szCs w:val="18"/>
      </w:rPr>
      <w:t xml:space="preserve">www.ehs.washington.edu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val="A6A6A6" w:themeColor="background1" w:themeShade="a6"/>
        <w:sz w:val="12"/>
        <w:szCs w:val="12"/>
      </w:rPr>
    </w:pPr>
    <w:r>
      <w:rPr>
        <w:rFonts w:cs="Arial" w:ascii="Arial" w:hAnsi="Arial"/>
        <w:color w:val="A6A6A6" w:themeColor="background1" w:themeShade="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Watermarks"/>
        <w:docPartUnique w:val="true"/>
      </w:docPartObj>
      <w:id w:val="748496061"/>
    </w:sdtPr>
    <w:sdtContent>
      <w:p>
        <w:pPr>
          <w:pStyle w:val="Header"/>
          <w:tabs>
            <w:tab w:val="clear" w:pos="4680"/>
            <w:tab w:val="clear" w:pos="9360"/>
            <w:tab w:val="left" w:pos="7867" w:leader="none"/>
          </w:tabs>
          <w:rPr/>
        </w:pPr>
        <w:r>
          <w:rPr/>
          <w:drawing>
            <wp:anchor behindDoc="1" distT="0" distB="0" distL="114300" distR="114300" simplePos="0" locked="0" layoutInCell="0" allowOverlap="1" relativeHeight="8">
              <wp:simplePos x="0" y="0"/>
              <wp:positionH relativeFrom="column">
                <wp:posOffset>-446405</wp:posOffset>
              </wp:positionH>
              <wp:positionV relativeFrom="paragraph">
                <wp:posOffset>171450</wp:posOffset>
              </wp:positionV>
              <wp:extent cx="2801620" cy="285115"/>
              <wp:effectExtent l="0" t="0" r="0" b="0"/>
              <wp:wrapSquare wrapText="bothSides"/>
              <wp:docPr id="3" name="Picture 1" descr="University of Washington Environmental Health &amp; Saf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niversity of Washington Environmental Health &amp; Safety logo"/>
                      <pic:cNvPicPr>
                        <a:picLocks noChangeAspect="1" noChangeArrowheads="1"/>
                      </pic:cNvPicPr>
                    </pic:nvPicPr>
                    <pic:blipFill>
                      <a:blip r:embed="rId1"/>
                      <a:stretch>
                        <a:fillRect/>
                      </a:stretch>
                    </pic:blipFill>
                    <pic:spPr bwMode="auto">
                      <a:xfrm>
                        <a:off x="0" y="0"/>
                        <a:ext cx="2801620" cy="285115"/>
                      </a:xfrm>
                      <a:prstGeom prst="rect">
                        <a:avLst/>
                      </a:prstGeom>
                    </pic:spPr>
                  </pic:pic>
                </a:graphicData>
              </a:graphic>
            </wp:anchor>
          </w:drawing>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a4239f"/>
    <w:pPr>
      <w:keepNext w:val="true"/>
      <w:spacing w:lineRule="auto" w:line="288" w:before="120" w:after="120"/>
      <w:outlineLvl w:val="0"/>
    </w:pPr>
    <w:rPr>
      <w:rFonts w:ascii="Calibri" w:hAnsi="Calibri" w:eastAsia="Times New Roman" w:cs="Calibri"/>
      <w:b/>
      <w:sz w:val="24"/>
      <w:szCs w:val="20"/>
    </w:rPr>
  </w:style>
  <w:style w:type="paragraph" w:styleId="Heading2">
    <w:name w:val="Heading 2"/>
    <w:basedOn w:val="Normal"/>
    <w:next w:val="Normal"/>
    <w:link w:val="Heading2Char"/>
    <w:uiPriority w:val="9"/>
    <w:unhideWhenUsed/>
    <w:qFormat/>
    <w:rsid w:val="00a01c2c"/>
    <w:pPr>
      <w:spacing w:lineRule="auto" w:line="288" w:before="120" w:after="120"/>
      <w:outlineLvl w:val="1"/>
    </w:pPr>
    <w:rPr>
      <w:rFonts w:cs="Calibri" w:cstheme="minorHAnsi"/>
      <w: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c69eb"/>
    <w:rPr>
      <w:rFonts w:cs="Calibri" w:cstheme="minorHAnsi"/>
      <w:sz w:val="36"/>
      <w:szCs w:val="36"/>
    </w:rPr>
  </w:style>
  <w:style w:type="character" w:styleId="Heading1Char" w:customStyle="1">
    <w:name w:val="Heading 1 Char"/>
    <w:basedOn w:val="DefaultParagraphFont"/>
    <w:link w:val="Heading1"/>
    <w:qFormat/>
    <w:rsid w:val="00a4239f"/>
    <w:rPr>
      <w:rFonts w:ascii="Calibri" w:hAnsi="Calibri" w:eastAsia="Times New Roman" w:cs="Calibri"/>
      <w:b/>
      <w:sz w:val="24"/>
      <w:szCs w:val="20"/>
    </w:rPr>
  </w:style>
  <w:style w:type="character" w:styleId="InternetLink">
    <w:name w:val="Hyperlink"/>
    <w:uiPriority w:val="99"/>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VisitedInternetLink">
    <w:name w:val="FollowedHyperlink"/>
    <w:basedOn w:val="DefaultParagraphFont"/>
    <w:uiPriority w:val="99"/>
    <w:semiHidden/>
    <w:unhideWhenUsed/>
    <w:rsid w:val="00253494"/>
    <w:rPr>
      <w:color w:val="800080" w:themeColor="followedHyperlink"/>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a01c2c"/>
    <w:rPr>
      <w:rFonts w:cs="Calibri" w:cstheme="minorHAnsi"/>
      <w:b/>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character" w:styleId="UnresolvedMention">
    <w:name w:val="Unresolved Mention"/>
    <w:basedOn w:val="DefaultParagraphFont"/>
    <w:uiPriority w:val="99"/>
    <w:semiHidden/>
    <w:unhideWhenUsed/>
    <w:qFormat/>
    <w:rsid w:val="00cd0e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c69eb"/>
    <w:pPr>
      <w:spacing w:before="120" w:after="120"/>
      <w:jc w:val="center"/>
    </w:pPr>
    <w:rPr>
      <w:rFonts w:cs="Calibri" w:cstheme="minorHAnsi"/>
      <w:sz w:val="36"/>
      <w:szCs w:val="36"/>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hanging="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qFormat/>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Revision">
    <w:name w:val="Revision"/>
    <w:uiPriority w:val="99"/>
    <w:semiHidden/>
    <w:qFormat/>
    <w:rsid w:val="00345cd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radsaf@uw.edu" TargetMode="External"/><Relationship Id="rId5" Type="http://schemas.openxmlformats.org/officeDocument/2006/relationships/hyperlink" Target="https://www.ehs.washington.edu/system/files/resources/how-to-label-chemical-waste-containers.pdf" TargetMode="External"/><Relationship Id="rId6" Type="http://schemas.openxmlformats.org/officeDocument/2006/relationships/hyperlink" Target="https://oars.ehs.washington.edu/" TargetMode="External"/><Relationship Id="rId7" Type="http://schemas.openxmlformats.org/officeDocument/2006/relationships/hyperlink" Target="https://www.ehs.washington.edu/workplace/incident-reporting" TargetMode="External"/><Relationship Id="rId8" Type="http://schemas.openxmlformats.org/officeDocument/2006/relationships/hyperlink" Target="https://oars.ehs.washington.edu/" TargetMode="External"/><Relationship Id="rId9" Type="http://schemas.openxmlformats.org/officeDocument/2006/relationships/hyperlink" Target="https://www.ehs.washington.edu/workplace/incident-reporting" TargetMode="External"/><Relationship Id="rId10" Type="http://schemas.openxmlformats.org/officeDocument/2006/relationships/hyperlink" Target="https://www.ehs.washington.edu/system/files/resources/how-to-label-chemical-waste-containers.pdf" TargetMode="External"/><Relationship Id="rId11" Type="http://schemas.openxmlformats.org/officeDocument/2006/relationships/hyperlink" Target="https://www.ehs.washington.edu/resource/laboratory-safety-manual-510" TargetMode="External"/><Relationship Id="rId12" Type="http://schemas.openxmlformats.org/officeDocument/2006/relationships/hyperlink" Target="https://www.ehs.washington.edu/chemical/hazardous-chemical-waste-disposal" TargetMode="External"/><Relationship Id="rId13" Type="http://schemas.openxmlformats.org/officeDocument/2006/relationships/hyperlink" Target="https://www.ehs.washington.edu/system/files/resources/how-to-label-chemical-waste-containers.pdf" TargetMode="External"/><Relationship Id="rId14" Type="http://schemas.openxmlformats.org/officeDocument/2006/relationships/hyperlink" Target="https://www.ehs.washington.edu/chemical/hazardous-chemical-waste-disposal" TargetMode="External"/><Relationship Id="rId15" Type="http://schemas.openxmlformats.org/officeDocument/2006/relationships/hyperlink" Target="https://www.ehs.washington.edu/chemical/mychem" TargetMode="External"/><Relationship Id="rId16" Type="http://schemas.openxmlformats.org/officeDocument/2006/relationships/hyperlink" Target="mailto:chmwaste@uw.edu" TargetMode="External"/><Relationship Id="rId17" Type="http://schemas.openxmlformats.org/officeDocument/2006/relationships/hyperlink" Target="https://www.ehs.washington.edu/resource/particularly-hazardous-substances-655"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83816"/>
    <w:rsid w:val="001934E5"/>
    <w:rsid w:val="001B5EBF"/>
    <w:rsid w:val="001D1AD3"/>
    <w:rsid w:val="001E1F7C"/>
    <w:rsid w:val="00260C72"/>
    <w:rsid w:val="002716CB"/>
    <w:rsid w:val="0037324B"/>
    <w:rsid w:val="003A5A30"/>
    <w:rsid w:val="004262AE"/>
    <w:rsid w:val="00431ABF"/>
    <w:rsid w:val="004470FD"/>
    <w:rsid w:val="00474296"/>
    <w:rsid w:val="00476020"/>
    <w:rsid w:val="004D6545"/>
    <w:rsid w:val="004F1CE5"/>
    <w:rsid w:val="00506434"/>
    <w:rsid w:val="005938EF"/>
    <w:rsid w:val="005A70F7"/>
    <w:rsid w:val="006606EC"/>
    <w:rsid w:val="00664E38"/>
    <w:rsid w:val="00696754"/>
    <w:rsid w:val="006B5186"/>
    <w:rsid w:val="006E0705"/>
    <w:rsid w:val="00701618"/>
    <w:rsid w:val="00706935"/>
    <w:rsid w:val="007211E0"/>
    <w:rsid w:val="00792D49"/>
    <w:rsid w:val="007B6AFB"/>
    <w:rsid w:val="007B7C55"/>
    <w:rsid w:val="00820CF8"/>
    <w:rsid w:val="00843825"/>
    <w:rsid w:val="0087554C"/>
    <w:rsid w:val="00893207"/>
    <w:rsid w:val="008A650D"/>
    <w:rsid w:val="008B6B37"/>
    <w:rsid w:val="00966BD6"/>
    <w:rsid w:val="00A56A4D"/>
    <w:rsid w:val="00A94EB8"/>
    <w:rsid w:val="00AA02E5"/>
    <w:rsid w:val="00B010C8"/>
    <w:rsid w:val="00B014BD"/>
    <w:rsid w:val="00B356E8"/>
    <w:rsid w:val="00B81870"/>
    <w:rsid w:val="00B86262"/>
    <w:rsid w:val="00BE172F"/>
    <w:rsid w:val="00BE2B4A"/>
    <w:rsid w:val="00BE53EC"/>
    <w:rsid w:val="00C22AD5"/>
    <w:rsid w:val="00C36209"/>
    <w:rsid w:val="00C445ED"/>
    <w:rsid w:val="00CA32D6"/>
    <w:rsid w:val="00D302C9"/>
    <w:rsid w:val="00D619D6"/>
    <w:rsid w:val="00D7087C"/>
    <w:rsid w:val="00D7284F"/>
    <w:rsid w:val="00D73B20"/>
    <w:rsid w:val="00D77C07"/>
    <w:rsid w:val="00D95356"/>
    <w:rsid w:val="00DB6431"/>
    <w:rsid w:val="00DF3CCD"/>
    <w:rsid w:val="00DF481B"/>
    <w:rsid w:val="00E44D33"/>
    <w:rsid w:val="00E904F3"/>
    <w:rsid w:val="00EE384D"/>
    <w:rsid w:val="00F4648D"/>
    <w:rsid w:val="00F62685"/>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Application>LibreOffice/7.3.7.2$Linux_X86_64 LibreOffice_project/30$Build-2</Application>
  <AppVersion>15.0000</AppVersion>
  <Pages>7</Pages>
  <Words>1773</Words>
  <Characters>9677</Characters>
  <CharactersWithSpaces>11404</CharactersWithSpaces>
  <Paragraphs>119</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2023-11-14T21:55:00Z</dcterms:created>
  <dc:creator>Estey Theriault</dc:creator>
  <dc:description/>
  <dc:language>en-US</dc:language>
  <cp:lastModifiedBy/>
  <cp:lastPrinted>2024-07-20T10:31:52Z</cp:lastPrinted>
  <dcterms:modified xsi:type="dcterms:W3CDTF">2024-07-20T10:51:09Z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