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gif" ContentType="image/gif"/>
  <Override PartName="/word/media/image2.wmf" ContentType="image/x-wmf"/>
  <Override PartName="/word/media/image3.jpeg" ContentType="image/jpe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rPr>
          <w:rFonts w:cs="Calibri" w:cstheme="minorHAnsi"/>
          <w:b/>
          <w:color w:val="FF0000"/>
          <w:sz w:val="24"/>
          <w:szCs w:val="24"/>
        </w:rPr>
      </w:pPr>
      <w:r>
        <w:rPr/>
      </w:r>
    </w:p>
    <w:p>
      <w:pPr>
        <w:pStyle w:val="Normal"/>
        <w:spacing w:before="120" w:after="120"/>
        <w:jc w:val="center"/>
        <w:rPr>
          <w:rFonts w:eastAsia="ＭＳ 明朝" w:cs="Calibri" w:cstheme="minorHAnsi" w:eastAsiaTheme="minorEastAsia"/>
          <w:sz w:val="48"/>
          <w:szCs w:val="48"/>
        </w:rPr>
      </w:pPr>
      <w:r>
        <w:rPr>
          <w:rFonts w:eastAsia="ＭＳ 明朝" w:cs="Calibri" w:cstheme="minorHAnsi" w:eastAsiaTheme="minorEastAsia"/>
          <w:sz w:val="48"/>
          <w:szCs w:val="48"/>
        </w:rPr>
        <w:t>Standard Operating Procedure</w:t>
      </w:r>
    </w:p>
    <w:p>
      <w:pPr>
        <w:pStyle w:val="Normal"/>
        <w:spacing w:before="120" w:after="120"/>
        <w:jc w:val="center"/>
        <w:rPr>
          <w:rFonts w:eastAsia="ＭＳ 明朝" w:cs="Calibri" w:cstheme="minorHAnsi" w:eastAsiaTheme="minorEastAsia"/>
          <w:sz w:val="48"/>
          <w:szCs w:val="48"/>
        </w:rPr>
      </w:pPr>
      <w:r>
        <w:rPr>
          <w:rFonts w:eastAsia="ＭＳ 明朝" w:cs="Calibri" w:cstheme="minorHAnsi" w:eastAsiaTheme="minorEastAsia"/>
          <w:sz w:val="48"/>
          <w:szCs w:val="48"/>
        </w:rPr>
        <w:t>Hydrochloric Acid</w:t>
      </w:r>
    </w:p>
    <w:p>
      <w:pPr>
        <w:pStyle w:val="Normal"/>
        <w:spacing w:before="120" w:after="120"/>
        <w:jc w:val="center"/>
        <w:rPr>
          <w:rFonts w:cs="Calibri" w:cstheme="minorHAnsi"/>
          <w:sz w:val="20"/>
          <w:szCs w:val="20"/>
        </w:rPr>
      </w:pPr>
      <w:r>
        <w:rPr>
          <w:rFonts w:cs="Calibri" w:cstheme="minorHAnsi"/>
          <w:sz w:val="20"/>
          <w:szCs w:val="20"/>
        </w:rPr>
        <w:t xml:space="preserve">Print a copy and insert into your </w:t>
      </w:r>
      <w:r>
        <w:rPr>
          <w:rFonts w:cs="Calibri" w:cstheme="minorHAnsi"/>
          <w:i/>
          <w:sz w:val="20"/>
          <w:szCs w:val="20"/>
        </w:rPr>
        <w:t>Lab-Specific Chemical Hygiene Plan</w:t>
      </w:r>
      <w:r>
        <w:rPr>
          <w:rFonts w:cs="Calibri" w:cstheme="minorHAnsi"/>
          <w:sz w:val="20"/>
          <w:szCs w:val="20"/>
        </w:rPr>
        <w:t>.</w:t>
      </w:r>
    </w:p>
    <w:p>
      <w:pPr>
        <w:pStyle w:val="Normal"/>
        <w:spacing w:before="120" w:after="120"/>
        <w:rPr>
          <w:rFonts w:cs="Calibri" w:cstheme="minorHAnsi"/>
          <w:b/>
          <w:sz w:val="24"/>
          <w:szCs w:val="24"/>
        </w:rPr>
      </w:pPr>
      <w:r>
        <w:rPr>
          <w:rFonts w:cs="Calibri" w:cstheme="minorHAnsi"/>
          <w:b/>
          <w:sz w:val="24"/>
          <w:szCs w:val="24"/>
        </w:rPr>
        <w:t>Section 1 – Lab-Specific Information</w:t>
      </w:r>
    </w:p>
    <w:p>
      <w:pPr>
        <w:pStyle w:val="Normal"/>
        <w:ind w:left="360"/>
        <w:rPr>
          <w:rFonts w:cs="Calibri" w:cstheme="minorHAnsi"/>
        </w:rPr>
      </w:pPr>
      <w:bookmarkStart w:id="0" w:name="_Hlk134794535"/>
      <w:r>
        <w:rPr>
          <w:rFonts w:cs="Calibri" w:cstheme="minorHAnsi"/>
          <w:b/>
        </w:rPr>
        <w:t>Building/Room(s) covered by this SOP:</w:t>
        <w:tab/>
        <w:tab/>
        <w:tab/>
      </w:r>
      <w:r>
        <w:fldChar w:fldCharType="begin">
          <w:ffData>
            <w:name w:val="Text3"/>
            <w:enabled/>
            <w:calcOnExit w:val="0"/>
            <w:statusText w:type="text" w:val="Building/room"/>
            <w:textInput/>
          </w:ffData>
        </w:fldChar>
      </w:r>
      <w:r>
        <w:rPr>
          <w:b/>
          <w:rFonts w:cs="Calibri"/>
        </w:rPr>
        <w:instrText xml:space="preserve"> FORMTEXT </w:instrText>
      </w:r>
      <w:bookmarkStart w:id="1" w:name="Text3_Copy_1"/>
      <w:r>
        <w:rPr>
          <w:rFonts w:cs="Calibri" w:cstheme="minorHAnsi"/>
          <w:b/>
        </w:rPr>
      </w:r>
      <w:r>
        <w:rPr>
          <w:b/>
          <w:rFonts w:cs="Calibri"/>
        </w:rPr>
        <w:fldChar w:fldCharType="separate"/>
      </w:r>
      <w:r>
        <w:rPr>
          <w:rFonts w:cs="Calibri" w:cstheme="minorHAnsi"/>
          <w:b/>
        </w:rPr>
        <w:t> </w:t>
      </w:r>
      <w:r>
        <w:rPr>
          <w:rFonts w:cs="Calibri" w:cstheme="minorHAnsi"/>
          <w:b/>
        </w:rPr>
        <w:t>FTR 209/213</w:t>
      </w:r>
      <w:r>
        <w:rPr>
          <w:rFonts w:cs="Calibri" w:cstheme="minorHAnsi"/>
          <w:b/>
        </w:rPr>
        <w:t>    </w:t>
      </w:r>
      <w:r/>
      <w:r>
        <w:rPr>
          <w:b/>
          <w:rFonts w:cs="Calibri"/>
        </w:rPr>
        <w:fldChar w:fldCharType="end"/>
      </w:r>
      <w:r>
        <w:rPr>
          <w:rFonts w:cs="Calibri" w:cstheme="minorHAnsi"/>
          <w:b/>
        </w:rPr>
      </w:r>
      <w:bookmarkEnd w:id="1"/>
    </w:p>
    <w:p>
      <w:pPr>
        <w:pStyle w:val="Normal"/>
        <w:ind w:left="360"/>
        <w:rPr>
          <w:rFonts w:cs="Calibri" w:cstheme="minorHAnsi"/>
          <w:b/>
        </w:rPr>
      </w:pPr>
      <w:r>
        <w:rPr>
          <w:rFonts w:cs="Calibri" w:cstheme="minorHAnsi"/>
          <w:b/>
        </w:rPr>
        <w:t>Unit or department:</w:t>
        <w:tab/>
        <w:tab/>
        <w:tab/>
        <w:tab/>
        <w:tab/>
      </w:r>
      <w:r>
        <w:fldChar w:fldCharType="begin">
          <w:ffData>
            <w:name w:val="Text4"/>
            <w:enabled/>
            <w:calcOnExit w:val="0"/>
            <w:statusText w:type="text" w:val="unit or department"/>
            <w:textInput/>
          </w:ffData>
        </w:fldChar>
      </w:r>
      <w:r>
        <w:rPr>
          <w:b/>
          <w:rFonts w:cs="Calibri"/>
        </w:rPr>
        <w:instrText xml:space="preserve"> FORMTEXT </w:instrText>
      </w:r>
      <w:bookmarkStart w:id="2" w:name="Text4_Copy_1"/>
      <w:r>
        <w:rPr>
          <w:rFonts w:cs="Calibri" w:cstheme="minorHAnsi"/>
          <w:b/>
        </w:rPr>
      </w:r>
      <w:r>
        <w:rPr>
          <w:b/>
          <w:rFonts w:cs="Calibri"/>
        </w:rPr>
        <w:fldChar w:fldCharType="separate"/>
      </w:r>
      <w:r>
        <w:rPr>
          <w:rFonts w:cs="Calibri" w:cstheme="minorHAnsi"/>
          <w:b/>
        </w:rPr>
        <w:t>   </w:t>
      </w:r>
      <w:r>
        <w:rPr>
          <w:rFonts w:cs="Calibri" w:cstheme="minorHAnsi"/>
          <w:b/>
        </w:rPr>
        <w:t>School of Aquatic &amp; Fishery Sciences</w:t>
      </w:r>
      <w:r>
        <w:rPr>
          <w:rFonts w:cs="Calibri" w:cstheme="minorHAnsi"/>
          <w:b/>
        </w:rPr>
        <w:t>  </w:t>
      </w:r>
      <w:r/>
      <w:r>
        <w:rPr>
          <w:b/>
          <w:rFonts w:cs="Calibri"/>
        </w:rPr>
        <w:fldChar w:fldCharType="end"/>
      </w:r>
      <w:r>
        <w:rPr>
          <w:rFonts w:cs="Calibri" w:cstheme="minorHAnsi"/>
          <w:b/>
        </w:rPr>
      </w:r>
      <w:bookmarkEnd w:id="2"/>
    </w:p>
    <w:p>
      <w:pPr>
        <w:pStyle w:val="Normal"/>
        <w:ind w:left="360"/>
        <w:rPr>
          <w:rFonts w:cs="Calibri" w:cstheme="minorHAnsi"/>
          <w:b/>
        </w:rPr>
      </w:pPr>
      <w:r>
        <w:rPr>
          <w:rFonts w:cs="Calibri" w:cstheme="minorHAnsi"/>
          <w:b/>
        </w:rPr>
        <w:t>Principal Investigator Name:</w:t>
        <w:tab/>
        <w:tab/>
        <w:tab/>
        <w:tab/>
      </w:r>
      <w:r>
        <w:fldChar w:fldCharType="begin">
          <w:ffData>
            <w:name w:val="Text5"/>
            <w:enabled/>
            <w:calcOnExit w:val="0"/>
            <w:statusText w:type="text" w:val="PI name"/>
            <w:textInput/>
          </w:ffData>
        </w:fldChar>
      </w:r>
      <w:r>
        <w:rPr>
          <w:b/>
          <w:rFonts w:cs="Calibri"/>
        </w:rPr>
        <w:instrText xml:space="preserve"> FORMTEXT </w:instrText>
      </w:r>
      <w:bookmarkStart w:id="3" w:name="Text5_Copy_1"/>
      <w:r>
        <w:rPr>
          <w:rFonts w:cs="Calibri" w:cstheme="minorHAnsi"/>
          <w:b/>
        </w:rPr>
      </w:r>
      <w:r>
        <w:rPr>
          <w:b/>
          <w:rFonts w:cs="Calibri"/>
        </w:rPr>
        <w:fldChar w:fldCharType="separate"/>
      </w:r>
      <w:r>
        <w:rPr>
          <w:rFonts w:cs="Calibri" w:cstheme="minorHAnsi"/>
          <w:b/>
        </w:rPr>
        <w:t>  </w:t>
      </w:r>
      <w:r>
        <w:rPr>
          <w:rFonts w:cs="Calibri" w:cstheme="minorHAnsi"/>
          <w:b/>
        </w:rPr>
        <w:t>Steven Roberts</w:t>
      </w:r>
      <w:r>
        <w:rPr>
          <w:rFonts w:cs="Calibri" w:cstheme="minorHAnsi"/>
          <w:b/>
        </w:rPr>
        <w:t>   </w:t>
      </w:r>
      <w:r/>
      <w:r>
        <w:rPr>
          <w:b/>
          <w:rFonts w:cs="Calibri"/>
        </w:rPr>
        <w:fldChar w:fldCharType="end"/>
      </w:r>
      <w:r>
        <w:rPr>
          <w:rFonts w:cs="Calibri" w:cstheme="minorHAnsi"/>
          <w:b/>
        </w:rPr>
      </w:r>
      <w:bookmarkEnd w:id="3"/>
    </w:p>
    <w:p>
      <w:pPr>
        <w:pStyle w:val="Normal"/>
        <w:ind w:left="360"/>
        <w:rPr>
          <w:rFonts w:cs="Calibri" w:cstheme="minorHAnsi"/>
          <w:b/>
        </w:rPr>
      </w:pPr>
      <w:r>
        <w:rPr>
          <w:rFonts w:cs="Calibri" w:cstheme="minorHAnsi"/>
          <w:b/>
        </w:rPr>
        <w:t xml:space="preserve">Principal Investigator Signature/Date: </w:t>
        <w:tab/>
        <w:tab/>
        <w:tab/>
      </w:r>
      <w:r>
        <w:fldChar w:fldCharType="begin">
          <w:ffData>
            <w:name w:val="Text6"/>
            <w:enabled/>
            <w:calcOnExit w:val="0"/>
            <w:statusText w:type="text" w:val="PI signature/date"/>
            <w:textInput/>
          </w:ffData>
        </w:fldChar>
      </w:r>
      <w:r>
        <w:rPr>
          <w:b/>
          <w:rFonts w:cs="Calibri"/>
        </w:rPr>
        <w:instrText xml:space="preserve"> FORMTEXT </w:instrText>
      </w:r>
      <w:bookmarkStart w:id="4" w:name="Text6_Copy_1"/>
      <w:r>
        <w:rPr>
          <w:rFonts w:cs="Calibri" w:cstheme="minorHAnsi"/>
          <w:b/>
        </w:rPr>
      </w:r>
      <w:r>
        <w:rPr>
          <w:b/>
          <w:rFonts w:cs="Calibri"/>
        </w:rPr>
        <w:fldChar w:fldCharType="separate"/>
      </w:r>
      <w:r>
        <w:rPr>
          <w:rFonts w:cs="Calibri" w:cstheme="minorHAnsi"/>
          <w:b/>
        </w:rPr>
        <w:t>     </w:t>
      </w:r>
      <w:r/>
      <w:r>
        <w:rPr>
          <w:b/>
          <w:rFonts w:cs="Calibri"/>
        </w:rPr>
        <w:fldChar w:fldCharType="end"/>
      </w:r>
      <w:r>
        <w:rPr>
          <w:rFonts w:cs="Calibri" w:cstheme="minorHAnsi"/>
          <w:b/>
        </w:rPr>
      </w:r>
      <w:bookmarkEnd w:id="4"/>
    </w:p>
    <w:p>
      <w:pPr>
        <w:pStyle w:val="Normal"/>
        <w:ind w:left="360"/>
        <w:rPr>
          <w:rFonts w:cs="Calibri" w:cstheme="minorHAnsi"/>
          <w:b/>
        </w:rPr>
      </w:pPr>
      <w:r>
        <w:rPr>
          <w:rFonts w:cs="Calibri" w:cstheme="minorHAnsi"/>
          <w:b/>
        </w:rPr>
        <w:t xml:space="preserve">This SOP was created by (if not PI): </w:t>
        <w:tab/>
        <w:tab/>
        <w:tab/>
        <w:tab/>
      </w:r>
      <w:r>
        <w:fldChar w:fldCharType="begin">
          <w:ffData>
            <w:name w:val="Text7"/>
            <w:enabled/>
            <w:calcOnExit w:val="0"/>
            <w:statusText w:type="text" w:val="SOP was created by (name/title/date/signature)"/>
            <w:textInput/>
          </w:ffData>
        </w:fldChar>
      </w:r>
      <w:r>
        <w:rPr>
          <w:b/>
          <w:rFonts w:cs="Calibri"/>
        </w:rPr>
        <w:instrText xml:space="preserve"> FORMTEXT </w:instrText>
      </w:r>
      <w:bookmarkStart w:id="5" w:name="Text7_Copy_1"/>
      <w:r>
        <w:rPr>
          <w:rFonts w:cs="Calibri" w:cstheme="minorHAnsi"/>
          <w:b/>
        </w:rPr>
      </w:r>
      <w:r>
        <w:rPr>
          <w:b/>
          <w:rFonts w:cs="Calibri"/>
        </w:rPr>
        <w:fldChar w:fldCharType="separate"/>
      </w:r>
      <w:r>
        <w:rPr>
          <w:rFonts w:cs="Calibri" w:cstheme="minorHAnsi"/>
          <w:b/>
        </w:rPr>
        <w:t>   </w:t>
      </w:r>
      <w:r>
        <w:rPr>
          <w:rFonts w:cs="Calibri" w:cstheme="minorHAnsi"/>
          <w:b/>
        </w:rPr>
        <w:t>Sam White</w:t>
      </w:r>
      <w:r>
        <w:rPr>
          <w:rFonts w:cs="Calibri" w:cstheme="minorHAnsi"/>
          <w:b/>
        </w:rPr>
        <w:t>  </w:t>
      </w:r>
      <w:r/>
      <w:r>
        <w:rPr>
          <w:b/>
          <w:rFonts w:cs="Calibri"/>
        </w:rPr>
        <w:fldChar w:fldCharType="end"/>
      </w:r>
      <w:r>
        <w:rPr>
          <w:rFonts w:cs="Calibri" w:cstheme="minorHAnsi"/>
          <w:b/>
        </w:rPr>
      </w:r>
      <w:bookmarkEnd w:id="5"/>
    </w:p>
    <w:p>
      <w:pPr>
        <w:pStyle w:val="Normal"/>
        <w:spacing w:lineRule="auto" w:line="240" w:before="0" w:after="0"/>
        <w:ind w:left="360"/>
        <w:rPr>
          <w:rFonts w:cs="Calibri" w:cstheme="minorHAnsi"/>
          <w:b/>
        </w:rPr>
      </w:pPr>
      <w:bookmarkStart w:id="6" w:name="_Hlk134794535"/>
      <w:r>
        <w:rPr>
          <w:rFonts w:cs="Calibri" w:cstheme="minorHAnsi"/>
          <w:b/>
        </w:rPr>
        <w:t>Name/Title/Date/Signature</w:t>
      </w:r>
      <w:bookmarkEnd w:id="6"/>
      <w:r>
        <w:rPr>
          <w:rFonts w:cs="Calibri" w:cstheme="minorHAnsi"/>
          <w:b/>
        </w:rPr>
        <w:t>:</w:t>
        <w:tab/>
        <w:tab/>
        <w:tab/>
        <w:tab/>
      </w:r>
      <w:r>
        <w:fldChar w:fldCharType="begin">
          <w:ffData>
            <w:name w:val="Text7 Copy 2"/>
            <w:enabled/>
            <w:calcOnExit w:val="0"/>
            <w:statusText w:type="text" w:val="SOP was created by (name/title/date/signature)"/>
            <w:textInput/>
          </w:ffData>
        </w:fldChar>
      </w:r>
      <w:r>
        <w:rPr>
          <w:b/>
          <w:rFonts w:cs="Calibri"/>
        </w:rPr>
        <w:instrText xml:space="preserve"> FORMTEXT </w:instrText>
      </w:r>
      <w:r>
        <w:rPr>
          <w:rFonts w:cs="Calibri" w:cstheme="minorHAnsi"/>
          <w:b/>
        </w:rPr>
      </w:r>
      <w:r>
        <w:rPr>
          <w:b/>
          <w:rFonts w:cs="Calibri"/>
        </w:rPr>
        <w:fldChar w:fldCharType="separate"/>
      </w:r>
      <w:r>
        <w:rPr>
          <w:rFonts w:cs="Calibri" w:cstheme="minorHAnsi"/>
          <w:b/>
        </w:rPr>
        <w:t>  </w:t>
      </w:r>
      <w:r>
        <w:rPr>
          <w:rFonts w:cs="Calibri" w:cstheme="minorHAnsi"/>
          <w:b/>
        </w:rPr>
        <w:t>Sam White/CHO/09-30-2025</w:t>
      </w:r>
    </w:p>
    <w:p>
      <w:pPr>
        <w:pStyle w:val="Normal"/>
        <w:spacing w:lineRule="auto" w:line="240" w:before="0" w:after="0"/>
        <w:ind w:left="360"/>
        <w:rPr>
          <w:rFonts w:cs="Calibri" w:cstheme="minorHAnsi"/>
          <w:b/>
        </w:rPr>
      </w:pPr>
      <w:r>
        <w:rPr>
          <w:rFonts w:cs="Calibri" w:cstheme="minorHAnsi"/>
          <w:b/>
        </w:rPr>
        <w:t>   </w:t>
      </w:r>
      <w:r/>
      <w:r>
        <w:rPr>
          <w:b/>
          <w:rFonts w:cs="Calibri"/>
        </w:rPr>
        <w:fldChar w:fldCharType="end"/>
      </w:r>
      <w:r>
        <w:rPr>
          <w:rFonts w:cs="Calibri" w:cstheme="minorHAnsi"/>
          <w:b/>
        </w:rPr>
      </w:r>
    </w:p>
    <w:p>
      <w:pPr>
        <w:pStyle w:val="Heading1"/>
        <w:spacing w:lineRule="auto" w:line="288" w:before="240" w:after="120"/>
        <w:rPr>
          <w:rFonts w:ascii="Calibri" w:hAnsi="Calibri" w:cs="Calibri" w:asciiTheme="minorHAnsi" w:cstheme="minorHAnsi" w:hAnsiTheme="minorHAnsi"/>
          <w:b/>
          <w:szCs w:val="24"/>
        </w:rPr>
      </w:pPr>
      <w:r>
        <w:rPr>
          <w:rFonts w:cs="Calibri" w:ascii="Calibri" w:hAnsi="Calibri" w:asciiTheme="minorHAnsi" w:cstheme="minorHAnsi" w:hAnsiTheme="minorHAnsi"/>
          <w:b/>
          <w:szCs w:val="24"/>
        </w:rPr>
        <w:t>Section 2 – Hazards</w:t>
      </w:r>
    </w:p>
    <w:p>
      <w:pPr>
        <w:pStyle w:val="Normal"/>
        <w:spacing w:lineRule="auto" w:line="288" w:before="120" w:after="120"/>
        <w:rPr>
          <w:rFonts w:eastAsia="Times New Roman" w:cs="Calibri" w:cstheme="minorHAnsi"/>
          <w:color w:val="000000"/>
          <w:sz w:val="20"/>
          <w:szCs w:val="20"/>
          <w:shd w:fill="FFFFFF" w:val="clear"/>
        </w:rPr>
      </w:pPr>
      <w:r>
        <w:rPr>
          <w:rFonts w:eastAsia="Times New Roman" w:cs="Calibri" w:cstheme="minorHAnsi"/>
          <w:color w:val="000000"/>
          <w:sz w:val="20"/>
          <w:szCs w:val="20"/>
          <w:shd w:fill="FFFFFF" w:val="clear"/>
        </w:rPr>
        <w:t>Hydrochloric acid is a highly corrosive, strong inorganic/mineral acid. If not stored and handled properly, this can pose a serious threat to the health and safety of laboratory personnel, emergency responders and chemical waste handlers. May be harmful if inhaled. Material is extremely destructive to the tissue of the mucous membranes and upper respiratory tract. May be harmful if absorbed through skin and can cause skin burns. Causes eye burns. May be harmful if swallowed.</w:t>
      </w:r>
    </w:p>
    <w:p>
      <w:pPr>
        <w:pStyle w:val="Normal"/>
        <w:spacing w:lineRule="auto" w:line="288" w:before="120" w:after="120"/>
        <w:rPr>
          <w:rFonts w:eastAsia="Times New Roman" w:cs="Calibri" w:cstheme="minorHAnsi"/>
          <w:color w:val="000000"/>
          <w:sz w:val="20"/>
          <w:szCs w:val="20"/>
          <w:shd w:fill="FFFFFF" w:val="clear"/>
        </w:rPr>
      </w:pPr>
      <w:r>
        <w:rPr>
          <w:rFonts w:eastAsia="Times New Roman" w:cs="Calibri" w:cstheme="minorHAnsi"/>
          <w:color w:val="000000"/>
          <w:sz w:val="20"/>
          <w:szCs w:val="20"/>
          <w:shd w:fill="FFFFFF" w:val="clear"/>
        </w:rPr>
        <w:t>Signs and symptoms of exposure include burning sensations; coughing; wheezing; laryngitis; shortness of breath; spasms, inflammation and edema of the larynx; spasm, inflammation and edema of the bronchi; pneumonitis and pulmonary edema.</w:t>
      </w:r>
    </w:p>
    <w:p>
      <w:pPr>
        <w:pStyle w:val="Normal"/>
        <w:tabs>
          <w:tab w:val="clear" w:pos="720"/>
          <w:tab w:val="left" w:pos="3820" w:leader="none"/>
        </w:tabs>
        <w:spacing w:lineRule="auto" w:line="288" w:before="120" w:after="120"/>
        <w:rPr>
          <w:rFonts w:cs="Calibri" w:cstheme="minorHAnsi"/>
          <w:color w:val="222222"/>
          <w:sz w:val="20"/>
          <w:szCs w:val="20"/>
        </w:rPr>
      </w:pPr>
      <w:r>
        <w:rPr/>
        <w:drawing>
          <wp:inline distT="0" distB="0" distL="0" distR="0">
            <wp:extent cx="631190" cy="631190"/>
            <wp:effectExtent l="0" t="0" r="0" b="0"/>
            <wp:docPr id="1" name="Picture 21" descr="GHS Corrosive Hazard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descr="GHS Corrosive Hazard Pictogram"/>
                    <pic:cNvPicPr>
                      <a:picLocks noChangeAspect="1" noChangeArrowheads="1"/>
                    </pic:cNvPicPr>
                  </pic:nvPicPr>
                  <pic:blipFill>
                    <a:blip r:embed="rId2"/>
                    <a:stretch>
                      <a:fillRect/>
                    </a:stretch>
                  </pic:blipFill>
                  <pic:spPr bwMode="auto">
                    <a:xfrm>
                      <a:off x="0" y="0"/>
                      <a:ext cx="631190" cy="631190"/>
                    </a:xfrm>
                    <a:prstGeom prst="rect">
                      <a:avLst/>
                    </a:prstGeom>
                  </pic:spPr>
                </pic:pic>
              </a:graphicData>
            </a:graphic>
          </wp:inline>
        </w:drawing>
      </w:r>
      <w:r>
        <w:rPr/>
        <w:drawing>
          <wp:inline distT="0" distB="0" distL="0" distR="0">
            <wp:extent cx="581025" cy="600075"/>
            <wp:effectExtent l="0" t="0" r="0" b="0"/>
            <wp:docPr id="2" name="Picture 1" descr="GHS irritant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HS irritant pictogram"/>
                    <pic:cNvPicPr>
                      <a:picLocks noChangeAspect="1" noChangeArrowheads="1"/>
                    </pic:cNvPicPr>
                  </pic:nvPicPr>
                  <pic:blipFill>
                    <a:blip r:embed="rId3"/>
                    <a:stretch>
                      <a:fillRect/>
                    </a:stretch>
                  </pic:blipFill>
                  <pic:spPr bwMode="auto">
                    <a:xfrm>
                      <a:off x="0" y="0"/>
                      <a:ext cx="581025" cy="600075"/>
                    </a:xfrm>
                    <a:prstGeom prst="rect">
                      <a:avLst/>
                    </a:prstGeom>
                  </pic:spPr>
                </pic:pic>
              </a:graphicData>
            </a:graphic>
          </wp:inline>
        </w:drawing>
      </w:r>
    </w:p>
    <w:p>
      <w:pPr>
        <w:pStyle w:val="NoSpacing"/>
        <w:spacing w:lineRule="auto" w:line="288" w:before="120" w:after="120"/>
        <w:rPr>
          <w:rFonts w:cs="Calibri" w:cstheme="minorHAnsi"/>
          <w:b/>
          <w:sz w:val="24"/>
          <w:szCs w:val="24"/>
        </w:rPr>
      </w:pPr>
      <w:r>
        <w:rPr>
          <w:rFonts w:cs="Calibri" w:cstheme="minorHAnsi"/>
          <w:b/>
          <w:sz w:val="24"/>
          <w:szCs w:val="24"/>
        </w:rPr>
        <w:t>Section 3 – Engineering and Personal Protective Equipment (PPE)</w:t>
      </w:r>
    </w:p>
    <w:p>
      <w:pPr>
        <w:pStyle w:val="Normal"/>
        <w:spacing w:lineRule="auto" w:line="288" w:before="120" w:after="120"/>
        <w:rPr>
          <w:rFonts w:cs="Calibri" w:cstheme="minorHAnsi"/>
          <w:sz w:val="20"/>
          <w:szCs w:val="20"/>
        </w:rPr>
      </w:pPr>
      <w:r>
        <w:rPr>
          <w:rFonts w:cs="Calibri" w:cstheme="minorHAnsi"/>
          <w:b/>
          <w:sz w:val="20"/>
          <w:szCs w:val="20"/>
        </w:rPr>
        <w:t>Engineering Controls:</w:t>
      </w:r>
      <w:r>
        <w:rPr>
          <w:rFonts w:cs="Calibri" w:cstheme="minorHAnsi"/>
          <w:sz w:val="20"/>
          <w:szCs w:val="20"/>
        </w:rPr>
        <w:t xml:space="preserve"> The use of hydrochloric acid should be conducted in a properly functioning chemical fume hood. The chemical fume hood must be approved and certified by EH&amp;S. Keep container lids tightly closed whenever possible.</w:t>
      </w:r>
    </w:p>
    <w:p>
      <w:pPr>
        <w:pStyle w:val="Normal"/>
        <w:spacing w:lineRule="auto" w:line="288" w:before="120" w:after="120"/>
        <w:rPr>
          <w:rFonts w:cs="Calibri" w:cstheme="minorHAnsi"/>
          <w:sz w:val="20"/>
          <w:szCs w:val="20"/>
        </w:rPr>
      </w:pPr>
      <w:r>
        <w:rPr>
          <w:rFonts w:cs="Calibri" w:cstheme="minorHAnsi"/>
          <w:b/>
          <w:sz w:val="20"/>
          <w:szCs w:val="20"/>
        </w:rPr>
        <w:t>Hygiene Measures:</w:t>
      </w:r>
      <w:r>
        <w:rPr>
          <w:rFonts w:cs="Calibri" w:cstheme="minorHAnsi"/>
          <w:sz w:val="20"/>
          <w:szCs w:val="20"/>
        </w:rPr>
        <w:t xml:space="preserve"> Avoid contact with skin, eyes, and clothing. Wash hands before breaks and immediately after handling hydrochloric acid.</w:t>
      </w:r>
    </w:p>
    <w:p>
      <w:pPr>
        <w:pStyle w:val="NoSpacing"/>
        <w:spacing w:lineRule="auto" w:line="288" w:before="120" w:after="120"/>
        <w:rPr>
          <w:rFonts w:cs="Calibri" w:cstheme="minorHAnsi"/>
          <w:sz w:val="20"/>
          <w:szCs w:val="20"/>
        </w:rPr>
      </w:pPr>
      <w:r>
        <w:rPr>
          <w:rFonts w:cs="Calibri" w:cstheme="minorHAnsi"/>
          <w:b/>
          <w:sz w:val="20"/>
          <w:szCs w:val="20"/>
        </w:rPr>
        <w:t xml:space="preserve">Hand Protection: </w:t>
      </w:r>
      <w:r>
        <w:rPr>
          <w:rFonts w:cs="Calibri" w:cstheme="minorHAnsi"/>
          <w:sz w:val="20"/>
          <w:szCs w:val="20"/>
        </w:rPr>
        <w:t xml:space="preserve">Chemical-resistant gloves (e.g., nitrile or neoprene) should be worn. </w:t>
      </w:r>
      <w:r>
        <w:rPr>
          <w:rFonts w:cs="Calibri" w:cstheme="minorHAnsi"/>
          <w:b/>
          <w:color w:val="FF0000"/>
          <w:sz w:val="20"/>
          <w:szCs w:val="20"/>
        </w:rPr>
        <w:t>NOTE:</w:t>
      </w:r>
      <w:r>
        <w:rPr>
          <w:rFonts w:cs="Calibri" w:cstheme="minorHAnsi"/>
          <w:sz w:val="20"/>
          <w:szCs w:val="20"/>
        </w:rPr>
        <w:t xml:space="preserve"> Consult with your preferred glove manufacturer to ensure that the gloves you plan on using are compatible with the specific chemical being used</w:t>
      </w:r>
      <w:r>
        <w:rPr>
          <w:rFonts w:cs="Calibri" w:cstheme="minorHAnsi"/>
          <w:color w:val="222222"/>
          <w:sz w:val="20"/>
          <w:szCs w:val="20"/>
        </w:rPr>
        <w:t>.</w:t>
      </w:r>
    </w:p>
    <w:p>
      <w:pPr>
        <w:pStyle w:val="NoSpacing"/>
        <w:spacing w:lineRule="auto" w:line="288" w:before="120" w:after="120"/>
        <w:rPr>
          <w:rFonts w:cs="Calibri" w:cstheme="minorHAnsi"/>
          <w:sz w:val="20"/>
          <w:szCs w:val="20"/>
        </w:rPr>
      </w:pPr>
      <w:r>
        <w:rPr>
          <w:rFonts w:cs="Calibri" w:cstheme="minorHAnsi"/>
          <w:b/>
          <w:sz w:val="20"/>
          <w:szCs w:val="20"/>
        </w:rPr>
        <w:t>Eye Protection:</w:t>
      </w:r>
      <w:r>
        <w:rPr>
          <w:rFonts w:cs="Calibri" w:cstheme="minorHAnsi"/>
          <w:sz w:val="20"/>
          <w:szCs w:val="20"/>
        </w:rPr>
        <w:t xml:space="preserve"> ANSI-approved properly fitting safety glasses or chemical splash goggles are required. A face shield must also be worn if hydrochloric acid is being used in large quantities. </w:t>
      </w:r>
    </w:p>
    <w:p>
      <w:pPr>
        <w:pStyle w:val="NoSpacing"/>
        <w:spacing w:lineRule="auto" w:line="288" w:before="120" w:after="120"/>
        <w:rPr>
          <w:rFonts w:cs="Calibri" w:cstheme="minorHAnsi"/>
          <w:sz w:val="20"/>
          <w:szCs w:val="20"/>
        </w:rPr>
      </w:pPr>
      <w:r>
        <w:rPr>
          <w:rFonts w:cs="Calibri" w:cstheme="minorHAnsi"/>
          <w:b/>
          <w:sz w:val="20"/>
          <w:szCs w:val="20"/>
        </w:rPr>
        <w:t>Skin and Body Protection:</w:t>
      </w:r>
      <w:r>
        <w:rPr>
          <w:rFonts w:cs="Calibri" w:cstheme="minorHAnsi"/>
          <w:sz w:val="20"/>
          <w:szCs w:val="20"/>
        </w:rPr>
        <w:t xml:space="preserve"> Laboratory coats must be worn, appropriately sized for the individual, and buttoned to their full length. A chemical-resistant/rubber apron is also required. Personnel must also wear full length pants, or equivalent, and close-toed shoes. Full length pants and close-toed shoes must be worn at all times by all individuals that are occupying the laboratory area. The area of skin between the shoe and ankle must not be exposed.  </w:t>
      </w:r>
    </w:p>
    <w:p>
      <w:pPr>
        <w:pStyle w:val="NoSpacing"/>
        <w:spacing w:lineRule="auto" w:line="288" w:before="120" w:after="120"/>
        <w:rPr>
          <w:rFonts w:cs="Calibri" w:cstheme="minorHAnsi"/>
          <w:sz w:val="20"/>
          <w:szCs w:val="20"/>
        </w:rPr>
      </w:pPr>
      <w:r>
        <w:rPr>
          <w:rFonts w:cs="Calibri" w:cstheme="minorHAnsi"/>
          <w:b/>
          <w:sz w:val="20"/>
          <w:szCs w:val="20"/>
        </w:rPr>
        <w:t>Respiratory Protection:</w:t>
      </w:r>
      <w:r>
        <w:rPr>
          <w:rFonts w:cs="Calibri" w:cstheme="minorHAnsi"/>
          <w:sz w:val="20"/>
          <w:szCs w:val="20"/>
        </w:rPr>
        <w:t xml:space="preserve"> Respirators should be used as a last line of defense (i.e., after engineering and administrative controls have been exhausted), and when Permissible Exposure Limit (PEL) has been exceeded or when there is a possibility that PEL will be exceeded. If this activity is necessary, contact EH&amp;S at 206.543.7388 so a respiratory protection analysis can be performed.</w:t>
      </w:r>
    </w:p>
    <w:p>
      <w:pPr>
        <w:pStyle w:val="Heading1"/>
        <w:rPr>
          <w:rFonts w:ascii="Calibri" w:hAnsi="Calibri" w:cs="Calibri" w:asciiTheme="minorHAnsi" w:cstheme="minorHAnsi" w:hAnsiTheme="minorHAnsi"/>
          <w:b/>
          <w:szCs w:val="24"/>
        </w:rPr>
      </w:pPr>
      <w:r>
        <w:rPr>
          <w:rFonts w:cs="Calibri" w:ascii="Calibri" w:hAnsi="Calibri" w:asciiTheme="minorHAnsi" w:cstheme="minorHAnsi" w:hAnsiTheme="minorHAnsi"/>
          <w:b/>
          <w:szCs w:val="24"/>
        </w:rPr>
        <w:t>Section 4 – Special Handling and Storage Requirements</w:t>
      </w:r>
    </w:p>
    <w:p>
      <w:pPr>
        <w:pStyle w:val="ListParagraph"/>
        <w:numPr>
          <w:ilvl w:val="0"/>
          <w:numId w:val="1"/>
        </w:numPr>
        <w:spacing w:lineRule="auto" w:line="288" w:before="120" w:after="120"/>
        <w:contextualSpacing/>
        <w:rPr>
          <w:rFonts w:ascii="Calibri" w:hAnsi="Calibri" w:eastAsia="Times New Roman" w:cs="Calibri" w:asciiTheme="minorHAnsi" w:cstheme="minorHAnsi" w:hAnsiTheme="minorHAnsi"/>
          <w:color w:val="000000"/>
          <w:sz w:val="20"/>
          <w:szCs w:val="20"/>
        </w:rPr>
      </w:pPr>
      <w:r>
        <w:rPr>
          <w:rFonts w:cs="Calibri" w:cstheme="minorHAnsi"/>
          <w:sz w:val="20"/>
          <w:szCs w:val="20"/>
        </w:rPr>
        <w:t xml:space="preserve">Do not over purchase; only a minimum amount of hydrochloric acid should be stored in the laboratory. </w:t>
      </w:r>
    </w:p>
    <w:p>
      <w:pPr>
        <w:pStyle w:val="ListParagraph"/>
        <w:numPr>
          <w:ilvl w:val="0"/>
          <w:numId w:val="1"/>
        </w:numPr>
        <w:spacing w:lineRule="auto" w:line="288" w:before="120" w:after="120"/>
        <w:contextualSpacing/>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Avoid contact with skin and eyes. Avoid inhalation of vapor or mist. </w:t>
      </w:r>
    </w:p>
    <w:p>
      <w:pPr>
        <w:pStyle w:val="ListParagraph"/>
        <w:numPr>
          <w:ilvl w:val="0"/>
          <w:numId w:val="1"/>
        </w:numPr>
        <w:spacing w:lineRule="auto" w:line="288" w:before="120" w:after="120"/>
        <w:contextualSpacing/>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Always use inside a properly functioning chemical fume hood. </w:t>
      </w:r>
    </w:p>
    <w:p>
      <w:pPr>
        <w:pStyle w:val="ListParagraph"/>
        <w:numPr>
          <w:ilvl w:val="0"/>
          <w:numId w:val="1"/>
        </w:numPr>
        <w:spacing w:lineRule="auto" w:line="288" w:before="120" w:after="120"/>
        <w:contextualSpacing/>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Note:</w:t>
      </w:r>
      <w:r>
        <w:rPr>
          <w:rFonts w:eastAsia="Times New Roman" w:cs="Calibri" w:cstheme="minorHAnsi"/>
          <w:color w:val="000000"/>
          <w:sz w:val="20"/>
          <w:szCs w:val="20"/>
        </w:rPr>
        <w:t xml:space="preserve"> In case you need to dilute the concentration of hydrochloric acid, always add acid to water. </w:t>
      </w:r>
    </w:p>
    <w:p>
      <w:pPr>
        <w:pStyle w:val="ListParagraph"/>
        <w:numPr>
          <w:ilvl w:val="0"/>
          <w:numId w:val="1"/>
        </w:numPr>
        <w:spacing w:lineRule="auto" w:line="288" w:before="120" w:after="120"/>
        <w:contextualSpacing/>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Keep container upright and tightly closed in acid storage cabinet. </w:t>
      </w:r>
    </w:p>
    <w:p>
      <w:pPr>
        <w:pStyle w:val="ListParagraph"/>
        <w:numPr>
          <w:ilvl w:val="0"/>
          <w:numId w:val="1"/>
        </w:numPr>
        <w:spacing w:lineRule="auto" w:line="288" w:before="120" w:after="120"/>
        <w:contextualSpacing/>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Keep away from sources of ignition. Avoid heat, sparks, shock or friction when handling.</w:t>
      </w:r>
    </w:p>
    <w:p>
      <w:pPr>
        <w:pStyle w:val="ListParagraph"/>
        <w:numPr>
          <w:ilvl w:val="0"/>
          <w:numId w:val="1"/>
        </w:numPr>
        <w:spacing w:lineRule="auto" w:line="288" w:before="120" w:after="120"/>
        <w:contextualSpacing/>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Store in original container and inside proper secondary containment. Polypropylene/Nalgene tubs work well.</w:t>
      </w:r>
    </w:p>
    <w:p>
      <w:pPr>
        <w:pStyle w:val="ListParagraph"/>
        <w:numPr>
          <w:ilvl w:val="0"/>
          <w:numId w:val="1"/>
        </w:numPr>
        <w:spacing w:lineRule="auto" w:line="288" w:before="120" w:after="120"/>
        <w:contextualSpacing/>
        <w:rPr>
          <w:rFonts w:ascii="Calibri" w:hAnsi="Calibri" w:eastAsia="Times New Roman" w:cs="Calibri" w:asciiTheme="minorHAnsi" w:cstheme="minorHAnsi" w:hAnsiTheme="minorHAnsi"/>
          <w:color w:val="000000"/>
          <w:sz w:val="20"/>
          <w:szCs w:val="20"/>
        </w:rPr>
      </w:pPr>
      <w:r>
        <mc:AlternateContent>
          <mc:Choice Requires="wps">
            <w:drawing>
              <wp:anchor behindDoc="0" distT="0" distB="0" distL="0" distR="0" simplePos="0" locked="0" layoutInCell="1" allowOverlap="1" relativeHeight="8" wp14:anchorId="79770A83">
                <wp:simplePos x="0" y="0"/>
                <wp:positionH relativeFrom="column">
                  <wp:posOffset>6842760</wp:posOffset>
                </wp:positionH>
                <wp:positionV relativeFrom="paragraph">
                  <wp:posOffset>617220</wp:posOffset>
                </wp:positionV>
                <wp:extent cx="552450" cy="142875"/>
                <wp:effectExtent l="0" t="0" r="0" b="0"/>
                <wp:wrapNone/>
                <wp:docPr id="3" name="Text Box 6"/>
                <a:graphic xmlns:a="http://schemas.openxmlformats.org/drawingml/2006/main">
                  <a:graphicData uri="http://schemas.microsoft.com/office/word/2010/wordprocessingShape">
                    <wps:wsp>
                      <wps:cNvSpPr/>
                      <wps:spPr>
                        <a:xfrm>
                          <a:off x="0" y="0"/>
                          <a:ext cx="552600" cy="142920"/>
                        </a:xfrm>
                        <a:prstGeom prst="rect">
                          <a:avLst/>
                        </a:prstGeom>
                        <a:solidFill>
                          <a:srgbClr val="ffffff"/>
                        </a:solidFill>
                        <a:ln w="0">
                          <a:noFill/>
                        </a:ln>
                      </wps:spPr>
                      <wps:style>
                        <a:lnRef idx="0"/>
                        <a:fillRef idx="0"/>
                        <a:effectRef idx="0"/>
                        <a:fontRef idx="minor"/>
                      </wps:style>
                      <wps:txbx>
                        <w:txbxContent>
                          <w:p>
                            <w:pPr>
                              <w:pStyle w:val="FrameContents"/>
                              <w:widowControl w:val="false"/>
                              <w:spacing w:before="0" w:after="200"/>
                              <w:rPr>
                                <w:sz w:val="14"/>
                                <w:szCs w:val="14"/>
                              </w:rPr>
                            </w:pPr>
                            <w:r>
                              <w:rPr>
                                <w:sz w:val="14"/>
                                <w:szCs w:val="14"/>
                              </w:rPr>
                              <w:t>Organic acid</w:t>
                            </w:r>
                          </w:p>
                        </w:txbxContent>
                      </wps:txbx>
                      <wps:bodyPr lIns="36720" rIns="36720" tIns="36720" bIns="36720" anchor="t" upright="1">
                        <a:noAutofit/>
                      </wps:bodyPr>
                    </wps:wsp>
                  </a:graphicData>
                </a:graphic>
              </wp:anchor>
            </w:drawing>
          </mc:Choice>
          <mc:Fallback>
            <w:pict>
              <v:rect id="shape_0" ID="Text Box 6" path="m0,0l-2147483645,0l-2147483645,-2147483646l0,-2147483646xe" fillcolor="white" stroked="f" o:allowincell="f" style="position:absolute;margin-left:538.8pt;margin-top:48.6pt;width:43.45pt;height:11.2pt;mso-wrap-style:square;v-text-anchor:top" wp14:anchorId="79770A83">
                <v:fill o:detectmouseclick="t" type="solid" color2="black"/>
                <v:stroke color="#3465a4" joinstyle="round" endcap="flat"/>
                <v:textbox>
                  <w:txbxContent>
                    <w:p>
                      <w:pPr>
                        <w:pStyle w:val="FrameContents"/>
                        <w:widowControl w:val="false"/>
                        <w:spacing w:before="0" w:after="200"/>
                        <w:rPr>
                          <w:sz w:val="14"/>
                          <w:szCs w:val="14"/>
                        </w:rPr>
                      </w:pPr>
                      <w:r>
                        <w:rPr>
                          <w:sz w:val="14"/>
                          <w:szCs w:val="14"/>
                        </w:rPr>
                        <w:t>Organic acid</w:t>
                      </w:r>
                    </w:p>
                  </w:txbxContent>
                </v:textbox>
                <w10:wrap type="none"/>
              </v:rect>
            </w:pict>
          </mc:Fallback>
        </mc:AlternateContent>
        <mc:AlternateContent>
          <mc:Choice Requires="wps">
            <w:drawing>
              <wp:anchor behindDoc="0" distT="0" distB="0" distL="0" distR="8890" simplePos="0" locked="0" layoutInCell="1" allowOverlap="1" relativeHeight="10" wp14:anchorId="5742FB17">
                <wp:simplePos x="0" y="0"/>
                <wp:positionH relativeFrom="column">
                  <wp:posOffset>6843395</wp:posOffset>
                </wp:positionH>
                <wp:positionV relativeFrom="paragraph">
                  <wp:posOffset>617220</wp:posOffset>
                </wp:positionV>
                <wp:extent cx="619125" cy="142875"/>
                <wp:effectExtent l="635" t="635" r="0" b="0"/>
                <wp:wrapNone/>
                <wp:docPr id="4" name="Text Box 7"/>
                <a:graphic xmlns:a="http://schemas.openxmlformats.org/drawingml/2006/main">
                  <a:graphicData uri="http://schemas.microsoft.com/office/word/2010/wordprocessingShape">
                    <wps:wsp>
                      <wps:cNvSpPr/>
                      <wps:spPr>
                        <a:xfrm>
                          <a:off x="0" y="0"/>
                          <a:ext cx="619200" cy="142920"/>
                        </a:xfrm>
                        <a:prstGeom prst="rect">
                          <a:avLst/>
                        </a:prstGeom>
                        <a:solidFill>
                          <a:srgbClr val="ffffff"/>
                        </a:solidFill>
                        <a:ln w="0">
                          <a:noFill/>
                        </a:ln>
                      </wps:spPr>
                      <wps:style>
                        <a:lnRef idx="0"/>
                        <a:fillRef idx="0"/>
                        <a:effectRef idx="0"/>
                        <a:fontRef idx="minor"/>
                      </wps:style>
                      <wps:txbx>
                        <w:txbxContent>
                          <w:p>
                            <w:pPr>
                              <w:pStyle w:val="FrameContents"/>
                              <w:widowControl w:val="false"/>
                              <w:spacing w:before="0" w:after="200"/>
                              <w:rPr>
                                <w:sz w:val="14"/>
                                <w:szCs w:val="14"/>
                              </w:rPr>
                            </w:pPr>
                            <w:r>
                              <w:rPr>
                                <w:sz w:val="14"/>
                                <w:szCs w:val="14"/>
                              </w:rPr>
                              <w:t>Oxidizing acid</w:t>
                            </w:r>
                          </w:p>
                        </w:txbxContent>
                      </wps:txbx>
                      <wps:bodyPr lIns="36720" rIns="36720" tIns="36720" bIns="36720" anchor="t" upright="1">
                        <a:noAutofit/>
                      </wps:bodyPr>
                    </wps:wsp>
                  </a:graphicData>
                </a:graphic>
              </wp:anchor>
            </w:drawing>
          </mc:Choice>
          <mc:Fallback>
            <w:pict>
              <v:rect id="shape_0" ID="Text Box 7" path="m0,0l-2147483645,0l-2147483645,-2147483646l0,-2147483646xe" fillcolor="white" stroked="f" o:allowincell="f" style="position:absolute;margin-left:538.85pt;margin-top:48.6pt;width:48.7pt;height:11.2pt;mso-wrap-style:square;v-text-anchor:top" wp14:anchorId="5742FB17">
                <v:fill o:detectmouseclick="t" type="solid" color2="black"/>
                <v:stroke color="#3465a4" joinstyle="round" endcap="flat"/>
                <v:textbox>
                  <w:txbxContent>
                    <w:p>
                      <w:pPr>
                        <w:pStyle w:val="FrameContents"/>
                        <w:widowControl w:val="false"/>
                        <w:spacing w:before="0" w:after="200"/>
                        <w:rPr>
                          <w:sz w:val="14"/>
                          <w:szCs w:val="14"/>
                        </w:rPr>
                      </w:pPr>
                      <w:r>
                        <w:rPr>
                          <w:sz w:val="14"/>
                          <w:szCs w:val="14"/>
                        </w:rPr>
                        <w:t>Oxidizing acid</w:t>
                      </w:r>
                    </w:p>
                  </w:txbxContent>
                </v:textbox>
                <w10:wrap type="none"/>
              </v:rect>
            </w:pict>
          </mc:Fallback>
        </mc:AlternateContent>
      </w:r>
      <w:r>
        <w:rPr>
          <w:rFonts w:eastAsia="Times New Roman" w:cs="Calibri" w:cstheme="minorHAnsi"/>
          <w:color w:val="000000"/>
          <w:sz w:val="20"/>
          <w:szCs w:val="20"/>
        </w:rPr>
        <w:t>Keep away from incompatible materials: Organic Acids, Bases, Amines, Alkali metals, Metals, permanganates, e.g. potassium permanganate, sodium hypochlorite (bleach), Fluorine, metal acetylides, hexalithium disilicide.. As such, hydrochloric acid should be stored away from these chemicals, if possible.</w:t>
      </w:r>
      <w:r>
        <w:rPr>
          <w:rFonts w:cs="Calibri" w:cstheme="minorHAnsi"/>
          <w:color w:themeColor="text1" w:val="000000"/>
          <w:sz w:val="20"/>
          <w:szCs w:val="20"/>
        </w:rPr>
        <w:t xml:space="preserve"> </w:t>
      </w:r>
    </w:p>
    <w:p>
      <w:pPr>
        <w:pStyle w:val="ListParagraph"/>
        <w:numPr>
          <w:ilvl w:val="0"/>
          <w:numId w:val="1"/>
        </w:numPr>
        <w:spacing w:lineRule="auto" w:line="288" w:before="120" w:after="120"/>
        <w:contextualSpacing/>
        <w:rPr>
          <w:rFonts w:ascii="Calibri" w:hAnsi="Calibri" w:cs="Calibri" w:asciiTheme="minorHAnsi" w:cstheme="minorHAnsi" w:hAnsiTheme="minorHAnsi"/>
          <w:color w:val="FF0000"/>
          <w:sz w:val="20"/>
          <w:szCs w:val="20"/>
        </w:rPr>
      </w:pPr>
      <w:r>
        <w:rPr>
          <w:rFonts w:cs="Calibri" w:cstheme="minorHAnsi"/>
          <w:color w:themeColor="text1" w:val="000000"/>
          <w:sz w:val="20"/>
          <w:szCs w:val="20"/>
        </w:rPr>
        <w:t xml:space="preserve">Use in the smallest practical quantities for the experiment being performed. </w:t>
      </w:r>
      <w:r>
        <w:rPr>
          <w:rFonts w:cs="Calibri" w:cstheme="minorHAnsi"/>
          <w:sz w:val="20"/>
          <w:szCs w:val="20"/>
        </w:rPr>
        <w:t>Make up concentrated solutions in amounts that will be used up in the workshift/day.</w:t>
      </w:r>
    </w:p>
    <w:p>
      <w:pPr>
        <w:pStyle w:val="ListParagraph"/>
        <w:numPr>
          <w:ilvl w:val="0"/>
          <w:numId w:val="1"/>
        </w:numPr>
        <w:spacing w:lineRule="auto" w:line="288" w:before="120" w:after="120"/>
        <w:contextualSpacing/>
        <w:rPr>
          <w:rFonts w:ascii="Calibri" w:hAnsi="Calibri" w:cs="Calibri" w:asciiTheme="minorHAnsi" w:cstheme="minorHAnsi" w:hAnsiTheme="minorHAnsi"/>
          <w:color w:val="FF0000"/>
          <w:sz w:val="20"/>
          <w:szCs w:val="20"/>
        </w:rPr>
      </w:pPr>
      <w:r>
        <w:rPr>
          <w:rFonts w:cs="Calibri" w:cstheme="minorHAnsi"/>
          <w:color w:themeColor="text1" w:val="000000"/>
          <w:sz w:val="20"/>
          <w:szCs w:val="20"/>
        </w:rPr>
        <w:t>Submit old bottles for Chemical Waste Collection.</w:t>
      </w:r>
    </w:p>
    <w:p>
      <w:pPr>
        <w:pStyle w:val="ListParagraph"/>
        <w:numPr>
          <w:ilvl w:val="0"/>
          <w:numId w:val="1"/>
        </w:numPr>
        <w:spacing w:lineRule="auto" w:line="288" w:before="0" w:after="0"/>
        <w:contextualSpacing/>
        <w:rPr>
          <w:rFonts w:ascii="Calibri" w:hAnsi="Calibri" w:cs="Calibri" w:asciiTheme="minorHAnsi" w:cstheme="minorHAnsi" w:hAnsiTheme="minorHAnsi"/>
          <w:sz w:val="20"/>
          <w:szCs w:val="20"/>
        </w:rPr>
      </w:pPr>
      <w:r>
        <w:rPr>
          <w:rFonts w:cs="Calibri" w:cstheme="minorHAnsi"/>
          <w:sz w:val="20"/>
          <w:szCs w:val="20"/>
        </w:rPr>
        <w:t>Make a current copy of the SDS for hydrochloric acid available to all personnel working in the laboratory at all times.</w:t>
      </w:r>
    </w:p>
    <w:p>
      <w:pPr>
        <w:pStyle w:val="ListParagraph"/>
        <w:numPr>
          <w:ilvl w:val="0"/>
          <w:numId w:val="1"/>
        </w:numPr>
        <w:spacing w:lineRule="auto" w:line="288" w:before="120" w:after="120"/>
        <w:contextualSpacing/>
        <w:rPr>
          <w:rFonts w:ascii="Calibri" w:hAnsi="Calibri" w:cs="Calibri" w:asciiTheme="minorHAnsi" w:cstheme="minorHAnsi" w:hAnsiTheme="minorHAnsi"/>
          <w:color w:val="FF0000"/>
          <w:sz w:val="20"/>
          <w:szCs w:val="20"/>
        </w:rPr>
      </w:pPr>
      <w:r>
        <w:rPr>
          <w:rFonts w:cs="Calibri" w:cstheme="minorHAnsi"/>
          <w:color w:themeColor="text1" w:val="000000"/>
          <w:sz w:val="20"/>
          <w:szCs w:val="20"/>
        </w:rPr>
        <w:t xml:space="preserve">Keep containers closed when not in use. </w:t>
      </w:r>
    </w:p>
    <w:p>
      <w:pPr>
        <w:pStyle w:val="ListParagraph"/>
        <w:numPr>
          <w:ilvl w:val="0"/>
          <w:numId w:val="1"/>
        </w:numPr>
        <w:spacing w:lineRule="auto" w:line="288" w:before="120" w:after="120"/>
        <w:contextualSpacing/>
        <w:rPr>
          <w:rFonts w:ascii="Calibri" w:hAnsi="Calibri" w:cs="Calibri" w:asciiTheme="minorHAnsi" w:cstheme="minorHAnsi" w:hAnsiTheme="minorHAnsi"/>
          <w:color w:val="FF0000"/>
          <w:sz w:val="20"/>
          <w:szCs w:val="20"/>
        </w:rPr>
      </w:pPr>
      <w:r>
        <w:rPr>
          <w:rFonts w:cs="Calibri" w:cstheme="minorHAnsi"/>
          <w:color w:themeColor="text1" w:val="000000"/>
          <w:sz w:val="20"/>
          <w:szCs w:val="20"/>
        </w:rPr>
        <w:t>Transport all corrosives in secondary containment.</w:t>
      </w:r>
    </w:p>
    <w:p>
      <w:pPr>
        <w:pStyle w:val="Heading1"/>
        <w:spacing w:lineRule="auto" w:line="288" w:before="120" w:after="120"/>
        <w:rPr>
          <w:rFonts w:ascii="Calibri" w:hAnsi="Calibri" w:cs="Calibri" w:asciiTheme="minorHAnsi" w:cstheme="minorHAnsi" w:hAnsiTheme="minorHAnsi"/>
          <w:b/>
          <w:szCs w:val="24"/>
        </w:rPr>
      </w:pPr>
      <w:r>
        <w:rPr>
          <w:rFonts w:cs="Calibri" w:ascii="Calibri" w:hAnsi="Calibri" w:asciiTheme="minorHAnsi" w:cstheme="minorHAnsi" w:hAnsiTheme="minorHAnsi"/>
          <w:b/>
          <w:szCs w:val="24"/>
        </w:rPr>
        <w:t xml:space="preserve">Section 5 – Spill and Accident Procedures </w:t>
      </w:r>
    </w:p>
    <w:p>
      <w:pPr>
        <w:pStyle w:val="Header"/>
        <w:tabs>
          <w:tab w:val="left" w:pos="432" w:leader="none"/>
          <w:tab w:val="left" w:pos="720" w:leader="none"/>
          <w:tab w:val="center" w:pos="4680" w:leader="none"/>
          <w:tab w:val="right" w:pos="9360" w:leader="none"/>
        </w:tabs>
        <w:spacing w:lineRule="auto" w:line="288" w:before="120" w:after="120"/>
        <w:rPr>
          <w:rFonts w:cs="Calibri" w:cstheme="minorHAnsi"/>
          <w:sz w:val="20"/>
          <w:szCs w:val="20"/>
        </w:rPr>
      </w:pPr>
      <w:r>
        <w:rPr>
          <w:rFonts w:cs="Calibri" w:cstheme="minorHAnsi"/>
          <w:sz w:val="20"/>
          <w:szCs w:val="20"/>
        </w:rPr>
        <w:t>If skin is exposed to hydrochloric acid, remove contaminated clothing and shoes, rinse for 15 minutes in the safety shower. Send someone to call 911 as soon as possible. If eye is exposed to hydrochloric acid, call 911 as soon as possible and flush eyes for 15 minutes in the eye wash, continue rinsing eyes during transport to hospital. If hydrochloric acid is inhaled, remove to fresh air and call 911. Bring Safety Data Sheet (SDS) with you to show medical personnel.</w:t>
      </w:r>
    </w:p>
    <w:p>
      <w:pPr>
        <w:pStyle w:val="Header"/>
        <w:tabs>
          <w:tab w:val="left" w:pos="432" w:leader="none"/>
          <w:tab w:val="left" w:pos="720" w:leader="none"/>
          <w:tab w:val="center" w:pos="4680" w:leader="none"/>
          <w:tab w:val="right" w:pos="9360" w:leader="none"/>
        </w:tabs>
        <w:spacing w:lineRule="auto" w:line="288" w:before="120" w:after="120"/>
        <w:rPr>
          <w:rFonts w:cs="Calibri" w:cstheme="minorHAnsi"/>
          <w:sz w:val="20"/>
          <w:szCs w:val="20"/>
        </w:rPr>
      </w:pPr>
      <w:r>
        <w:rPr>
          <w:rFonts w:cs="Calibri" w:cstheme="minorHAnsi"/>
          <w:color w:val="222222"/>
          <w:sz w:val="20"/>
          <w:szCs w:val="20"/>
        </w:rPr>
        <w:t xml:space="preserve">Immediately evacuate area </w:t>
      </w:r>
      <w:r>
        <w:rPr>
          <w:rFonts w:cs="Calibri" w:cstheme="minorHAnsi"/>
          <w:sz w:val="20"/>
          <w:szCs w:val="20"/>
        </w:rPr>
        <w:t>if fumes present a serious health risk</w:t>
      </w:r>
      <w:r>
        <w:rPr>
          <w:rFonts w:cs="Calibri" w:cstheme="minorHAnsi"/>
          <w:color w:val="222222"/>
          <w:sz w:val="20"/>
          <w:szCs w:val="20"/>
        </w:rPr>
        <w:t xml:space="preserve"> and ensure others are aware of the spill. </w:t>
      </w:r>
      <w:r>
        <w:rPr>
          <w:rFonts w:cs="Calibri" w:cstheme="minorHAnsi"/>
          <w:sz w:val="20"/>
          <w:szCs w:val="20"/>
        </w:rPr>
        <w:t xml:space="preserve">During normal business hours (Monday – Friday, 8 AM – 5 PM), call EH&amp;S at 206.543.0467 for further assistance. If it is after hours, call 911 for further assistance. If it is safe to clean up the spill, wear PPE listed above. Dilute spill with water and use sodium carbonate to neutralize the spill. Clean up neutralized spill with sponges, spill pads or paper towels. Double bag and securely fasten spill materials. Label as hazardous waste. Do not absorb the spill without neutralizing first. </w:t>
      </w:r>
    </w:p>
    <w:p>
      <w:pPr>
        <w:pStyle w:val="Header"/>
        <w:tabs>
          <w:tab w:val="left" w:pos="432" w:leader="none"/>
          <w:tab w:val="left" w:pos="720" w:leader="none"/>
          <w:tab w:val="center" w:pos="4680" w:leader="none"/>
          <w:tab w:val="right" w:pos="9360" w:leader="none"/>
        </w:tabs>
        <w:spacing w:lineRule="auto" w:line="288" w:before="120" w:after="120"/>
        <w:rPr>
          <w:rFonts w:cs="Calibri" w:cstheme="minorHAnsi"/>
          <w:sz w:val="20"/>
          <w:szCs w:val="20"/>
        </w:rPr>
      </w:pPr>
      <w:r>
        <w:rPr>
          <w:rFonts w:cs="Calibri" w:cstheme="minorHAnsi"/>
          <w:sz w:val="20"/>
          <w:szCs w:val="20"/>
        </w:rPr>
        <w:t>Report the spill via the EH&amp;S Online Accident Reporting System (OARS).</w:t>
      </w:r>
    </w:p>
    <w:p>
      <w:pPr>
        <w:pStyle w:val="Heading1"/>
        <w:rPr>
          <w:rFonts w:ascii="Calibri" w:hAnsi="Calibri" w:cs="Calibri" w:asciiTheme="minorHAnsi" w:cstheme="minorHAnsi" w:hAnsiTheme="minorHAnsi"/>
          <w:b/>
          <w:szCs w:val="24"/>
        </w:rPr>
      </w:pPr>
      <w:r>
        <w:rPr>
          <w:rFonts w:cs="Calibri" w:ascii="Calibri" w:hAnsi="Calibri" w:asciiTheme="minorHAnsi" w:cstheme="minorHAnsi" w:hAnsiTheme="minorHAnsi"/>
          <w:b/>
          <w:szCs w:val="24"/>
        </w:rPr>
        <w:t>Section 6 – Waste Disposal Procedures</w:t>
      </w:r>
    </w:p>
    <w:p>
      <w:pPr>
        <w:pStyle w:val="Normal"/>
        <w:spacing w:lineRule="auto" w:line="288" w:before="120" w:after="120"/>
        <w:rPr>
          <w:rFonts w:cs="Calibri" w:cstheme="minorHAnsi"/>
          <w:sz w:val="20"/>
          <w:szCs w:val="20"/>
        </w:rPr>
      </w:pPr>
      <w:r>
        <w:rPr>
          <w:rFonts w:cs="Calibri" w:cstheme="minorHAnsi"/>
          <w:sz w:val="20"/>
          <w:szCs w:val="20"/>
        </w:rPr>
        <w:t xml:space="preserve">Store waste hydrochloric acid in closed containers that are properly labeled, and in a designated area. The spill materials cannot go in the trash or down the drain. Request chemical waste collection via the EH&amp;S website immediately.  </w:t>
      </w:r>
    </w:p>
    <w:p>
      <w:pPr>
        <w:pStyle w:val="Heading1"/>
        <w:rPr>
          <w:rFonts w:ascii="Calibri" w:hAnsi="Calibri" w:cs="Calibri" w:asciiTheme="minorHAnsi" w:cstheme="minorHAnsi" w:hAnsiTheme="minorHAnsi"/>
          <w:b/>
          <w:szCs w:val="24"/>
        </w:rPr>
      </w:pPr>
      <w:r>
        <w:rPr>
          <w:rFonts w:cs="Calibri" w:ascii="Calibri" w:hAnsi="Calibri" w:asciiTheme="minorHAnsi" w:cstheme="minorHAnsi" w:hAnsiTheme="minorHAnsi"/>
          <w:b/>
          <w:szCs w:val="24"/>
        </w:rPr>
        <w:t xml:space="preserve">Section 7 – Protocol </w:t>
      </w:r>
    </w:p>
    <w:p>
      <w:pPr>
        <w:pStyle w:val="Normal"/>
        <w:spacing w:lineRule="auto" w:line="288" w:before="120" w:after="120"/>
        <w:rPr>
          <w:rFonts w:cs="Calibri" w:cstheme="minorHAnsi"/>
          <w:b/>
          <w:sz w:val="20"/>
          <w:szCs w:val="20"/>
        </w:rPr>
      </w:pPr>
      <w:sdt>
        <w:sdtPr>
          <w:id w:val="-1681647772"/>
          <w:showingPlcHdr/>
        </w:sdtPr>
        <w:sdtContent>
          <w:r>
            <w:rPr>
              <w:rStyle w:val="PlaceholderText"/>
              <w:rFonts w:cs="Calibri" w:cstheme="minorHAnsi"/>
              <w:color w:val="auto"/>
              <w:sz w:val="20"/>
              <w:szCs w:val="20"/>
            </w:rPr>
          </w:r>
          <w:r>
            <w:rPr>
              <w:rStyle w:val="PlaceholderText"/>
              <w:rFonts w:cs="Calibri" w:cstheme="minorHAnsi"/>
              <w:color w:val="auto"/>
              <w:sz w:val="20"/>
              <w:szCs w:val="20"/>
            </w:rPr>
            <w:t>Click here to enter text.</w:t>
          </w:r>
        </w:sdtContent>
      </w:sdt>
    </w:p>
    <w:p>
      <w:pPr>
        <w:pStyle w:val="Normal"/>
        <w:tabs>
          <w:tab w:val="clear" w:pos="720"/>
          <w:tab w:val="center" w:pos="4680" w:leader="none"/>
        </w:tabs>
        <w:spacing w:lineRule="auto" w:line="288" w:before="120" w:after="120"/>
        <w:rPr>
          <w:rFonts w:cs="Calibri" w:cstheme="minorHAnsi"/>
          <w:sz w:val="20"/>
          <w:szCs w:val="20"/>
        </w:rPr>
      </w:pPr>
      <w:r>
        <w:rPr>
          <w:rFonts w:cs="Calibri" w:cstheme="minorHAnsi"/>
          <w:b/>
          <w:color w:val="FF0000"/>
          <w:sz w:val="20"/>
          <w:szCs w:val="20"/>
        </w:rPr>
        <w:t>NOTE</w:t>
      </w:r>
      <w:r>
        <w:rPr>
          <w:rFonts w:cs="Calibri" w:cstheme="minorHAnsi"/>
          <w:b/>
          <w:color w:val="FF0000"/>
          <w:sz w:val="20"/>
          <w:szCs w:val="20"/>
        </w:rPr>
        <w:t>:</w:t>
      </w:r>
      <w:r>
        <w:rPr>
          <w:rFonts w:cs="Calibri" w:cstheme="minorHAnsi"/>
          <w:sz w:val="20"/>
          <w:szCs w:val="20"/>
        </w:rPr>
        <w:t xml:space="preserve"> Any deviation from this SOP requires approval from Principal Investigator.</w:t>
        <w:tab/>
      </w:r>
    </w:p>
    <w:p>
      <w:pPr>
        <w:pStyle w:val="Heading1"/>
        <w:rPr>
          <w:rFonts w:ascii="Calibri" w:hAnsi="Calibri" w:cs="Calibri" w:asciiTheme="minorHAnsi" w:cstheme="minorHAnsi" w:hAnsiTheme="minorHAnsi"/>
          <w:b/>
          <w:szCs w:val="24"/>
        </w:rPr>
      </w:pPr>
      <w:r>
        <w:rPr>
          <w:rFonts w:cs="Calibri" w:ascii="Calibri" w:hAnsi="Calibri" w:asciiTheme="minorHAnsi" w:cstheme="minorHAnsi" w:hAnsiTheme="minorHAnsi"/>
          <w:b/>
          <w:szCs w:val="24"/>
        </w:rPr>
        <w:t>Section 8 – Documentation of Training</w:t>
      </w:r>
    </w:p>
    <w:p>
      <w:pPr>
        <w:pStyle w:val="Normal"/>
        <w:spacing w:lineRule="auto" w:line="288" w:before="120" w:after="120"/>
        <w:rPr>
          <w:rFonts w:cs="Calibri" w:cstheme="minorHAnsi"/>
          <w:sz w:val="20"/>
          <w:szCs w:val="20"/>
        </w:rPr>
      </w:pPr>
      <w:r>
        <w:rPr>
          <w:rFonts w:cs="Calibri" w:cstheme="minorHAnsi"/>
          <w:sz w:val="20"/>
          <w:szCs w:val="20"/>
        </w:rPr>
        <w:t xml:space="preserve">Prior to conducting any work with </w:t>
      </w:r>
      <w:r>
        <w:rPr>
          <w:rFonts w:cs="Calibri" w:cstheme="minorHAnsi"/>
          <w:color w:val="222222"/>
          <w:sz w:val="20"/>
          <w:szCs w:val="20"/>
        </w:rPr>
        <w:t>hydrochloric acid</w:t>
      </w:r>
      <w:r>
        <w:rPr>
          <w:rFonts w:cs="Calibri" w:cstheme="minorHAnsi"/>
          <w:sz w:val="20"/>
          <w:szCs w:val="20"/>
        </w:rPr>
        <w:t>, the Principal Investigator must ensure that all laboratory personnel receive training on the content of this SOP.</w:t>
      </w:r>
    </w:p>
    <w:p>
      <w:pPr>
        <w:pStyle w:val="Normal"/>
        <w:rPr>
          <w:rFonts w:cs="Calibri" w:cstheme="minorHAnsi"/>
          <w:sz w:val="20"/>
          <w:szCs w:val="20"/>
        </w:rPr>
      </w:pPr>
      <w:r>
        <w:rPr>
          <w:rFonts w:cs="Calibri" w:cstheme="minorHAnsi"/>
          <w:sz w:val="20"/>
          <w:szCs w:val="20"/>
        </w:rPr>
      </w:r>
      <w:r>
        <w:br w:type="page"/>
      </w:r>
    </w:p>
    <w:p>
      <w:pPr>
        <w:pStyle w:val="Normal"/>
        <w:spacing w:lineRule="auto" w:line="288" w:before="0" w:after="120"/>
        <w:rPr>
          <w:rFonts w:cs="Calibri" w:cstheme="minorHAnsi"/>
          <w:sz w:val="20"/>
          <w:szCs w:val="20"/>
        </w:rPr>
      </w:pPr>
      <w:r>
        <w:rPr>
          <w:rFonts w:cs="Calibri" w:cstheme="minorHAnsi"/>
          <w:b/>
          <w:sz w:val="20"/>
          <w:szCs w:val="20"/>
        </w:rPr>
        <w:t>I have read and understand the content of this SOP:</w:t>
      </w:r>
    </w:p>
    <w:tbl>
      <w:tblPr>
        <w:tblStyle w:val="TableGrid"/>
        <w:tblW w:w="9350"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3873"/>
        <w:gridCol w:w="3344"/>
        <w:gridCol w:w="2133"/>
      </w:tblGrid>
      <w:tr>
        <w:trPr>
          <w:trHeight w:val="576" w:hRule="atLeast"/>
        </w:trPr>
        <w:tc>
          <w:tcPr>
            <w:tcW w:w="3873" w:type="dxa"/>
            <w:tcBorders/>
            <w:shd w:color="auto" w:fill="F2F2F2" w:themeFill="background1" w:themeFillShade="f2" w:val="clear"/>
          </w:tcPr>
          <w:p>
            <w:pPr>
              <w:pStyle w:val="Normal"/>
              <w:widowControl/>
              <w:spacing w:lineRule="auto" w:line="288" w:before="120" w:after="120"/>
              <w:jc w:val="center"/>
              <w:rPr>
                <w:rFonts w:cs="Calibri" w:cstheme="minorHAnsi"/>
                <w:b/>
                <w:sz w:val="24"/>
                <w:szCs w:val="24"/>
              </w:rPr>
            </w:pPr>
            <w:r>
              <w:rPr>
                <w:rFonts w:eastAsia="Calibri" w:cs="Calibri" w:cstheme="minorHAnsi"/>
                <w:b/>
                <w:kern w:val="0"/>
                <w:sz w:val="22"/>
                <w:szCs w:val="22"/>
                <w:lang w:val="en-US" w:eastAsia="en-US" w:bidi="ar-SA"/>
              </w:rPr>
              <w:t>Name</w:t>
            </w:r>
          </w:p>
        </w:tc>
        <w:tc>
          <w:tcPr>
            <w:tcW w:w="3344" w:type="dxa"/>
            <w:tcBorders/>
            <w:shd w:color="auto" w:fill="F2F2F2" w:themeFill="background1" w:themeFillShade="f2" w:val="clear"/>
          </w:tcPr>
          <w:p>
            <w:pPr>
              <w:pStyle w:val="Normal"/>
              <w:widowControl/>
              <w:spacing w:lineRule="auto" w:line="288" w:before="120" w:after="120"/>
              <w:jc w:val="center"/>
              <w:rPr>
                <w:rFonts w:cs="Calibri" w:cstheme="minorHAnsi"/>
                <w:b/>
                <w:sz w:val="24"/>
                <w:szCs w:val="24"/>
              </w:rPr>
            </w:pPr>
            <w:r>
              <w:rPr>
                <w:rFonts w:eastAsia="Calibri" w:cs="Calibri" w:cstheme="minorHAnsi"/>
                <w:b/>
                <w:kern w:val="0"/>
                <w:sz w:val="22"/>
                <w:szCs w:val="22"/>
                <w:lang w:val="en-US" w:eastAsia="en-US" w:bidi="ar-SA"/>
              </w:rPr>
              <w:t>Signature</w:t>
            </w:r>
          </w:p>
        </w:tc>
        <w:tc>
          <w:tcPr>
            <w:tcW w:w="2133" w:type="dxa"/>
            <w:tcBorders/>
            <w:shd w:color="auto" w:fill="F2F2F2" w:themeFill="background1" w:themeFillShade="f2" w:val="clear"/>
          </w:tcPr>
          <w:p>
            <w:pPr>
              <w:pStyle w:val="Normal"/>
              <w:widowControl/>
              <w:spacing w:lineRule="auto" w:line="288" w:before="120" w:after="120"/>
              <w:jc w:val="center"/>
              <w:rPr>
                <w:rFonts w:cs="Calibri" w:cstheme="minorHAnsi"/>
                <w:b/>
                <w:sz w:val="24"/>
                <w:szCs w:val="24"/>
              </w:rPr>
            </w:pPr>
            <w:r>
              <w:rPr>
                <w:rFonts w:eastAsia="Calibri" w:cs="Calibri" w:cstheme="minorHAnsi"/>
                <w:b/>
                <w:kern w:val="0"/>
                <w:sz w:val="22"/>
                <w:szCs w:val="22"/>
                <w:lang w:val="en-US" w:eastAsia="en-US" w:bidi="ar-SA"/>
              </w:rPr>
              <w:t>Date</w:t>
            </w:r>
          </w:p>
        </w:tc>
      </w:tr>
      <w:tr>
        <w:trPr>
          <w:trHeight w:val="576" w:hRule="atLeast"/>
        </w:trPr>
        <w:tc>
          <w:tcPr>
            <w:tcW w:w="3873" w:type="dxa"/>
            <w:tcBorders/>
          </w:tcPr>
          <w:p>
            <w:pPr>
              <w:pStyle w:val="Normal"/>
              <w:widowControl/>
              <w:spacing w:lineRule="auto" w:line="288" w:before="120" w:after="120"/>
              <w:jc w:val="left"/>
              <w:rPr>
                <w:rFonts w:cs="Calibri" w:cstheme="minorHAnsi"/>
                <w:b/>
                <w:sz w:val="24"/>
                <w:szCs w:val="24"/>
              </w:rPr>
            </w:pPr>
            <w:r>
              <w:fldChar w:fldCharType="begin">
                <w:ffData>
                  <w:name w:val="Text7 Copy 3"/>
                  <w:enabled/>
                  <w:calcOnExit w:val="0"/>
                  <w:statusText w:type="text" w:val="name 1"/>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Pr>
                <w:rFonts w:eastAsia="Calibri" w:cs="Calibri" w:cstheme="minorHAnsi"/>
                <w:b/>
                <w:kern w:val="0"/>
                <w:sz w:val="24"/>
                <w:szCs w:val="24"/>
                <w:lang w:val="en-US" w:eastAsia="en-US" w:bidi="ar-SA"/>
              </w:rPr>
              <w:t>Sam White</w:t>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c>
          <w:tcPr>
            <w:tcW w:w="3344" w:type="dxa"/>
            <w:tcBorders/>
          </w:tcPr>
          <w:p>
            <w:pPr>
              <w:pStyle w:val="Normal"/>
              <w:widowControl/>
              <w:spacing w:lineRule="auto" w:line="288" w:before="120" w:after="120"/>
              <w:jc w:val="left"/>
              <w:rPr>
                <w:rFonts w:cs="Calibri" w:cstheme="minorHAnsi"/>
                <w:b/>
                <w:sz w:val="24"/>
                <w:szCs w:val="24"/>
              </w:rPr>
            </w:pPr>
            <w:r>
              <w:fldChar w:fldCharType="begin">
                <w:ffData>
                  <w:name w:val="Bookmark"/>
                  <w:enabled/>
                  <w:calcOnExit w:val="0"/>
                  <w:statusText w:type="text" w:val="Signature"/>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c>
          <w:tcPr>
            <w:tcW w:w="2133" w:type="dxa"/>
            <w:tcBorders/>
          </w:tcPr>
          <w:p>
            <w:pPr>
              <w:pStyle w:val="Normal"/>
              <w:widowControl/>
              <w:spacing w:lineRule="auto" w:line="288" w:before="120" w:after="120"/>
              <w:jc w:val="left"/>
              <w:rPr>
                <w:rFonts w:cs="Calibri" w:cstheme="minorHAnsi"/>
                <w:b/>
                <w:sz w:val="24"/>
                <w:szCs w:val="24"/>
              </w:rPr>
            </w:pPr>
            <w:r>
              <w:fldChar w:fldCharType="begin">
                <w:ffData>
                  <w:name w:val="Text8"/>
                  <w:enabled/>
                  <w:calcOnExit w:val="0"/>
                  <w:statusText w:type="text" w:val="date 1"/>
                  <w:textInput/>
                </w:ffData>
              </w:fldChar>
            </w:r>
            <w:r>
              <w:rPr>
                <w:sz w:val="24"/>
                <w:b/>
                <w:kern w:val="0"/>
                <w:szCs w:val="24"/>
                <w:rFonts w:eastAsia="Calibri" w:cs="Calibri"/>
                <w:lang w:val="en-US" w:eastAsia="en-US" w:bidi="ar-SA"/>
              </w:rPr>
              <w:instrText xml:space="preserve"> FORMTEXT </w:instrText>
            </w:r>
            <w:bookmarkStart w:id="7" w:name="Text8_Copy_1"/>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09-30-2025</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bookmarkEnd w:id="7"/>
          </w:p>
        </w:tc>
      </w:tr>
      <w:tr>
        <w:trPr>
          <w:trHeight w:val="576" w:hRule="atLeast"/>
        </w:trPr>
        <w:tc>
          <w:tcPr>
            <w:tcW w:w="3873" w:type="dxa"/>
            <w:tcBorders/>
          </w:tcPr>
          <w:p>
            <w:pPr>
              <w:pStyle w:val="Normal"/>
              <w:widowControl/>
              <w:spacing w:lineRule="auto" w:line="288" w:before="120" w:after="120"/>
              <w:jc w:val="left"/>
              <w:rPr>
                <w:rFonts w:cs="Calibri" w:cstheme="minorHAnsi"/>
                <w:b/>
                <w:sz w:val="24"/>
                <w:szCs w:val="24"/>
              </w:rPr>
            </w:pPr>
            <w:r>
              <w:fldChar w:fldCharType="begin">
                <w:ffData>
                  <w:name w:val="Bookmark Copy 1"/>
                  <w:enabled/>
                  <w:calcOnExit w:val="0"/>
                  <w:statusText w:type="text" w:val="name 2"/>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c>
          <w:tcPr>
            <w:tcW w:w="3344" w:type="dxa"/>
            <w:tcBorders/>
          </w:tcPr>
          <w:p>
            <w:pPr>
              <w:pStyle w:val="Normal"/>
              <w:widowControl/>
              <w:spacing w:lineRule="auto" w:line="288" w:before="120" w:after="120"/>
              <w:jc w:val="left"/>
              <w:rPr>
                <w:rFonts w:cs="Calibri" w:cstheme="minorHAnsi"/>
                <w:b/>
                <w:sz w:val="24"/>
                <w:szCs w:val="24"/>
              </w:rPr>
            </w:pPr>
            <w:r>
              <w:fldChar w:fldCharType="begin">
                <w:ffData>
                  <w:name w:val="Text7 Copy 4"/>
                  <w:enabled/>
                  <w:calcOnExit w:val="0"/>
                  <w:statusText w:type="text" w:val="name 1"/>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c>
          <w:tcPr>
            <w:tcW w:w="2133" w:type="dxa"/>
            <w:tcBorders/>
          </w:tcPr>
          <w:p>
            <w:pPr>
              <w:pStyle w:val="Normal"/>
              <w:widowControl/>
              <w:spacing w:lineRule="auto" w:line="288" w:before="120" w:after="120"/>
              <w:jc w:val="left"/>
              <w:rPr>
                <w:rFonts w:cs="Calibri" w:cstheme="minorHAnsi"/>
                <w:b/>
                <w:sz w:val="24"/>
                <w:szCs w:val="24"/>
              </w:rPr>
            </w:pPr>
            <w:r>
              <w:fldChar w:fldCharType="begin">
                <w:ffData>
                  <w:name w:val="Bookmark Copy 2"/>
                  <w:enabled/>
                  <w:calcOnExit w:val="0"/>
                  <w:statusText w:type="text" w:val="date 2"/>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r>
      <w:tr>
        <w:trPr>
          <w:trHeight w:val="576" w:hRule="atLeast"/>
        </w:trPr>
        <w:tc>
          <w:tcPr>
            <w:tcW w:w="3873" w:type="dxa"/>
            <w:tcBorders/>
          </w:tcPr>
          <w:p>
            <w:pPr>
              <w:pStyle w:val="Normal"/>
              <w:widowControl/>
              <w:spacing w:lineRule="auto" w:line="288" w:before="120" w:after="120"/>
              <w:jc w:val="left"/>
              <w:rPr>
                <w:rFonts w:cs="Calibri" w:cstheme="minorHAnsi"/>
                <w:b/>
                <w:sz w:val="24"/>
                <w:szCs w:val="24"/>
              </w:rPr>
            </w:pPr>
            <w:r>
              <w:fldChar w:fldCharType="begin">
                <w:ffData>
                  <w:name w:val="Bookmark Copy 3"/>
                  <w:enabled/>
                  <w:calcOnExit w:val="0"/>
                  <w:statusText w:type="text" w:val="name 3"/>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c>
          <w:tcPr>
            <w:tcW w:w="3344" w:type="dxa"/>
            <w:tcBorders/>
          </w:tcPr>
          <w:p>
            <w:pPr>
              <w:pStyle w:val="Normal"/>
              <w:widowControl/>
              <w:spacing w:lineRule="auto" w:line="288" w:before="120" w:after="120"/>
              <w:jc w:val="left"/>
              <w:rPr>
                <w:rFonts w:cs="Calibri" w:cstheme="minorHAnsi"/>
                <w:b/>
                <w:sz w:val="24"/>
                <w:szCs w:val="24"/>
              </w:rPr>
            </w:pPr>
            <w:r>
              <w:fldChar w:fldCharType="begin">
                <w:ffData>
                  <w:name w:val="Text7 Copy 5"/>
                  <w:enabled/>
                  <w:calcOnExit w:val="0"/>
                  <w:statusText w:type="text" w:val="name 1"/>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c>
          <w:tcPr>
            <w:tcW w:w="2133" w:type="dxa"/>
            <w:tcBorders/>
          </w:tcPr>
          <w:p>
            <w:pPr>
              <w:pStyle w:val="Normal"/>
              <w:widowControl/>
              <w:spacing w:lineRule="auto" w:line="288" w:before="120" w:after="120"/>
              <w:jc w:val="left"/>
              <w:rPr>
                <w:rFonts w:cs="Calibri" w:cstheme="minorHAnsi"/>
                <w:b/>
                <w:sz w:val="24"/>
                <w:szCs w:val="24"/>
              </w:rPr>
            </w:pPr>
            <w:r>
              <w:fldChar w:fldCharType="begin">
                <w:ffData>
                  <w:name w:val="Bookmark Copy 4"/>
                  <w:enabled/>
                  <w:calcOnExit w:val="0"/>
                  <w:statusText w:type="text" w:val="date 3"/>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r>
      <w:tr>
        <w:trPr>
          <w:trHeight w:val="576" w:hRule="atLeast"/>
        </w:trPr>
        <w:tc>
          <w:tcPr>
            <w:tcW w:w="3873" w:type="dxa"/>
            <w:tcBorders/>
          </w:tcPr>
          <w:p>
            <w:pPr>
              <w:pStyle w:val="Normal"/>
              <w:widowControl/>
              <w:spacing w:lineRule="auto" w:line="288" w:before="120" w:after="120"/>
              <w:jc w:val="left"/>
              <w:rPr>
                <w:rFonts w:cs="Calibri" w:cstheme="minorHAnsi"/>
                <w:b/>
                <w:sz w:val="24"/>
                <w:szCs w:val="24"/>
              </w:rPr>
            </w:pPr>
            <w:r>
              <w:fldChar w:fldCharType="begin">
                <w:ffData>
                  <w:name w:val="Bookmark Copy 5"/>
                  <w:enabled/>
                  <w:calcOnExit w:val="0"/>
                  <w:statusText w:type="text" w:val="name 4"/>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c>
          <w:tcPr>
            <w:tcW w:w="3344" w:type="dxa"/>
            <w:tcBorders/>
          </w:tcPr>
          <w:p>
            <w:pPr>
              <w:pStyle w:val="Normal"/>
              <w:widowControl/>
              <w:spacing w:lineRule="auto" w:line="288" w:before="120" w:after="120"/>
              <w:jc w:val="left"/>
              <w:rPr>
                <w:rFonts w:cs="Calibri" w:cstheme="minorHAnsi"/>
                <w:b/>
                <w:sz w:val="24"/>
                <w:szCs w:val="24"/>
              </w:rPr>
            </w:pPr>
            <w:r>
              <w:fldChar w:fldCharType="begin">
                <w:ffData>
                  <w:name w:val="Text7 Copy 6"/>
                  <w:enabled/>
                  <w:calcOnExit w:val="0"/>
                  <w:statusText w:type="text" w:val="name 1"/>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c>
          <w:tcPr>
            <w:tcW w:w="2133" w:type="dxa"/>
            <w:tcBorders/>
          </w:tcPr>
          <w:p>
            <w:pPr>
              <w:pStyle w:val="Normal"/>
              <w:widowControl/>
              <w:spacing w:lineRule="auto" w:line="288" w:before="120" w:after="120"/>
              <w:jc w:val="left"/>
              <w:rPr>
                <w:rFonts w:cs="Calibri" w:cstheme="minorHAnsi"/>
                <w:b/>
                <w:sz w:val="24"/>
                <w:szCs w:val="24"/>
              </w:rPr>
            </w:pPr>
            <w:r>
              <w:fldChar w:fldCharType="begin">
                <w:ffData>
                  <w:name w:val="Bookmark Copy 6"/>
                  <w:enabled/>
                  <w:calcOnExit w:val="0"/>
                  <w:statusText w:type="text" w:val="date 4"/>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r>
      <w:tr>
        <w:trPr>
          <w:trHeight w:val="576" w:hRule="atLeast"/>
        </w:trPr>
        <w:tc>
          <w:tcPr>
            <w:tcW w:w="3873" w:type="dxa"/>
            <w:tcBorders/>
          </w:tcPr>
          <w:p>
            <w:pPr>
              <w:pStyle w:val="Normal"/>
              <w:widowControl/>
              <w:spacing w:lineRule="auto" w:line="288" w:before="120" w:after="120"/>
              <w:jc w:val="left"/>
              <w:rPr>
                <w:rFonts w:cs="Calibri" w:cstheme="minorHAnsi"/>
                <w:b/>
                <w:sz w:val="24"/>
                <w:szCs w:val="24"/>
              </w:rPr>
            </w:pPr>
            <w:r>
              <w:fldChar w:fldCharType="begin">
                <w:ffData>
                  <w:name w:val="Bookmark Copy 7"/>
                  <w:enabled/>
                  <w:calcOnExit w:val="0"/>
                  <w:statusText w:type="text" w:val="name 5"/>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c>
          <w:tcPr>
            <w:tcW w:w="3344" w:type="dxa"/>
            <w:tcBorders/>
          </w:tcPr>
          <w:p>
            <w:pPr>
              <w:pStyle w:val="Normal"/>
              <w:widowControl/>
              <w:spacing w:lineRule="auto" w:line="288" w:before="120" w:after="120"/>
              <w:jc w:val="left"/>
              <w:rPr>
                <w:rFonts w:cs="Calibri" w:cstheme="minorHAnsi"/>
                <w:b/>
                <w:sz w:val="24"/>
                <w:szCs w:val="24"/>
              </w:rPr>
            </w:pPr>
            <w:r>
              <w:fldChar w:fldCharType="begin">
                <w:ffData>
                  <w:name w:val="Text7 Copy 7"/>
                  <w:enabled/>
                  <w:calcOnExit w:val="0"/>
                  <w:statusText w:type="text" w:val="name 1"/>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c>
          <w:tcPr>
            <w:tcW w:w="2133" w:type="dxa"/>
            <w:tcBorders/>
          </w:tcPr>
          <w:p>
            <w:pPr>
              <w:pStyle w:val="Normal"/>
              <w:widowControl/>
              <w:spacing w:lineRule="auto" w:line="288" w:before="120" w:after="120"/>
              <w:jc w:val="left"/>
              <w:rPr>
                <w:rFonts w:cs="Calibri" w:cstheme="minorHAnsi"/>
                <w:b/>
                <w:sz w:val="24"/>
                <w:szCs w:val="24"/>
              </w:rPr>
            </w:pPr>
            <w:r>
              <w:fldChar w:fldCharType="begin">
                <w:ffData>
                  <w:name w:val="Bookmark Copy 8"/>
                  <w:enabled/>
                  <w:calcOnExit w:val="0"/>
                  <w:statusText w:type="text" w:val="date 5"/>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r>
      <w:tr>
        <w:trPr>
          <w:trHeight w:val="576" w:hRule="atLeast"/>
        </w:trPr>
        <w:tc>
          <w:tcPr>
            <w:tcW w:w="3873" w:type="dxa"/>
            <w:tcBorders/>
          </w:tcPr>
          <w:p>
            <w:pPr>
              <w:pStyle w:val="Normal"/>
              <w:widowControl/>
              <w:spacing w:lineRule="auto" w:line="288" w:before="120" w:after="120"/>
              <w:jc w:val="left"/>
              <w:rPr>
                <w:rFonts w:cs="Calibri" w:cstheme="minorHAnsi"/>
                <w:b/>
                <w:sz w:val="24"/>
                <w:szCs w:val="24"/>
              </w:rPr>
            </w:pPr>
            <w:r>
              <w:fldChar w:fldCharType="begin">
                <w:ffData>
                  <w:name w:val="Bookmark Copy 9"/>
                  <w:enabled/>
                  <w:calcOnExit w:val="0"/>
                  <w:statusText w:type="text" w:val="name 6"/>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c>
          <w:tcPr>
            <w:tcW w:w="3344" w:type="dxa"/>
            <w:tcBorders/>
          </w:tcPr>
          <w:p>
            <w:pPr>
              <w:pStyle w:val="Normal"/>
              <w:widowControl/>
              <w:spacing w:lineRule="auto" w:line="288" w:before="120" w:after="120"/>
              <w:jc w:val="left"/>
              <w:rPr>
                <w:rFonts w:cs="Calibri" w:cstheme="minorHAnsi"/>
                <w:b/>
                <w:sz w:val="24"/>
                <w:szCs w:val="24"/>
              </w:rPr>
            </w:pPr>
            <w:r>
              <w:fldChar w:fldCharType="begin">
                <w:ffData>
                  <w:name w:val="Text7 Copy 8"/>
                  <w:enabled/>
                  <w:calcOnExit w:val="0"/>
                  <w:statusText w:type="text" w:val="name 1"/>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c>
          <w:tcPr>
            <w:tcW w:w="2133" w:type="dxa"/>
            <w:tcBorders/>
          </w:tcPr>
          <w:p>
            <w:pPr>
              <w:pStyle w:val="Normal"/>
              <w:widowControl/>
              <w:spacing w:lineRule="auto" w:line="288" w:before="120" w:after="120"/>
              <w:jc w:val="left"/>
              <w:rPr>
                <w:rFonts w:cs="Calibri" w:cstheme="minorHAnsi"/>
                <w:b/>
                <w:sz w:val="24"/>
                <w:szCs w:val="24"/>
              </w:rPr>
            </w:pPr>
            <w:r>
              <w:fldChar w:fldCharType="begin">
                <w:ffData>
                  <w:name w:val="Bookmark Copy 10"/>
                  <w:enabled/>
                  <w:calcOnExit w:val="0"/>
                  <w:statusText w:type="text" w:val="date 6"/>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r>
      <w:tr>
        <w:trPr>
          <w:trHeight w:val="576" w:hRule="atLeast"/>
        </w:trPr>
        <w:tc>
          <w:tcPr>
            <w:tcW w:w="3873" w:type="dxa"/>
            <w:tcBorders/>
          </w:tcPr>
          <w:p>
            <w:pPr>
              <w:pStyle w:val="Normal"/>
              <w:widowControl/>
              <w:spacing w:lineRule="auto" w:line="288" w:before="120" w:after="120"/>
              <w:jc w:val="left"/>
              <w:rPr>
                <w:rFonts w:cs="Calibri" w:cstheme="minorHAnsi"/>
                <w:b/>
                <w:sz w:val="24"/>
                <w:szCs w:val="24"/>
              </w:rPr>
            </w:pPr>
            <w:r>
              <w:fldChar w:fldCharType="begin">
                <w:ffData>
                  <w:name w:val="Bookmark Copy 11"/>
                  <w:enabled/>
                  <w:calcOnExit w:val="0"/>
                  <w:statusText w:type="text" w:val="name 7"/>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c>
          <w:tcPr>
            <w:tcW w:w="3344" w:type="dxa"/>
            <w:tcBorders/>
          </w:tcPr>
          <w:p>
            <w:pPr>
              <w:pStyle w:val="Normal"/>
              <w:widowControl/>
              <w:spacing w:lineRule="auto" w:line="288" w:before="120" w:after="120"/>
              <w:jc w:val="left"/>
              <w:rPr>
                <w:rFonts w:cs="Calibri" w:cstheme="minorHAnsi"/>
                <w:b/>
                <w:sz w:val="24"/>
                <w:szCs w:val="24"/>
              </w:rPr>
            </w:pPr>
            <w:r>
              <w:fldChar w:fldCharType="begin">
                <w:ffData>
                  <w:name w:val="Text7 Copy 9"/>
                  <w:enabled/>
                  <w:calcOnExit w:val="0"/>
                  <w:statusText w:type="text" w:val="name 1"/>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c>
          <w:tcPr>
            <w:tcW w:w="2133" w:type="dxa"/>
            <w:tcBorders/>
          </w:tcPr>
          <w:p>
            <w:pPr>
              <w:pStyle w:val="Normal"/>
              <w:widowControl/>
              <w:spacing w:lineRule="auto" w:line="288" w:before="120" w:after="120"/>
              <w:jc w:val="left"/>
              <w:rPr>
                <w:rFonts w:cs="Calibri" w:cstheme="minorHAnsi"/>
                <w:b/>
                <w:sz w:val="24"/>
                <w:szCs w:val="24"/>
              </w:rPr>
            </w:pPr>
            <w:r>
              <w:fldChar w:fldCharType="begin">
                <w:ffData>
                  <w:name w:val="Bookmark Copy 12"/>
                  <w:enabled/>
                  <w:calcOnExit w:val="0"/>
                  <w:statusText w:type="text" w:val="date 7"/>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r>
      <w:tr>
        <w:trPr>
          <w:trHeight w:val="576" w:hRule="atLeast"/>
        </w:trPr>
        <w:tc>
          <w:tcPr>
            <w:tcW w:w="3873" w:type="dxa"/>
            <w:tcBorders/>
          </w:tcPr>
          <w:p>
            <w:pPr>
              <w:pStyle w:val="Normal"/>
              <w:widowControl/>
              <w:spacing w:lineRule="auto" w:line="288" w:before="120" w:after="120"/>
              <w:jc w:val="left"/>
              <w:rPr>
                <w:rFonts w:cs="Calibri" w:cstheme="minorHAnsi"/>
                <w:b/>
                <w:sz w:val="24"/>
                <w:szCs w:val="24"/>
              </w:rPr>
            </w:pPr>
            <w:r>
              <w:fldChar w:fldCharType="begin">
                <w:ffData>
                  <w:name w:val="Bookmark Copy 13"/>
                  <w:enabled/>
                  <w:calcOnExit w:val="0"/>
                  <w:statusText w:type="text" w:val="name 8"/>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c>
          <w:tcPr>
            <w:tcW w:w="3344" w:type="dxa"/>
            <w:tcBorders/>
          </w:tcPr>
          <w:p>
            <w:pPr>
              <w:pStyle w:val="Normal"/>
              <w:widowControl/>
              <w:spacing w:lineRule="auto" w:line="288" w:before="120" w:after="120"/>
              <w:jc w:val="left"/>
              <w:rPr>
                <w:rFonts w:cs="Calibri" w:cstheme="minorHAnsi"/>
                <w:b/>
                <w:sz w:val="24"/>
                <w:szCs w:val="24"/>
              </w:rPr>
            </w:pPr>
            <w:r>
              <w:fldChar w:fldCharType="begin">
                <w:ffData>
                  <w:name w:val="Text7 Copy 10"/>
                  <w:enabled/>
                  <w:calcOnExit w:val="0"/>
                  <w:statusText w:type="text" w:val="name 1"/>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c>
          <w:tcPr>
            <w:tcW w:w="2133" w:type="dxa"/>
            <w:tcBorders/>
          </w:tcPr>
          <w:p>
            <w:pPr>
              <w:pStyle w:val="Normal"/>
              <w:widowControl/>
              <w:spacing w:lineRule="auto" w:line="288" w:before="120" w:after="120"/>
              <w:jc w:val="left"/>
              <w:rPr>
                <w:rFonts w:cs="Calibri" w:cstheme="minorHAnsi"/>
                <w:b/>
                <w:sz w:val="24"/>
                <w:szCs w:val="24"/>
              </w:rPr>
            </w:pPr>
            <w:r>
              <w:fldChar w:fldCharType="begin">
                <w:ffData>
                  <w:name w:val="Bookmark Copy 14"/>
                  <w:enabled/>
                  <w:calcOnExit w:val="0"/>
                  <w:statusText w:type="text" w:val="date 8"/>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r>
      <w:tr>
        <w:trPr>
          <w:trHeight w:val="576" w:hRule="atLeast"/>
        </w:trPr>
        <w:tc>
          <w:tcPr>
            <w:tcW w:w="3873" w:type="dxa"/>
            <w:tcBorders/>
          </w:tcPr>
          <w:p>
            <w:pPr>
              <w:pStyle w:val="Normal"/>
              <w:widowControl/>
              <w:spacing w:lineRule="auto" w:line="288" w:before="120" w:after="120"/>
              <w:jc w:val="left"/>
              <w:rPr>
                <w:rFonts w:cs="Calibri" w:cstheme="minorHAnsi"/>
                <w:b/>
                <w:sz w:val="24"/>
                <w:szCs w:val="24"/>
              </w:rPr>
            </w:pPr>
            <w:r>
              <w:fldChar w:fldCharType="begin">
                <w:ffData>
                  <w:name w:val="Bookmark Copy 15"/>
                  <w:enabled/>
                  <w:calcOnExit w:val="0"/>
                  <w:statusText w:type="text" w:val="name 9"/>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c>
          <w:tcPr>
            <w:tcW w:w="3344" w:type="dxa"/>
            <w:tcBorders/>
          </w:tcPr>
          <w:p>
            <w:pPr>
              <w:pStyle w:val="Normal"/>
              <w:widowControl/>
              <w:spacing w:lineRule="auto" w:line="288" w:before="120" w:after="120"/>
              <w:jc w:val="left"/>
              <w:rPr>
                <w:rFonts w:cs="Calibri" w:cstheme="minorHAnsi"/>
                <w:b/>
                <w:sz w:val="24"/>
                <w:szCs w:val="24"/>
              </w:rPr>
            </w:pPr>
            <w:r>
              <w:fldChar w:fldCharType="begin">
                <w:ffData>
                  <w:name w:val="Text7 Copy 11"/>
                  <w:enabled/>
                  <w:calcOnExit w:val="0"/>
                  <w:statusText w:type="text" w:val="name 1"/>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c>
          <w:tcPr>
            <w:tcW w:w="2133" w:type="dxa"/>
            <w:tcBorders/>
          </w:tcPr>
          <w:p>
            <w:pPr>
              <w:pStyle w:val="Normal"/>
              <w:widowControl/>
              <w:spacing w:lineRule="auto" w:line="288" w:before="120" w:after="120"/>
              <w:jc w:val="left"/>
              <w:rPr>
                <w:rFonts w:cs="Calibri" w:cstheme="minorHAnsi"/>
                <w:b/>
                <w:sz w:val="24"/>
                <w:szCs w:val="24"/>
              </w:rPr>
            </w:pPr>
            <w:r>
              <w:fldChar w:fldCharType="begin">
                <w:ffData>
                  <w:name w:val="Bookmark Copy 16"/>
                  <w:enabled/>
                  <w:calcOnExit w:val="0"/>
                  <w:statusText w:type="text" w:val="date 9"/>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r>
      <w:tr>
        <w:trPr>
          <w:trHeight w:val="576" w:hRule="atLeast"/>
        </w:trPr>
        <w:tc>
          <w:tcPr>
            <w:tcW w:w="3873" w:type="dxa"/>
            <w:tcBorders/>
          </w:tcPr>
          <w:p>
            <w:pPr>
              <w:pStyle w:val="Normal"/>
              <w:widowControl/>
              <w:spacing w:lineRule="auto" w:line="288" w:before="120" w:after="120"/>
              <w:jc w:val="left"/>
              <w:rPr>
                <w:rFonts w:cs="Calibri" w:cstheme="minorHAnsi"/>
                <w:b/>
                <w:sz w:val="24"/>
                <w:szCs w:val="24"/>
              </w:rPr>
            </w:pPr>
            <w:r>
              <w:fldChar w:fldCharType="begin">
                <w:ffData>
                  <w:name w:val="Bookmark Copy 17"/>
                  <w:enabled/>
                  <w:calcOnExit w:val="0"/>
                  <w:statusText w:type="text" w:val="name 10"/>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c>
          <w:tcPr>
            <w:tcW w:w="3344" w:type="dxa"/>
            <w:tcBorders/>
          </w:tcPr>
          <w:p>
            <w:pPr>
              <w:pStyle w:val="Normal"/>
              <w:widowControl/>
              <w:spacing w:lineRule="auto" w:line="288" w:before="120" w:after="120"/>
              <w:jc w:val="left"/>
              <w:rPr>
                <w:rFonts w:cs="Calibri" w:cstheme="minorHAnsi"/>
                <w:b/>
                <w:sz w:val="24"/>
                <w:szCs w:val="24"/>
              </w:rPr>
            </w:pPr>
            <w:r>
              <w:fldChar w:fldCharType="begin">
                <w:ffData>
                  <w:name w:val="Text7 Copy 12"/>
                  <w:enabled/>
                  <w:calcOnExit w:val="0"/>
                  <w:statusText w:type="text" w:val="name 1"/>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c>
          <w:tcPr>
            <w:tcW w:w="2133" w:type="dxa"/>
            <w:tcBorders/>
          </w:tcPr>
          <w:p>
            <w:pPr>
              <w:pStyle w:val="Normal"/>
              <w:widowControl/>
              <w:spacing w:lineRule="auto" w:line="288" w:before="120" w:after="120"/>
              <w:jc w:val="left"/>
              <w:rPr>
                <w:rFonts w:cs="Calibri" w:cstheme="minorHAnsi"/>
                <w:b/>
                <w:sz w:val="24"/>
                <w:szCs w:val="24"/>
              </w:rPr>
            </w:pPr>
            <w:r>
              <w:fldChar w:fldCharType="begin">
                <w:ffData>
                  <w:name w:val="Bookmark Copy 18"/>
                  <w:enabled/>
                  <w:calcOnExit w:val="0"/>
                  <w:statusText w:type="text" w:val="date 10"/>
                  <w:textInput/>
                </w:ffData>
              </w:fldChar>
            </w:r>
            <w:r>
              <w:rPr>
                <w:sz w:val="24"/>
                <w:b/>
                <w:kern w:val="0"/>
                <w:szCs w:val="24"/>
                <w:rFonts w:eastAsia="Calibri" w:cs="Calibri"/>
                <w:lang w:val="en-US" w:eastAsia="en-US" w:bidi="ar-SA"/>
              </w:rPr>
              <w:instrText xml:space="preserve"> FORMTEXT </w:instrText>
            </w:r>
            <w:r>
              <w:rPr>
                <w:rFonts w:eastAsia="Calibri" w:cs="Calibri"/>
                <w:b/>
                <w:kern w:val="0"/>
                <w:sz w:val="24"/>
                <w:szCs w:val="24"/>
                <w:lang w:val="en-US" w:eastAsia="en-US" w:bidi="ar-SA"/>
              </w:rPr>
            </w:r>
            <w:r>
              <w:rPr>
                <w:sz w:val="24"/>
                <w:b/>
                <w:kern w:val="0"/>
                <w:szCs w:val="24"/>
                <w:rFonts w:eastAsia="Calibri" w:cs="Calibri"/>
                <w:lang w:val="en-US" w:eastAsia="en-US" w:bidi="ar-SA"/>
              </w:rPr>
              <w:fldChar w:fldCharType="separate"/>
            </w:r>
            <w:r>
              <w:rPr>
                <w:rFonts w:eastAsia="Calibri" w:cs="Calibri"/>
                <w:b/>
                <w:kern w:val="0"/>
                <w:sz w:val="24"/>
                <w:szCs w:val="24"/>
                <w:lang w:val="en-US" w:eastAsia="en-US" w:bidi="ar-SA"/>
              </w:rPr>
            </w:r>
            <w:r>
              <w:rPr>
                <w:rFonts w:eastAsia="Calibri" w:cs="Calibri" w:cstheme="minorHAnsi"/>
                <w:b/>
                <w:kern w:val="0"/>
                <w:sz w:val="24"/>
                <w:szCs w:val="24"/>
                <w:lang w:val="en-US" w:eastAsia="en-US" w:bidi="ar-SA"/>
              </w:rPr>
              <w:t>     </w:t>
            </w:r>
            <w:r/>
            <w:r>
              <w:rPr>
                <w:sz w:val="24"/>
                <w:b/>
                <w:kern w:val="0"/>
                <w:szCs w:val="24"/>
                <w:rFonts w:eastAsia="Calibri" w:cs="Calibri"/>
                <w:lang w:val="en-US" w:eastAsia="en-US" w:bidi="ar-SA"/>
              </w:rPr>
              <w:fldChar w:fldCharType="end"/>
            </w:r>
            <w:r>
              <w:rPr>
                <w:rFonts w:eastAsia="Calibri" w:cs="Calibri"/>
                <w:b/>
                <w:kern w:val="0"/>
                <w:sz w:val="24"/>
                <w:szCs w:val="24"/>
                <w:lang w:val="en-US" w:eastAsia="en-US" w:bidi="ar-SA"/>
              </w:rPr>
            </w:r>
          </w:p>
        </w:tc>
      </w:tr>
    </w:tbl>
    <w:p>
      <w:pPr>
        <w:pStyle w:val="Normal"/>
        <w:spacing w:lineRule="auto" w:line="288" w:before="120" w:after="120"/>
        <w:rPr>
          <w:rFonts w:cs="Calibri" w:cstheme="minorHAnsi"/>
          <w:b/>
          <w:sz w:val="20"/>
          <w:szCs w:val="20"/>
        </w:rPr>
      </w:pPr>
      <w:r>
        <w:rPr>
          <w:rFonts w:cs="Calibri" w:cstheme="minorHAnsi"/>
          <w:b/>
          <w:sz w:val="20"/>
          <w:szCs w:val="20"/>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432" w:top="1440" w:footer="288" w:bottom="1440"/>
      <w:pgBorders w:display="allPages" w:offsetFrom="page">
        <w:top w:val="single" w:sz="18" w:space="24" w:color="000000"/>
        <w:left w:val="single" w:sz="18" w:space="24" w:color="000000"/>
        <w:bottom w:val="single" w:sz="18" w:space="24" w:color="000000"/>
        <w:right w:val="single" w:sz="18"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left" w:pos="2370" w:leader="none"/>
        <w:tab w:val="center" w:pos="4680" w:leader="none"/>
        <w:tab w:val="right" w:pos="9360" w:leader="none"/>
      </w:tabs>
      <w:jc w:val="center"/>
      <w:rPr>
        <w:sz w:val="18"/>
        <w:szCs w:val="18"/>
      </w:rPr>
    </w:pPr>
    <w:r>
      <w:rPr>
        <w:sz w:val="18"/>
        <w:szCs w:val="18"/>
      </w:rPr>
      <w:t>Hydrochloric Acid SOP</w:t>
    </w:r>
    <w:r>
      <w:rPr>
        <w:sz w:val="18"/>
        <w:szCs w:val="18"/>
      </w:rPr>
      <w:fldChar w:fldCharType="begin"/>
    </w:r>
    <w:r>
      <w:rPr>
        <w:sz w:val="18"/>
        <w:szCs w:val="18"/>
      </w:rPr>
      <w:instrText xml:space="preserve"> TITLE </w:instrText>
    </w:r>
    <w:r>
      <w:rPr>
        <w:sz w:val="18"/>
        <w:szCs w:val="18"/>
      </w:rPr>
      <w:fldChar w:fldCharType="separate"/>
    </w:r>
    <w:r>
      <w:rPr>
        <w:sz w:val="18"/>
        <w:szCs w:val="18"/>
      </w:rPr>
      <w:t>Hydrochloric Acid SOP</w:t>
    </w:r>
    <w:r>
      <w:rPr>
        <w:sz w:val="18"/>
        <w:szCs w:val="18"/>
      </w:rPr>
      <w:fldChar w:fldCharType="end"/>
    </w:r>
    <w:r>
      <w:rPr>
        <w:sz w:val="18"/>
        <w:szCs w:val="18"/>
      </w:rPr>
      <w:fldChar w:fldCharType="begin"/>
    </w:r>
    <w:r>
      <w:rPr>
        <w:sz w:val="18"/>
        <w:szCs w:val="18"/>
      </w:rPr>
      <w:instrText xml:space="preserve"> TITLE </w:instrText>
    </w:r>
    <w:r>
      <w:rPr>
        <w:sz w:val="18"/>
        <w:szCs w:val="18"/>
      </w:rPr>
      <w:fldChar w:fldCharType="separate"/>
    </w:r>
    <w:r>
      <w:rPr>
        <w:sz w:val="18"/>
        <w:szCs w:val="18"/>
      </w:rPr>
      <w:t>Hydrochloric Acid SOP</w:t>
    </w:r>
    <w:r>
      <w:rPr>
        <w:sz w:val="18"/>
        <w:szCs w:val="18"/>
      </w:rPr>
      <w:fldChar w:fldCharType="end"/>
    </w:r>
    <w:r>
      <w:rPr>
        <w:rFonts w:cs="Calibri" w:cstheme="minorHAnsi"/>
        <w:sz w:val="18"/>
        <w:szCs w:val="18"/>
      </w:rPr>
      <w:t>│</w:t>
    </w:r>
    <w:r>
      <w:rPr>
        <w:sz w:val="18"/>
        <w:szCs w:val="18"/>
      </w:rPr>
      <w:t xml:space="preserve"> </w:t>
    </w:r>
    <w:r>
      <w:rPr>
        <w:sz w:val="18"/>
        <w:szCs w:val="18"/>
      </w:rPr>
      <w:fldChar w:fldCharType="begin"/>
    </w:r>
    <w:r>
      <w:rPr>
        <w:sz w:val="18"/>
        <w:szCs w:val="18"/>
      </w:rPr>
      <w:instrText xml:space="preserve"> DATE \@"MMMM\ d', 'yyyy" </w:instrText>
    </w:r>
    <w:r>
      <w:rPr>
        <w:sz w:val="18"/>
        <w:szCs w:val="18"/>
      </w:rPr>
      <w:fldChar w:fldCharType="separate"/>
    </w:r>
    <w:r>
      <w:rPr>
        <w:sz w:val="18"/>
        <w:szCs w:val="18"/>
      </w:rPr>
      <w:t>September 30, 2025</w:t>
    </w:r>
    <w:r>
      <w:rPr>
        <w:sz w:val="18"/>
        <w:szCs w:val="18"/>
      </w:rPr>
      <w:fldChar w:fldCharType="end"/>
    </w:r>
    <w:r>
      <w:rPr>
        <w:sz w:val="18"/>
        <w:szCs w:val="18"/>
      </w:rPr>
      <w:t xml:space="preserve"> </w:t>
    </w:r>
    <w:r>
      <w:rPr>
        <w:rFonts w:cs="Calibri" w:cstheme="minorHAnsi"/>
        <w:sz w:val="18"/>
        <w:szCs w:val="18"/>
      </w:rPr>
      <w:t>│</w:t>
    </w:r>
    <w:hyperlink r:id="rId1">
      <w:r>
        <w:rPr>
          <w:rStyle w:val="Hyperlink"/>
          <w:sz w:val="18"/>
          <w:szCs w:val="18"/>
        </w:rPr>
        <w:t>www.ehs.washington.edu</w:t>
      </w:r>
    </w:hyperlink>
    <w:r>
      <w:rPr>
        <w:sz w:val="18"/>
        <w:szCs w:val="18"/>
      </w:rPr>
      <w:t xml:space="preserve"> </w:t>
    </w:r>
    <w:r>
      <w:rPr>
        <w:rFonts w:cs="Calibri" w:cstheme="minorHAnsi"/>
        <w:sz w:val="18"/>
        <w:szCs w:val="18"/>
      </w:rPr>
      <w:t>│</w:t>
    </w:r>
    <w:r>
      <w:rPr>
        <w:sz w:val="18"/>
        <w:szCs w:val="18"/>
      </w:rPr>
      <w:t xml:space="preserve">Page </w:t>
    </w:r>
    <w:r>
      <w:rPr>
        <w:sz w:val="18"/>
        <w:szCs w:val="18"/>
      </w:rPr>
      <w:fldChar w:fldCharType="begin"/>
    </w:r>
    <w:r>
      <w:rPr>
        <w:sz w:val="18"/>
        <w:szCs w:val="18"/>
      </w:rPr>
      <w:instrText xml:space="preserve"> PAGE \* ARABIC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w:t>
    </w:r>
    <w:r>
      <w:rPr>
        <w:sz w:val="18"/>
        <w:szCs w:val="18"/>
      </w:rPr>
      <w:fldChar w:fldCharType="end"/>
    </w:r>
  </w:p>
  <w:p>
    <w:pPr>
      <w:pStyle w:val="Footer"/>
      <w:rPr>
        <w:rFonts w:ascii="Arial" w:hAnsi="Arial" w:cs="Arial"/>
        <w:sz w:val="18"/>
        <w:szCs w:val="18"/>
      </w:rPr>
    </w:pPr>
    <w:r>
      <w:rPr>
        <w:rFonts w:cs="Arial" w:ascii="Arial" w:hAnsi="Arial"/>
        <w:sz w:val="18"/>
        <w:szCs w:val="18"/>
      </w:rPr>
    </w:r>
  </w:p>
  <w:p>
    <w:pPr>
      <w:pStyle w:val="Footer"/>
      <w:rPr>
        <w:rFonts w:ascii="Arial" w:hAnsi="Arial" w:cs="Arial"/>
        <w:color w:themeColor="background1" w:themeShade="a6" w:val="A6A6A6"/>
        <w:sz w:val="12"/>
        <w:szCs w:val="12"/>
      </w:rPr>
    </w:pPr>
    <w:r>
      <w:rPr>
        <w:rFonts w:cs="Arial" w:ascii="Arial" w:hAnsi="Arial"/>
        <w:color w:themeColor="background1" w:themeShade="a6" w:val="A6A6A6"/>
        <w:sz w:val="12"/>
        <w:szCs w:val="12"/>
      </w:rPr>
      <w:tab/>
      <w:tab/>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left" w:pos="2370" w:leader="none"/>
        <w:tab w:val="center" w:pos="4680" w:leader="none"/>
        <w:tab w:val="right" w:pos="9360" w:leader="none"/>
      </w:tabs>
      <w:jc w:val="center"/>
      <w:rPr>
        <w:sz w:val="18"/>
        <w:szCs w:val="18"/>
      </w:rPr>
    </w:pPr>
    <w:r>
      <w:rPr>
        <w:sz w:val="18"/>
        <w:szCs w:val="18"/>
      </w:rPr>
      <w:t>Hydrochloric Acid SOP</w:t>
    </w:r>
    <w:r>
      <w:rPr>
        <w:sz w:val="18"/>
        <w:szCs w:val="18"/>
      </w:rPr>
      <w:fldChar w:fldCharType="begin"/>
    </w:r>
    <w:r>
      <w:rPr>
        <w:sz w:val="18"/>
        <w:szCs w:val="18"/>
      </w:rPr>
      <w:instrText xml:space="preserve"> TITLE </w:instrText>
    </w:r>
    <w:r>
      <w:rPr>
        <w:sz w:val="18"/>
        <w:szCs w:val="18"/>
      </w:rPr>
      <w:fldChar w:fldCharType="separate"/>
    </w:r>
    <w:r>
      <w:rPr>
        <w:sz w:val="18"/>
        <w:szCs w:val="18"/>
      </w:rPr>
      <w:t>Hydrochloric Acid SOP</w:t>
    </w:r>
    <w:r>
      <w:rPr>
        <w:sz w:val="18"/>
        <w:szCs w:val="18"/>
      </w:rPr>
      <w:fldChar w:fldCharType="end"/>
    </w:r>
    <w:r>
      <w:rPr>
        <w:sz w:val="18"/>
        <w:szCs w:val="18"/>
      </w:rPr>
      <w:fldChar w:fldCharType="begin"/>
    </w:r>
    <w:r>
      <w:rPr>
        <w:sz w:val="18"/>
        <w:szCs w:val="18"/>
      </w:rPr>
      <w:instrText xml:space="preserve"> TITLE </w:instrText>
    </w:r>
    <w:r>
      <w:rPr>
        <w:sz w:val="18"/>
        <w:szCs w:val="18"/>
      </w:rPr>
      <w:fldChar w:fldCharType="separate"/>
    </w:r>
    <w:r>
      <w:rPr>
        <w:sz w:val="18"/>
        <w:szCs w:val="18"/>
      </w:rPr>
      <w:t>Hydrochloric Acid SOP</w:t>
    </w:r>
    <w:r>
      <w:rPr>
        <w:sz w:val="18"/>
        <w:szCs w:val="18"/>
      </w:rPr>
      <w:fldChar w:fldCharType="end"/>
    </w:r>
    <w:r>
      <w:rPr>
        <w:rFonts w:cs="Calibri" w:cstheme="minorHAnsi"/>
        <w:sz w:val="18"/>
        <w:szCs w:val="18"/>
      </w:rPr>
      <w:t>│</w:t>
    </w:r>
    <w:r>
      <w:rPr>
        <w:sz w:val="18"/>
        <w:szCs w:val="18"/>
      </w:rPr>
      <w:t xml:space="preserve"> </w:t>
    </w:r>
    <w:r>
      <w:rPr>
        <w:sz w:val="18"/>
        <w:szCs w:val="18"/>
      </w:rPr>
      <w:fldChar w:fldCharType="begin"/>
    </w:r>
    <w:r>
      <w:rPr>
        <w:sz w:val="18"/>
        <w:szCs w:val="18"/>
      </w:rPr>
      <w:instrText xml:space="preserve"> DATE \@"MMMM\ d', 'yyyy" </w:instrText>
    </w:r>
    <w:r>
      <w:rPr>
        <w:sz w:val="18"/>
        <w:szCs w:val="18"/>
      </w:rPr>
      <w:fldChar w:fldCharType="separate"/>
    </w:r>
    <w:r>
      <w:rPr>
        <w:sz w:val="18"/>
        <w:szCs w:val="18"/>
      </w:rPr>
      <w:t>September 30, 2025</w:t>
    </w:r>
    <w:r>
      <w:rPr>
        <w:sz w:val="18"/>
        <w:szCs w:val="18"/>
      </w:rPr>
      <w:fldChar w:fldCharType="end"/>
    </w:r>
    <w:r>
      <w:rPr>
        <w:sz w:val="18"/>
        <w:szCs w:val="18"/>
      </w:rPr>
      <w:t xml:space="preserve"> </w:t>
    </w:r>
    <w:r>
      <w:rPr>
        <w:rFonts w:cs="Calibri" w:cstheme="minorHAnsi"/>
        <w:sz w:val="18"/>
        <w:szCs w:val="18"/>
      </w:rPr>
      <w:t>│</w:t>
    </w:r>
    <w:hyperlink r:id="rId1">
      <w:r>
        <w:rPr>
          <w:rStyle w:val="Hyperlink"/>
          <w:sz w:val="18"/>
          <w:szCs w:val="18"/>
        </w:rPr>
        <w:t>www.ehs.washington.edu</w:t>
      </w:r>
    </w:hyperlink>
    <w:r>
      <w:rPr>
        <w:sz w:val="18"/>
        <w:szCs w:val="18"/>
      </w:rPr>
      <w:t xml:space="preserve"> </w:t>
    </w:r>
    <w:r>
      <w:rPr>
        <w:rFonts w:cs="Calibri" w:cstheme="minorHAnsi"/>
        <w:sz w:val="18"/>
        <w:szCs w:val="18"/>
      </w:rPr>
      <w:t>│</w:t>
    </w:r>
    <w:r>
      <w:rPr>
        <w:sz w:val="18"/>
        <w:szCs w:val="18"/>
      </w:rPr>
      <w:t xml:space="preserve">Page </w:t>
    </w:r>
    <w:r>
      <w:rPr>
        <w:sz w:val="18"/>
        <w:szCs w:val="18"/>
      </w:rPr>
      <w:fldChar w:fldCharType="begin"/>
    </w:r>
    <w:r>
      <w:rPr>
        <w:sz w:val="18"/>
        <w:szCs w:val="18"/>
      </w:rPr>
      <w:instrText xml:space="preserve"> PAGE \* ARABIC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w:t>
    </w:r>
    <w:r>
      <w:rPr>
        <w:sz w:val="18"/>
        <w:szCs w:val="18"/>
      </w:rPr>
      <w:fldChar w:fldCharType="end"/>
    </w:r>
  </w:p>
  <w:p>
    <w:pPr>
      <w:pStyle w:val="Footer"/>
      <w:rPr>
        <w:rFonts w:ascii="Arial" w:hAnsi="Arial" w:cs="Arial"/>
        <w:sz w:val="18"/>
        <w:szCs w:val="18"/>
      </w:rPr>
    </w:pPr>
    <w:r>
      <w:rPr>
        <w:rFonts w:cs="Arial" w:ascii="Arial" w:hAnsi="Arial"/>
        <w:sz w:val="18"/>
        <w:szCs w:val="18"/>
      </w:rPr>
    </w:r>
  </w:p>
  <w:p>
    <w:pPr>
      <w:pStyle w:val="Footer"/>
      <w:rPr>
        <w:rFonts w:ascii="Arial" w:hAnsi="Arial" w:cs="Arial"/>
        <w:color w:themeColor="background1" w:themeShade="a6" w:val="A6A6A6"/>
        <w:sz w:val="12"/>
        <w:szCs w:val="12"/>
      </w:rPr>
    </w:pPr>
    <w:r>
      <w:rPr>
        <w:rFonts w:cs="Arial" w:ascii="Arial" w:hAnsi="Arial"/>
        <w:color w:themeColor="background1" w:themeShade="a6" w:val="A6A6A6"/>
        <w:sz w:val="12"/>
        <w:szCs w:val="12"/>
      </w:rPr>
      <w:tab/>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7867" w:leader="none"/>
      </w:tabs>
      <w:rPr/>
    </w:pPr>
    <w:r>
      <w:rPr/>
      <w:drawing>
        <wp:anchor behindDoc="1" distT="0" distB="0" distL="114300" distR="114300" simplePos="0" locked="0" layoutInCell="0" allowOverlap="1" relativeHeight="7">
          <wp:simplePos x="0" y="0"/>
          <wp:positionH relativeFrom="column">
            <wp:posOffset>-514350</wp:posOffset>
          </wp:positionH>
          <wp:positionV relativeFrom="paragraph">
            <wp:posOffset>171450</wp:posOffset>
          </wp:positionV>
          <wp:extent cx="3401060" cy="365760"/>
          <wp:effectExtent l="0" t="0" r="0" b="0"/>
          <wp:wrapSquare wrapText="bothSides"/>
          <wp:docPr id="5" name="Picture 4" descr="">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
                  <a:stretch>
                    <a:fillRect/>
                  </a:stretch>
                </pic:blipFill>
                <pic:spPr bwMode="auto">
                  <a:xfrm>
                    <a:off x="0" y="0"/>
                    <a:ext cx="3401060" cy="36576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7867" w:leader="none"/>
      </w:tabs>
      <w:rPr/>
    </w:pPr>
    <w:r>
      <w:rPr/>
      <w:drawing>
        <wp:anchor behindDoc="1" distT="0" distB="0" distL="114300" distR="114300" simplePos="0" locked="0" layoutInCell="0" allowOverlap="1" relativeHeight="7">
          <wp:simplePos x="0" y="0"/>
          <wp:positionH relativeFrom="column">
            <wp:posOffset>-514350</wp:posOffset>
          </wp:positionH>
          <wp:positionV relativeFrom="paragraph">
            <wp:posOffset>171450</wp:posOffset>
          </wp:positionV>
          <wp:extent cx="3401060" cy="365760"/>
          <wp:effectExtent l="0" t="0" r="0" b="0"/>
          <wp:wrapSquare wrapText="bothSides"/>
          <wp:docPr id="6" name="Picture 4" descr="">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1"/>
                  <a:stretch>
                    <a:fillRect/>
                  </a:stretch>
                </pic:blipFill>
                <pic:spPr bwMode="auto">
                  <a:xfrm>
                    <a:off x="0" y="0"/>
                    <a:ext cx="3401060" cy="36576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c406d4"/>
    <w:pPr>
      <w:keepNext w:val="true"/>
      <w:spacing w:lineRule="auto" w:line="240" w:before="0" w:after="0"/>
      <w:outlineLvl w:val="0"/>
    </w:pPr>
    <w:rPr>
      <w:rFonts w:ascii="Times New Roman" w:hAnsi="Times New Roman" w:eastAsia="Times New Roman" w:cs="Times New Roman"/>
      <w:sz w:val="24"/>
      <w:szCs w:val="20"/>
    </w:rPr>
  </w:style>
  <w:style w:type="paragraph" w:styleId="Heading2">
    <w:name w:val="Heading 2"/>
    <w:basedOn w:val="Normal"/>
    <w:next w:val="Normal"/>
    <w:link w:val="Heading2Char"/>
    <w:uiPriority w:val="9"/>
    <w:unhideWhenUsed/>
    <w:qFormat/>
    <w:rsid w:val="00d139d7"/>
    <w:pPr>
      <w:keepNext w:val="true"/>
      <w:keepLines/>
      <w:spacing w:before="200" w:after="0"/>
      <w:outlineLvl w:val="1"/>
    </w:pPr>
    <w:rPr>
      <w:rFonts w:ascii="Cambria" w:hAnsi="Cambria" w:eastAsia="ＭＳ ゴシック" w:cs="" w:asciiTheme="majorHAnsi" w:cstheme="majorBidi" w:eastAsiaTheme="majorEastAsia" w:hAnsiTheme="majorHAnsi"/>
      <w:b/>
      <w:bCs/>
      <w:color w:themeColor="accent1" w:val="4F81BD"/>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95068"/>
    <w:rPr>
      <w:rFonts w:ascii="Cambria" w:hAnsi="Cambria" w:eastAsia="ＭＳ ゴシック" w:cs="" w:asciiTheme="majorHAnsi" w:cstheme="majorBidi" w:eastAsiaTheme="majorEastAsia" w:hAnsiTheme="majorHAnsi"/>
      <w:color w:themeColor="text2" w:themeShade="bf" w:val="17365D"/>
      <w:spacing w:val="5"/>
      <w:kern w:val="2"/>
      <w:sz w:val="52"/>
      <w:szCs w:val="52"/>
    </w:rPr>
  </w:style>
  <w:style w:type="character" w:styleId="Heading1Char" w:customStyle="1">
    <w:name w:val="Heading 1 Char"/>
    <w:basedOn w:val="DefaultParagraphFont"/>
    <w:link w:val="Heading1"/>
    <w:qFormat/>
    <w:rsid w:val="00c406d4"/>
    <w:rPr>
      <w:rFonts w:ascii="Times New Roman" w:hAnsi="Times New Roman" w:eastAsia="Times New Roman" w:cs="Times New Roman"/>
      <w:sz w:val="24"/>
      <w:szCs w:val="20"/>
    </w:rPr>
  </w:style>
  <w:style w:type="character" w:styleId="Hyperlink">
    <w:name w:val="Hyperlink"/>
    <w:unhideWhenUsed/>
    <w:rsid w:val="00c406d4"/>
    <w:rPr>
      <w:color w:val="0000FF"/>
      <w:u w:val="single"/>
    </w:rPr>
  </w:style>
  <w:style w:type="character" w:styleId="PlaceholderText">
    <w:name w:val="Placeholder Text"/>
    <w:basedOn w:val="DefaultParagraphFont"/>
    <w:uiPriority w:val="99"/>
    <w:semiHidden/>
    <w:qFormat/>
    <w:rsid w:val="001932b2"/>
    <w:rPr>
      <w:color w:val="808080"/>
    </w:rPr>
  </w:style>
  <w:style w:type="character" w:styleId="BalloonTextChar" w:customStyle="1">
    <w:name w:val="Balloon Text Char"/>
    <w:basedOn w:val="DefaultParagraphFont"/>
    <w:link w:val="BalloonText"/>
    <w:uiPriority w:val="99"/>
    <w:semiHidden/>
    <w:qFormat/>
    <w:rsid w:val="001932b2"/>
    <w:rPr>
      <w:rFonts w:ascii="Tahoma" w:hAnsi="Tahoma" w:cs="Tahoma"/>
      <w:sz w:val="16"/>
      <w:szCs w:val="16"/>
    </w:rPr>
  </w:style>
  <w:style w:type="character" w:styleId="HeaderChar" w:customStyle="1">
    <w:name w:val="Header Char"/>
    <w:basedOn w:val="DefaultParagraphFont"/>
    <w:link w:val="Header"/>
    <w:uiPriority w:val="99"/>
    <w:qFormat/>
    <w:rsid w:val="00e83e8b"/>
    <w:rPr/>
  </w:style>
  <w:style w:type="character" w:styleId="FooterChar" w:customStyle="1">
    <w:name w:val="Footer Char"/>
    <w:basedOn w:val="DefaultParagraphFont"/>
    <w:link w:val="Footer"/>
    <w:uiPriority w:val="99"/>
    <w:qFormat/>
    <w:rsid w:val="00e83e8b"/>
    <w:rPr/>
  </w:style>
  <w:style w:type="character" w:styleId="apple-converted-space" w:customStyle="1">
    <w:name w:val="apple-converted-space"/>
    <w:basedOn w:val="DefaultParagraphFont"/>
    <w:qFormat/>
    <w:rsid w:val="00af2415"/>
    <w:rPr/>
  </w:style>
  <w:style w:type="character" w:styleId="Strong">
    <w:name w:val="Strong"/>
    <w:basedOn w:val="DefaultParagraphFont"/>
    <w:uiPriority w:val="22"/>
    <w:qFormat/>
    <w:rsid w:val="008c4aec"/>
    <w:rPr>
      <w:b/>
      <w:bCs/>
    </w:rPr>
  </w:style>
  <w:style w:type="character" w:styleId="FollowedHyperlink">
    <w:name w:val="FollowedHyperlink"/>
    <w:basedOn w:val="DefaultParagraphFont"/>
    <w:uiPriority w:val="99"/>
    <w:semiHidden/>
    <w:unhideWhenUsed/>
    <w:rsid w:val="00253494"/>
    <w:rPr>
      <w:color w:themeColor="followedHyperlink" w:val="800080"/>
      <w:u w:val="single"/>
    </w:rPr>
  </w:style>
  <w:style w:type="character" w:styleId="annotationreference">
    <w:name w:val="annotation reference"/>
    <w:basedOn w:val="DefaultParagraphFont"/>
    <w:uiPriority w:val="99"/>
    <w:semiHidden/>
    <w:unhideWhenUsed/>
    <w:qFormat/>
    <w:rsid w:val="00554de4"/>
    <w:rPr>
      <w:sz w:val="16"/>
      <w:szCs w:val="16"/>
    </w:rPr>
  </w:style>
  <w:style w:type="character" w:styleId="CommentTextChar" w:customStyle="1">
    <w:name w:val="Comment Text Char"/>
    <w:basedOn w:val="DefaultParagraphFont"/>
    <w:link w:val="AnnotationText"/>
    <w:qFormat/>
    <w:rsid w:val="00554de4"/>
    <w:rPr>
      <w:sz w:val="20"/>
      <w:szCs w:val="20"/>
    </w:rPr>
  </w:style>
  <w:style w:type="character" w:styleId="CommentSubjectChar" w:customStyle="1">
    <w:name w:val="Comment Subject Char"/>
    <w:basedOn w:val="CommentTextChar"/>
    <w:link w:val="annotationsubject"/>
    <w:uiPriority w:val="99"/>
    <w:semiHidden/>
    <w:qFormat/>
    <w:rsid w:val="00554de4"/>
    <w:rPr>
      <w:b/>
      <w:bCs/>
      <w:sz w:val="20"/>
      <w:szCs w:val="20"/>
    </w:rPr>
  </w:style>
  <w:style w:type="character" w:styleId="Heading2Char" w:customStyle="1">
    <w:name w:val="Heading 2 Char"/>
    <w:basedOn w:val="DefaultParagraphFont"/>
    <w:link w:val="Heading2"/>
    <w:uiPriority w:val="9"/>
    <w:qFormat/>
    <w:rsid w:val="00d139d7"/>
    <w:rPr>
      <w:rFonts w:ascii="Cambria" w:hAnsi="Cambria" w:eastAsia="ＭＳ ゴシック" w:cs="" w:asciiTheme="majorHAnsi" w:cstheme="majorBidi" w:eastAsiaTheme="majorEastAsia" w:hAnsiTheme="majorHAnsi"/>
      <w:b/>
      <w:bCs/>
      <w:color w:themeColor="accent1" w:val="4F81BD"/>
      <w:sz w:val="26"/>
      <w:szCs w:val="26"/>
    </w:rPr>
  </w:style>
  <w:style w:type="character" w:styleId="HTMLPreformattedChar" w:customStyle="1">
    <w:name w:val="HTML Preformatted Char"/>
    <w:basedOn w:val="DefaultParagraphFont"/>
    <w:link w:val="HTMLPreformatted"/>
    <w:uiPriority w:val="99"/>
    <w:qFormat/>
    <w:rsid w:val="00c56884"/>
    <w:rPr>
      <w:rFonts w:ascii="Courier" w:hAnsi="Courier" w:cs="Courier"/>
      <w:sz w:val="20"/>
      <w:szCs w:val="20"/>
    </w:rPr>
  </w:style>
  <w:style w:type="character" w:styleId="Emphasis">
    <w:name w:val="Emphasis"/>
    <w:basedOn w:val="DefaultParagraphFont"/>
    <w:uiPriority w:val="20"/>
    <w:qFormat/>
    <w:rsid w:val="002677e7"/>
    <w:rPr>
      <w:i/>
      <w:iCs/>
    </w:rPr>
  </w:style>
  <w:style w:type="character" w:styleId="ListParagraphChar" w:customStyle="1">
    <w:name w:val="List Paragraph Char"/>
    <w:basedOn w:val="DefaultParagraphFont"/>
    <w:link w:val="ListParagraph"/>
    <w:uiPriority w:val="34"/>
    <w:qFormat/>
    <w:rsid w:val="00400866"/>
    <w:rPr>
      <w:rFonts w:ascii="Calibri" w:hAnsi="Calibri" w:eastAsia="MS Mincho" w:cs="Times New Roman"/>
      <w:lang w:eastAsia="ja-JP"/>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b95068"/>
    <w:pPr>
      <w:pBdr>
        <w:bottom w:val="single" w:sz="8" w:space="4" w:color="4F81BD" w:themeColor="accent1"/>
      </w:pBdr>
      <w:spacing w:lineRule="auto" w:line="240" w:before="0" w:after="300"/>
      <w:contextualSpacing/>
    </w:pPr>
    <w:rPr>
      <w:rFonts w:ascii="Cambria" w:hAnsi="Cambria" w:eastAsia="ＭＳ ゴシック" w:cs="" w:asciiTheme="majorHAnsi" w:cstheme="majorBidi" w:eastAsiaTheme="majorEastAsia" w:hAnsiTheme="majorHAnsi"/>
      <w:color w:themeColor="text2" w:themeShade="bf" w:val="17365D"/>
      <w:spacing w:val="5"/>
      <w:kern w:val="2"/>
      <w:sz w:val="52"/>
      <w:szCs w:val="52"/>
    </w:rPr>
  </w:style>
  <w:style w:type="paragraph" w:styleId="BalloonText">
    <w:name w:val="Balloon Text"/>
    <w:basedOn w:val="Normal"/>
    <w:link w:val="BalloonTextChar"/>
    <w:uiPriority w:val="99"/>
    <w:semiHidden/>
    <w:unhideWhenUsed/>
    <w:qFormat/>
    <w:rsid w:val="001932b2"/>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nhideWhenUsed/>
    <w:rsid w:val="00e83e8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83e8b"/>
    <w:pPr>
      <w:tabs>
        <w:tab w:val="clear" w:pos="720"/>
        <w:tab w:val="center" w:pos="4680" w:leader="none"/>
        <w:tab w:val="right" w:pos="9360" w:leader="none"/>
      </w:tabs>
      <w:spacing w:lineRule="auto" w:line="240" w:before="0" w:after="0"/>
    </w:pPr>
    <w:rPr/>
  </w:style>
  <w:style w:type="paragraph" w:styleId="ListParagraph">
    <w:name w:val="List Paragraph"/>
    <w:basedOn w:val="Normal"/>
    <w:link w:val="ListParagraphChar"/>
    <w:qFormat/>
    <w:rsid w:val="00803871"/>
    <w:pPr>
      <w:spacing w:before="0" w:after="200"/>
      <w:ind w:left="720"/>
      <w:contextualSpacing/>
    </w:pPr>
    <w:rPr>
      <w:rFonts w:ascii="Calibri" w:hAnsi="Calibri" w:eastAsia="MS Mincho" w:cs="Times New Roman"/>
      <w:lang w:eastAsia="ja-JP"/>
    </w:rPr>
  </w:style>
  <w:style w:type="paragraph" w:styleId="NoSpacing">
    <w:name w:val="No Spacing"/>
    <w:uiPriority w:val="1"/>
    <w:qFormat/>
    <w:rsid w:val="003f564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nnotationText">
    <w:name w:val="Annotation Text"/>
    <w:basedOn w:val="Normal"/>
    <w:link w:val="CommentTextChar"/>
    <w:unhideWhenUsed/>
    <w:rsid w:val="00554de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54de4"/>
    <w:pPr/>
    <w:rPr>
      <w:b/>
      <w:bCs/>
    </w:rPr>
  </w:style>
  <w:style w:type="paragraph" w:styleId="Default" w:customStyle="1">
    <w:name w:val="Default"/>
    <w:qFormat/>
    <w:rsid w:val="00765f96"/>
    <w:pPr>
      <w:widowControl w:val="false"/>
      <w:bidi w:val="0"/>
      <w:spacing w:lineRule="auto" w:line="240" w:before="0" w:after="0"/>
      <w:jc w:val="left"/>
    </w:pPr>
    <w:rPr>
      <w:rFonts w:ascii="Times New Roman" w:hAnsi="Times New Roman" w:cs="Times New Roman" w:eastAsia="Calibri"/>
      <w:color w:val="000000"/>
      <w:kern w:val="0"/>
      <w:sz w:val="24"/>
      <w:szCs w:val="24"/>
      <w:lang w:val="en-US" w:eastAsia="en-US" w:bidi="ar-SA"/>
    </w:rPr>
  </w:style>
  <w:style w:type="paragraph" w:styleId="NormalWeb">
    <w:name w:val="Normal (Web)"/>
    <w:basedOn w:val="Normal"/>
    <w:uiPriority w:val="99"/>
    <w:semiHidden/>
    <w:unhideWhenUsed/>
    <w:qFormat/>
    <w:rsid w:val="002d5566"/>
    <w:pPr>
      <w:spacing w:lineRule="auto" w:line="240" w:beforeAutospacing="1" w:afterAutospacing="1"/>
    </w:pPr>
    <w:rPr>
      <w:rFonts w:ascii="Times" w:hAnsi="Times" w:cs="Times New Roman"/>
      <w:sz w:val="20"/>
      <w:szCs w:val="20"/>
    </w:rPr>
  </w:style>
  <w:style w:type="paragraph" w:styleId="HTMLPreformatted">
    <w:name w:val="HTML Preformatted"/>
    <w:basedOn w:val="Normal"/>
    <w:link w:val="HTMLPreformattedChar"/>
    <w:uiPriority w:val="99"/>
    <w:unhideWhenUsed/>
    <w:qFormat/>
    <w:rsid w:val="00c5688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w:hAnsi="Courier" w:cs="Courie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212b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C:/Users/ccoey/Desktop/Website%20working%20files/www.ehs.washington.edu" TargetMode="External"/>
</Relationships>
</file>

<file path=word/_rels/footer3.xml.rels><?xml version="1.0" encoding="UTF-8"?>
<Relationships xmlns="http://schemas.openxmlformats.org/package/2006/relationships"><Relationship Id="rId1" Type="http://schemas.openxmlformats.org/officeDocument/2006/relationships/hyperlink" Target="../../../../../../../C:/Users/ccoey/Desktop/Website%20working%20files/www.ehs.washington.edu" TargetMode="External"/>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word/_rels/header3.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91E34-88AD-4192-B363-E0576AB8C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LibreOffice/24.2.7.2$Linux_X86_64 LibreOffice_project/420$Build-2</Application>
  <AppVersion>15.0000</AppVersion>
  <Pages>4</Pages>
  <Words>963</Words>
  <Characters>5343</Characters>
  <CharactersWithSpaces>6464</CharactersWithSpaces>
  <Paragraphs>85</Paragraphs>
  <Company>Purdue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2023-07-20T18:34:00Z</dcterms:created>
  <dc:creator>Estey Theriault</dc:creator>
  <dc:description/>
  <dc:language>en-US</dc:language>
  <cp:lastModifiedBy/>
  <cp:lastPrinted>2013-01-29T18:52:00Z</cp:lastPrinted>
  <dcterms:modified xsi:type="dcterms:W3CDTF">2025-09-30T10:34:30Z</dcterms:modified>
  <cp:revision>11</cp:revision>
  <dc:subject/>
  <dc:title>Hydrochloric Acid SOP</dc:title>
</cp:coreProperties>
</file>

<file path=docProps/custom.xml><?xml version="1.0" encoding="utf-8"?>
<Properties xmlns="http://schemas.openxmlformats.org/officeDocument/2006/custom-properties" xmlns:vt="http://schemas.openxmlformats.org/officeDocument/2006/docPropsVTypes"/>
</file>