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jpg" ContentType="image/jpe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</w:p>
    <w:p>
      <w:pPr>
        <w:pStyle w:val="Subtitle"/>
      </w:pPr>
      <w:r>
        <w:t xml:space="preserve">Un</w:t>
      </w:r>
      <w:r>
        <w:t xml:space="preserve"> </w:t>
      </w:r>
      <w:r>
        <w:t xml:space="preserve">proyecto</w:t>
      </w:r>
      <w:r>
        <w:t xml:space="preserve"> </w:t>
      </w:r>
      <w:r>
        <w:t xml:space="preserve">de</w:t>
      </w:r>
      <w:r>
        <w:t xml:space="preserve"> </w:t>
      </w:r>
      <w:r>
        <w:t xml:space="preserve">BricoLabs</w:t>
      </w:r>
    </w:p>
    <w:p>
      <w:pPr>
        <w:pStyle w:val="Author"/>
      </w:pPr>
      <w:r>
        <w:t xml:space="preserve">Luis</w:t>
      </w:r>
      <w:r>
        <w:t xml:space="preserve"> </w:t>
      </w:r>
      <w:r>
        <w:t xml:space="preserve">Llamas</w:t>
      </w:r>
      <w:r>
        <w:t xml:space="preserve"> </w:t>
      </w:r>
      <w:hyperlink r:id="rId21">
        <w:r>
          <w:rPr>
            <w:rStyle w:val="Hyperlink"/>
          </w:rPr>
          <w:t xml:space="preserve">lfllamas93@gmail.com</w:t>
        </w:r>
      </w:hyperlink>
    </w:p>
    <w:p>
      <w:pPr>
        <w:pStyle w:val="Author"/>
      </w:pPr>
      <w:r>
        <w:t xml:space="preserve">Sergio</w:t>
      </w:r>
      <w:r>
        <w:t xml:space="preserve"> </w:t>
      </w:r>
      <w:r>
        <w:t xml:space="preserve">Alvariño</w:t>
      </w:r>
      <w:r>
        <w:t xml:space="preserve"> </w:t>
      </w:r>
      <w:hyperlink r:id="rId22">
        <w:r>
          <w:rPr>
            <w:rStyle w:val="Hyperlink"/>
          </w:rPr>
          <w:t xml:space="preserve">sergio.alvarino@vodafone.com</w:t>
        </w:r>
      </w:hyperlink>
    </w:p>
    <w:p>
      <w:pPr>
        <w:pStyle w:val="Date"/>
      </w:pPr>
      <w:r>
        <w:t xml:space="preserve">diciembre-2016</w:t>
      </w:r>
    </w:p>
    <w:p>
      <w:pPr>
        <w:pStyle w:val="Abstract"/>
      </w:pPr>
      <w:r>
        <w:t xml:space="preserve">Probando</w:t>
      </w:r>
      <w:r>
        <w:t xml:space="preserve"> </w:t>
      </w:r>
      <w:r>
        <w:t xml:space="preserve">la</w:t>
      </w:r>
      <w:r>
        <w:t xml:space="preserve"> </w:t>
      </w:r>
      <w:r>
        <w:t xml:space="preserve">Orange</w:t>
      </w:r>
      <w:r>
        <w:t xml:space="preserve"> </w:t>
      </w:r>
      <w:r>
        <w:t xml:space="preserve">Pi</w:t>
      </w:r>
      <w:r>
        <w:t xml:space="preserve"> </w:t>
      </w:r>
      <w:r>
        <w:t xml:space="preserve">y</w:t>
      </w:r>
      <w:r>
        <w:t xml:space="preserve"> </w:t>
      </w:r>
      <w:r>
        <w:t xml:space="preserve">aprendiendo</w:t>
      </w:r>
      <w:r>
        <w:t xml:space="preserve"> </w:t>
      </w:r>
      <w:r>
        <w:t xml:space="preserve">a</w:t>
      </w:r>
      <w:r>
        <w:t xml:space="preserve"> </w:t>
      </w:r>
      <w:r>
        <w:t xml:space="preserve">usarla.</w:t>
      </w:r>
    </w:p>
    <w:p>
      <w:pPr>
        <w:pStyle w:val="Abstract"/>
      </w:pPr>
      <w:r>
        <w:t xml:space="preserve">TRABAJO</w:t>
      </w:r>
      <w:r>
        <w:t xml:space="preserve"> </w:t>
      </w:r>
      <w:r>
        <w:t xml:space="preserve">EN</w:t>
      </w:r>
      <w:r>
        <w:t xml:space="preserve"> </w:t>
      </w:r>
      <w:r>
        <w:t xml:space="preserve">CURSO</w:t>
      </w:r>
      <w:r>
        <w:t xml:space="preserve"> </w:t>
      </w:r>
      <w:r>
        <w:t xml:space="preserve">NO</w:t>
      </w:r>
      <w:r>
        <w:t xml:space="preserve"> </w:t>
      </w:r>
      <w:r>
        <w:t xml:space="preserve">TERMINADO</w:t>
      </w:r>
    </w:p>
    <w:p>
      <w:pPr>
        <w:pStyle w:val="Heading1"/>
      </w:pPr>
      <w:bookmarkStart w:id="23" w:name="empezar-rápido-desde-linux"/>
      <w:bookmarkEnd w:id="23"/>
      <w:r>
        <w:t xml:space="preserve">Empezar rápido desde linux</w:t>
      </w:r>
    </w:p>
    <w:p>
      <w:pPr>
        <w:pStyle w:val="FirstParagraph"/>
      </w:pPr>
      <w:r>
        <w:t xml:space="preserve">Para usar la Orange Pi Zero tendremos que crear imágenes arrancables</w:t>
      </w:r>
      <w:r>
        <w:t xml:space="preserve"> </w:t>
      </w:r>
      <w:r>
        <w:t xml:space="preserve">en tarjetas micro SD.</w:t>
      </w:r>
    </w:p>
    <w:p>
      <w:pPr>
        <w:pStyle w:val="Heading2"/>
      </w:pPr>
      <w:bookmarkStart w:id="24" w:name="crear-una-sd-arrancable"/>
      <w:bookmarkEnd w:id="24"/>
      <w:r>
        <w:t xml:space="preserve">Crear una SD arrancable</w:t>
      </w:r>
    </w:p>
    <w:p>
      <w:pPr>
        <w:pStyle w:val="FirstParagraph"/>
      </w:pPr>
      <w:r>
        <w:t xml:space="preserve">Dependiendo de donde conectemos la tarjeta tendremos que usar</w:t>
      </w:r>
      <w:r>
        <w:t xml:space="preserve"> </w:t>
      </w:r>
      <w:r>
        <w:t xml:space="preserve">diferentes rutas. En el procedimiento descrito a continuación</w:t>
      </w:r>
      <w:r>
        <w:t xml:space="preserve"> </w:t>
      </w:r>
      <w:r>
        <w:rPr>
          <w:rStyle w:val="VerbatimChar"/>
        </w:rPr>
        <w:t xml:space="preserve">${card}</w:t>
      </w:r>
      <w:r>
        <w:t xml:space="preserve"> </w:t>
      </w:r>
      <w:r>
        <w:t xml:space="preserve">será la ruta al dispositivo de la tarjeta y ${p} la</w:t>
      </w:r>
      <w:r>
        <w:t xml:space="preserve"> </w:t>
      </w:r>
      <w:r>
        <w:t xml:space="preserve">partición (si la hay).</w:t>
      </w:r>
    </w:p>
    <w:p>
      <w:pPr>
        <w:pStyle w:val="BodyText"/>
      </w:pPr>
      <w:r>
        <w:t xml:space="preserve">Si la tarjeta se conecta via adaptador USB, linux la va a asociar a un</w:t>
      </w:r>
      <w:r>
        <w:t xml:space="preserve"> </w:t>
      </w:r>
      <w:r>
        <w:t xml:space="preserve">dispositivo /dev/sdx, por ejemplo en mi portátil el disco duro es</w:t>
      </w:r>
      <w:r>
        <w:t xml:space="preserve"> </w:t>
      </w:r>
      <w:r>
        <w:rPr>
          <w:rStyle w:val="VerbatimChar"/>
        </w:rPr>
        <w:t xml:space="preserve">/dev/sda</w:t>
      </w:r>
      <w:r>
        <w:t xml:space="preserve"> </w:t>
      </w:r>
      <w:r>
        <w:t xml:space="preserve">las distintas particiones serán</w:t>
      </w:r>
      <w:r>
        <w:t xml:space="preserve"> </w:t>
      </w:r>
      <w:r>
        <w:rPr>
          <w:rStyle w:val="VerbatimChar"/>
        </w:rPr>
        <w:t xml:space="preserve">/dev/sda1</w:t>
      </w:r>
      <w:r>
        <w:t xml:space="preserve">,</w:t>
      </w:r>
      <w:r>
        <w:t xml:space="preserve"> </w:t>
      </w:r>
      <w:r>
        <w:rPr>
          <w:rStyle w:val="VerbatimChar"/>
        </w:rPr>
        <w:t xml:space="preserve">/devb/sda2</w:t>
      </w:r>
      <w:r>
        <w:t xml:space="preserve">,</w:t>
      </w:r>
      <w:r>
        <w:t xml:space="preserve"> </w:t>
      </w:r>
      <w:r>
        <w:t xml:space="preserve">etc.</w:t>
      </w:r>
    </w:p>
    <w:p>
      <w:pPr>
        <w:pStyle w:val="BodyText"/>
      </w:pPr>
      <w:r>
        <w:t xml:space="preserve">Si conectamos una memoria con un adaptador USB linux la podría mapear</w:t>
      </w:r>
      <w:r>
        <w:t xml:space="preserve"> </w:t>
      </w:r>
      <w:r>
        <w:t xml:space="preserve">en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por ejemplo.</w:t>
      </w:r>
    </w:p>
    <w:p>
      <w:pPr>
        <w:pStyle w:val="BodyText"/>
      </w:pPr>
      <w:r>
        <w:t xml:space="preserve">Si la memoria se conecta mediante una ranura SD, linux la asociará a</w:t>
      </w:r>
      <w:r>
        <w:t xml:space="preserve"> </w:t>
      </w:r>
      <w:r>
        <w:t xml:space="preserve">un dispositivo</w:t>
      </w:r>
      <w:r>
        <w:t xml:space="preserve"> </w:t>
      </w:r>
      <w:r>
        <w:rPr>
          <w:rStyle w:val="VerbatimChar"/>
        </w:rPr>
        <w:t xml:space="preserve">/dev/mmcblk0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/dev/mmcblk1</w:t>
      </w:r>
      <w:r>
        <w:t xml:space="preserve">, etc. etc. Dependerá de</w:t>
      </w:r>
      <w:r>
        <w:t xml:space="preserve"> </w:t>
      </w:r>
      <w:r>
        <w:t xml:space="preserve">la ranura usada. Las particiones en este tipo de dispositivos tienen</w:t>
      </w:r>
      <w:r>
        <w:t xml:space="preserve"> </w:t>
      </w:r>
      <w:r>
        <w:t xml:space="preserve">rutas como por ejemplo</w:t>
      </w:r>
      <w:r>
        <w:t xml:space="preserve"> </w:t>
      </w:r>
      <w:r>
        <w:rPr>
          <w:rStyle w:val="VerbatimChar"/>
        </w:rPr>
        <w:t xml:space="preserve">/dev/mmcblk0p1</w:t>
      </w:r>
      <w:r>
        <w:t xml:space="preserve">.</w:t>
      </w:r>
    </w:p>
    <w:p>
      <w:pPr>
        <w:pStyle w:val="BodyText"/>
      </w:pPr>
      <w:r>
        <w:t xml:space="preserve">Los datos se pueden almacenar directamente en la memoria SD o en una</w:t>
      </w:r>
      <w:r>
        <w:t xml:space="preserve"> </w:t>
      </w:r>
      <w:r>
        <w:t xml:space="preserve">partición creada en la memoria.</w:t>
      </w:r>
    </w:p>
    <w:p>
      <w:pPr>
        <w:pStyle w:val="BodyText"/>
      </w:pPr>
      <w:r>
        <w:t xml:space="preserve">Resumiendo: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${card}</w:t>
      </w:r>
      <w:r>
        <w:t xml:space="preserve"> </w:t>
      </w:r>
      <w:r>
        <w:t xml:space="preserve">será</w:t>
      </w:r>
      <w:r>
        <w:t xml:space="preserve"> </w:t>
      </w:r>
      <w:r>
        <w:rPr>
          <w:rStyle w:val="VerbatimChar"/>
        </w:rPr>
        <w:t xml:space="preserve">/dev/sdb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</w:t>
      </w:r>
    </w:p>
    <w:p>
      <w:pPr>
        <w:pStyle w:val="Compact"/>
        <w:numPr>
          <w:numId w:val="1001"/>
          <w:ilvl w:val="0"/>
        </w:numPr>
      </w:pPr>
      <m:oMath>
        <m:r>
          <m:t>c</m:t>
        </m:r>
        <m:r>
          <m:t>a</m:t>
        </m:r>
        <m:r>
          <m:t>r</m:t>
        </m:r>
        <m:r>
          <m:t>d</m:t>
        </m:r>
      </m:oMath>
      <w:r>
        <w:t xml:space="preserve">{p} será</w:t>
      </w:r>
      <w:r>
        <w:t xml:space="preserve"> </w:t>
      </w:r>
      <w:r>
        <w:rPr>
          <w:rStyle w:val="VerbatimChar"/>
        </w:rPr>
        <w:t xml:space="preserve">/dev/sdb1</w:t>
      </w:r>
      <w:r>
        <w:t xml:space="preserve"> </w:t>
      </w:r>
      <w:r>
        <w:t xml:space="preserve">o</w:t>
      </w:r>
      <w:r>
        <w:t xml:space="preserve"> </w:t>
      </w:r>
      <w:r>
        <w:rPr>
          <w:rStyle w:val="VerbatimChar"/>
        </w:rPr>
        <w:t xml:space="preserve">/dev/mmcblk0p1</w:t>
      </w:r>
    </w:p>
    <w:p>
      <w:pPr>
        <w:pStyle w:val="FirstParagraph"/>
      </w:pPr>
      <w:r>
        <w:t xml:space="preserve">Antes de seguir adelante hay que estar completamente seguro del</w:t>
      </w:r>
      <w:r>
        <w:t xml:space="preserve"> </w:t>
      </w:r>
      <w:r>
        <w:t xml:space="preserve">dispositivo asociado a nuestra memoria SD para no armar ningún</w:t>
      </w:r>
      <w:r>
        <w:t xml:space="preserve"> </w:t>
      </w:r>
      <w:r>
        <w:t xml:space="preserve">estropicio.</w:t>
      </w:r>
    </w:p>
    <w:p>
      <w:pPr>
        <w:pStyle w:val="BodyText"/>
      </w:pPr>
      <w:r>
        <w:t xml:space="preserve">Hay varias comprobaciones que se pueden hacer:</w:t>
      </w:r>
    </w:p>
    <w:p>
      <w:pPr>
        <w:pStyle w:val="BodyText"/>
      </w:pPr>
      <w:r>
        <w:rPr>
          <w:rStyle w:val="VerbatimChar"/>
        </w:rPr>
        <w:t xml:space="preserve">dmesg |tail</w:t>
      </w:r>
      <w:r>
        <w:t xml:space="preserve"> </w:t>
      </w:r>
      <w:r>
        <w:t xml:space="preserve">nos permitirá echar un ojo a los últimos mensajes en el</w:t>
      </w:r>
      <w:r>
        <w:t xml:space="preserve"> </w:t>
      </w:r>
      <w:r>
        <w:t xml:space="preserve">log del sistema. Si acabamos de insertar la memoria veremos el</w:t>
      </w:r>
      <w:r>
        <w:t xml:space="preserve"> </w:t>
      </w:r>
      <w:r>
        <w:t xml:space="preserve">dispositivo usado.</w:t>
      </w:r>
    </w:p>
    <w:p>
      <w:pPr>
        <w:pStyle w:val="BodyText"/>
      </w:pPr>
      <w:r>
        <w:rPr>
          <w:rStyle w:val="VerbatimChar"/>
        </w:rPr>
        <w:t xml:space="preserve">sudo fdisk -l</w:t>
      </w:r>
      <w:r>
        <w:t xml:space="preserve"> </w:t>
      </w:r>
      <w:r>
        <w:t xml:space="preserve">nos permite ver las particiones montadas en nuestro</w:t>
      </w:r>
      <w:r>
        <w:t xml:space="preserve"> </w:t>
      </w:r>
      <w:r>
        <w:t xml:space="preserve">linux, por ejemplo con mi SD en la ranura SD de mi portatil la salida</w:t>
      </w:r>
      <w:r>
        <w:t xml:space="preserve"> </w:t>
      </w:r>
      <w:r>
        <w:t xml:space="preserve">es (entre otras cosas, he obviado las particiones de los discos</w:t>
      </w:r>
      <w:r>
        <w:t xml:space="preserve"> </w:t>
      </w:r>
      <w:r>
        <w:t xml:space="preserve">duros):</w:t>
      </w:r>
    </w:p>
    <w:p>
      <w:pPr>
        <w:pStyle w:val="SourceCode"/>
      </w:pPr>
      <w:r>
        <w:rPr>
          <w:rStyle w:val="VerbatimChar"/>
        </w:rPr>
        <w:t xml:space="preserve">Disk /dev/mmcblk0: 7.4 GiB, 7948206080 bytes, 15523840 sectors</w:t>
      </w:r>
      <w:r>
        <w:br w:type="textWrapping"/>
      </w:r>
      <w:r>
        <w:rPr>
          <w:rStyle w:val="VerbatimChar"/>
        </w:rPr>
        <w:t xml:space="preserve">Units: sectors of 1 * 512 = 512 bytes</w:t>
      </w:r>
      <w:r>
        <w:br w:type="textWrapping"/>
      </w:r>
      <w:r>
        <w:rPr>
          <w:rStyle w:val="VerbatimChar"/>
        </w:rPr>
        <w:t xml:space="preserve">Sector size (logical/physical): 512 bytes / 512 bytes</w:t>
      </w:r>
      <w:r>
        <w:br w:type="textWrapping"/>
      </w:r>
      <w:r>
        <w:rPr>
          <w:rStyle w:val="VerbatimChar"/>
        </w:rPr>
        <w:t xml:space="preserve">I/O size (minimum/optimal): 512 bytes / 512 bytes</w:t>
      </w:r>
      <w:r>
        <w:br w:type="textWrapping"/>
      </w:r>
      <w:r>
        <w:rPr>
          <w:rStyle w:val="VerbatimChar"/>
        </w:rPr>
        <w:t xml:space="preserve">Disklabel type: dos</w:t>
      </w:r>
      <w:r>
        <w:br w:type="textWrapping"/>
      </w:r>
      <w:r>
        <w:rPr>
          <w:rStyle w:val="VerbatimChar"/>
        </w:rPr>
        <w:t xml:space="preserve">Disk identifier: 0x00000000</w:t>
      </w:r>
    </w:p>
    <w:p>
      <w:pPr>
        <w:pStyle w:val="FirstParagraph"/>
      </w:pPr>
      <w:r>
        <w:rPr>
          <w:rStyle w:val="VerbatimChar"/>
        </w:rPr>
        <w:t xml:space="preserve">cat /proc/partitions</w:t>
      </w:r>
      <w:r>
        <w:t xml:space="preserve"> </w:t>
      </w:r>
      <w:r>
        <w:t xml:space="preserve">también nos dará una lista de particiones, en</w:t>
      </w:r>
      <w:r>
        <w:t xml:space="preserve"> </w:t>
      </w:r>
      <w:r>
        <w:t xml:space="preserve">mi portátil las que interesan son:</w:t>
      </w:r>
    </w:p>
    <w:p>
      <w:pPr>
        <w:pStyle w:val="SourceCode"/>
      </w:pPr>
      <w:r>
        <w:rPr>
          <w:rStyle w:val="VerbatimChar"/>
        </w:rPr>
        <w:t xml:space="preserve"> 179        0    7761920 mmcblk0</w:t>
      </w:r>
      <w:r>
        <w:br w:type="textWrapping"/>
      </w:r>
      <w:r>
        <w:rPr>
          <w:rStyle w:val="VerbatimChar"/>
        </w:rPr>
        <w:t xml:space="preserve"> 179        1    7757824 mmcblk0p1</w:t>
      </w:r>
    </w:p>
    <w:p>
      <w:pPr>
        <w:pStyle w:val="FirstParagraph"/>
      </w:pPr>
      <w:r>
        <w:t xml:space="preserve">Descargamos la imagen de Jessie adaptada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desde</w:t>
      </w:r>
      <w:r>
        <w:t xml:space="preserve"> </w:t>
      </w:r>
      <w:r>
        <w:t xml:space="preserve">la página</w:t>
      </w:r>
      <w:r>
        <w:t xml:space="preserve"> </w:t>
      </w:r>
      <w:hyperlink r:id="rId25">
        <w:r>
          <w:rPr>
            <w:rStyle w:val="Hyperlink"/>
          </w:rPr>
          <w:t xml:space="preserve">https://www.armbian.com/download/</w:t>
        </w:r>
      </w:hyperlink>
    </w:p>
    <w:p>
      <w:pPr>
        <w:pStyle w:val="BodyText"/>
      </w:pPr>
      <w:r>
        <w:t xml:space="preserve">Descomprimimos la imagen y la grabamos en la tarjeta SD con el comando:</w:t>
      </w:r>
    </w:p>
    <w:p>
      <w:pPr>
        <w:pStyle w:val="SourceCode"/>
      </w:pPr>
      <w:r>
        <w:rPr>
          <w:rStyle w:val="VerbatimChar"/>
        </w:rPr>
        <w:t xml:space="preserve">sudo dd if=./Armbian_5.24_Orangepizero_Debian_jessie_3.4.113.img of=/dev/mmcblk0</w:t>
      </w:r>
    </w:p>
    <w:p>
      <w:pPr>
        <w:pStyle w:val="FirstParagraph"/>
      </w:pPr>
      <w:r>
        <w:t xml:space="preserve">Insertamos la tarjeta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le damos alimentación. El</w:t>
      </w:r>
      <w:r>
        <w:t xml:space="preserve"> </w:t>
      </w:r>
      <w:r>
        <w:t xml:space="preserve">primer arranque llevará alrededor de tres minutos, y tras ese tiempo</w:t>
      </w:r>
      <w:r>
        <w:t xml:space="preserve"> </w:t>
      </w:r>
      <w:r>
        <w:t xml:space="preserve">aun hará falta un minuto más para poder hacer login. Este retardo es</w:t>
      </w:r>
      <w:r>
        <w:t xml:space="preserve"> </w:t>
      </w:r>
      <w:r>
        <w:t xml:space="preserve">debido a que el sistema intentará actualizar la lista de paquetes y</w:t>
      </w:r>
      <w:r>
        <w:t xml:space="preserve"> </w:t>
      </w:r>
      <w:r>
        <w:t xml:space="preserve">creará un area de swap de emergencia en la SD, y además cambiará el</w:t>
      </w:r>
      <w:r>
        <w:t xml:space="preserve"> </w:t>
      </w:r>
      <w:r>
        <w:t xml:space="preserve">tamaño de la partición que hemos creado para ocupar todo el espacio</w:t>
      </w:r>
      <w:r>
        <w:t xml:space="preserve"> </w:t>
      </w:r>
      <w:r>
        <w:t xml:space="preserve">libre en la SD.</w:t>
      </w:r>
    </w:p>
    <w:p>
      <w:pPr>
        <w:pStyle w:val="BodyText"/>
      </w:pPr>
      <w:r>
        <w:t xml:space="preserve">De momento solo la he arrancado y efectivamente las particiones han</w:t>
      </w:r>
      <w:r>
        <w:t xml:space="preserve"> </w:t>
      </w:r>
      <w:r>
        <w:t xml:space="preserve">cambiado tras el arranque así que tiene buena pinta.</w:t>
      </w:r>
    </w:p>
    <w:p>
      <w:pPr>
        <w:pStyle w:val="BodyText"/>
      </w:pPr>
      <w:r>
        <w:t xml:space="preserve">Volvemos a insertar la SD en la</w:t>
      </w:r>
      <w:r>
        <w:t xml:space="preserve"> </w:t>
      </w:r>
      <w:r>
        <w:rPr>
          <w:i/>
        </w:rPr>
        <w:t xml:space="preserve">Orange Pi</w:t>
      </w:r>
      <w:r>
        <w:t xml:space="preserve"> </w:t>
      </w:r>
      <w:r>
        <w:t xml:space="preserve">y la conectamos con un</w:t>
      </w:r>
      <w:r>
        <w:t xml:space="preserve"> </w:t>
      </w:r>
      <w:r>
        <w:t xml:space="preserve">cable ethernet al router de casa. El Armbian viene configurado por</w:t>
      </w:r>
      <w:r>
        <w:t xml:space="preserve"> </w:t>
      </w:r>
      <w:r>
        <w:t xml:space="preserve">defecto para obtener su IP desde un servidor DHCP.</w:t>
      </w:r>
    </w:p>
    <w:p>
      <w:pPr>
        <w:pStyle w:val="BodyText"/>
      </w:pPr>
      <w:r>
        <w:t xml:space="preserve">Como mi cutre-router no me da información de las IP asignadas usamos</w:t>
      </w:r>
      <w:r>
        <w:t xml:space="preserve"> </w:t>
      </w:r>
      <w:r>
        <w:rPr>
          <w:i/>
        </w:rPr>
        <w:t xml:space="preserve">nmap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nmap -sP 192.168.0.0 /24</w:t>
      </w:r>
    </w:p>
    <w:p>
      <w:pPr>
        <w:pStyle w:val="FirstParagraph"/>
      </w:pPr>
      <w:r>
        <w:t xml:space="preserve">Con eso averiguamos la IP asignada a la</w:t>
      </w:r>
      <w:r>
        <w:t xml:space="preserve"> </w:t>
      </w:r>
      <w:r>
        <w:rPr>
          <w:i/>
        </w:rPr>
        <w:t xml:space="preserve">Orange Pi Zero</w:t>
      </w:r>
      <w:r>
        <w:t xml:space="preserve"> </w:t>
      </w:r>
      <w:r>
        <w:t xml:space="preserve">y ya podemos</w:t>
      </w:r>
      <w:r>
        <w:t xml:space="preserve"> </w:t>
      </w:r>
      <w:r>
        <w:t xml:space="preserve">hacer login con el siguiente comando</w:t>
      </w:r>
      <w:r>
        <w:t xml:space="preserve"> </w:t>
      </w:r>
      <w:r>
        <w:rPr>
          <w:rStyle w:val="FootnoteReference"/>
        </w:rPr>
        <w:footnoteReference w:id="26"/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ssh root@192.168.0.109</w:t>
      </w:r>
    </w:p>
    <w:p>
      <w:pPr>
        <w:pStyle w:val="FirstParagraph"/>
      </w:pPr>
      <w:r>
        <w:t xml:space="preserve">¡Y ya estamos!</w:t>
      </w:r>
    </w:p>
    <w:p>
      <w:pPr>
        <w:pStyle w:val="FigureWithCaption"/>
      </w:pPr>
      <w:r>
        <w:drawing>
          <wp:inline>
            <wp:extent cx="5334000" cy="3218584"/>
            <wp:effectExtent b="0" l="0" r="0" t="0"/>
            <wp:docPr descr="Primer login en Orange Pi" id="1" name="Picture"/>
            <a:graphic>
              <a:graphicData uri="http://schemas.openxmlformats.org/drawingml/2006/picture">
                <pic:pic>
                  <pic:nvPicPr>
                    <pic:cNvPr descr="src/img/OrangePiZero_FirstLo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Primer login en</w:t>
      </w:r>
      <w:r>
        <w:t xml:space="preserve"> </w:t>
      </w:r>
      <w:r>
        <w:rPr>
          <w:i/>
        </w:rPr>
        <w:t xml:space="preserve">Orange Pi</w:t>
      </w:r>
    </w:p>
    <w:p>
      <w:pPr>
        <w:pStyle w:val="BodyText"/>
      </w:pPr>
      <w:r>
        <w:t xml:space="preserve">Lo primero es poner al dia el sistema:</w:t>
      </w:r>
    </w:p>
    <w:p>
      <w:pPr>
        <w:pStyle w:val="SourceCode"/>
      </w:pPr>
      <w:r>
        <w:rPr>
          <w:rStyle w:val="VerbatimChar"/>
        </w:rPr>
        <w:t xml:space="preserve">apt-get update</w:t>
      </w:r>
      <w:r>
        <w:br w:type="textWrapping"/>
      </w:r>
      <w:r>
        <w:rPr>
          <w:rStyle w:val="VerbatimChar"/>
        </w:rPr>
        <w:t xml:space="preserve">apt-get upgrade</w:t>
      </w:r>
    </w:p>
    <w:p>
      <w:pPr>
        <w:pStyle w:val="FirstParagraph"/>
      </w:pPr>
      <w:r>
        <w:t xml:space="preserve">Si quieres puedes reconfigurar el</w:t>
      </w:r>
      <w:r>
        <w:t xml:space="preserve"> </w:t>
      </w:r>
      <w:r>
        <w:rPr>
          <w:i/>
        </w:rPr>
        <w:t xml:space="preserve">time zone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dpgk-reconfigura tzdata</w:t>
      </w:r>
    </w:p>
    <w:p>
      <w:pPr>
        <w:pStyle w:val="Heading2"/>
      </w:pPr>
      <w:bookmarkStart w:id="28" w:name="conexión-wifi"/>
      <w:bookmarkEnd w:id="28"/>
      <w:r>
        <w:t xml:space="preserve">Conexión WIFI</w:t>
      </w:r>
    </w:p>
    <w:p>
      <w:pPr>
        <w:pStyle w:val="FirstParagraph"/>
      </w:pPr>
      <w:r>
        <w:t xml:space="preserve">Vamos a comprobar que todo va bien:</w:t>
      </w:r>
    </w:p>
    <w:p>
      <w:pPr>
        <w:pStyle w:val="SourceCode"/>
      </w:pPr>
      <w:r>
        <w:rPr>
          <w:rStyle w:val="VerbatimChar"/>
        </w:rPr>
        <w:t xml:space="preserve">root@orangepizero:~# iwconfig</w:t>
      </w:r>
      <w:r>
        <w:br w:type="textWrapping"/>
      </w:r>
      <w:r>
        <w:rPr>
          <w:rStyle w:val="VerbatimChar"/>
        </w:rPr>
        <w:t xml:space="preserve">lo   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tunl0     no wireless extensions.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IEEE 802.11bgn  ESSID:off/any</w:t>
      </w:r>
      <w:r>
        <w:br w:type="textWrapping"/>
      </w:r>
      <w:r>
        <w:rPr>
          <w:rStyle w:val="VerbatimChar"/>
        </w:rPr>
        <w:t xml:space="preserve">          Mode:Managed  Access Point: Not-Associated   Tx-Power=20 dBm</w:t>
      </w:r>
      <w:r>
        <w:br w:type="textWrapping"/>
      </w:r>
      <w:r>
        <w:rPr>
          <w:rStyle w:val="VerbatimChar"/>
        </w:rPr>
        <w:t xml:space="preserve">          Retry  long limit:7   RTS thr:off   Fragment thr:off</w:t>
      </w:r>
      <w:r>
        <w:br w:type="textWrapping"/>
      </w:r>
      <w:r>
        <w:rPr>
          <w:rStyle w:val="VerbatimChar"/>
        </w:rPr>
        <w:t xml:space="preserve">          Encryption key:off</w:t>
      </w:r>
      <w:r>
        <w:br w:type="textWrapping"/>
      </w:r>
      <w:r>
        <w:rPr>
          <w:rStyle w:val="VerbatimChar"/>
        </w:rPr>
        <w:t xml:space="preserve">          Power Management:on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eth0      no wireless extensions.</w:t>
      </w:r>
    </w:p>
    <w:p>
      <w:pPr>
        <w:pStyle w:val="FirstParagraph"/>
      </w:pPr>
      <w:r>
        <w:t xml:space="preserve">Todo tiene buena pinta, vamos a ver si detecta WIFIs:</w:t>
      </w:r>
    </w:p>
    <w:p>
      <w:pPr>
        <w:pStyle w:val="SourceCode"/>
      </w:pPr>
      <w:r>
        <w:rPr>
          <w:rStyle w:val="VerbatimChar"/>
        </w:rPr>
        <w:t xml:space="preserve">root@orangepizero:~# iwlist wlan0  scan |grep ESSID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ESSID:"casa_de_verano"</w:t>
      </w:r>
      <w:r>
        <w:br w:type="textWrapping"/>
      </w:r>
      <w:r>
        <w:rPr>
          <w:rStyle w:val="VerbatimChar"/>
        </w:rPr>
        <w:t xml:space="preserve">                    ESSID:"MOVISTAR_BEEF"</w:t>
      </w:r>
      <w:r>
        <w:br w:type="textWrapping"/>
      </w:r>
      <w:r>
        <w:rPr>
          <w:rStyle w:val="VerbatimChar"/>
        </w:rPr>
        <w:t xml:space="preserve">                    ESSID:"wificlientesR"</w:t>
      </w:r>
      <w:r>
        <w:br w:type="textWrapping"/>
      </w:r>
      <w:r>
        <w:rPr>
          <w:rStyle w:val="VerbatimChar"/>
        </w:rPr>
        <w:t xml:space="preserve">                    ESSID:"R-wlan90"</w:t>
      </w:r>
      <w:r>
        <w:br w:type="textWrapping"/>
      </w:r>
      <w:r>
        <w:rPr>
          <w:rStyle w:val="VerbatimChar"/>
        </w:rPr>
        <w:t xml:space="preserve">                    ESSID:"MOVISTAR_BAAF"</w:t>
      </w:r>
      <w:r>
        <w:br w:type="textWrapping"/>
      </w:r>
      <w:r>
        <w:rPr>
          <w:rStyle w:val="VerbatimChar"/>
        </w:rPr>
        <w:t xml:space="preserve">                    ESSID:"ababab"</w:t>
      </w:r>
      <w:r>
        <w:br w:type="textWrapping"/>
      </w:r>
      <w:r>
        <w:rPr>
          <w:rStyle w:val="VerbatimChar"/>
        </w:rPr>
        <w:t xml:space="preserve">                    ESSID:"WLAN 77"</w:t>
      </w:r>
      <w:r>
        <w:br w:type="textWrapping"/>
      </w:r>
      <w:r>
        <w:rPr>
          <w:rStyle w:val="VerbatimChar"/>
        </w:rPr>
        <w:t xml:space="preserve">                    ESSID:"castillo"</w:t>
      </w:r>
      <w:r>
        <w:br w:type="textWrapping"/>
      </w:r>
      <w:r>
        <w:rPr>
          <w:rStyle w:val="VerbatimChar"/>
        </w:rPr>
        <w:t xml:space="preserve">                    ESSID:"unaWifi"</w:t>
      </w:r>
      <w:r>
        <w:br w:type="textWrapping"/>
      </w:r>
      <w:r>
        <w:rPr>
          <w:rStyle w:val="VerbatimChar"/>
        </w:rPr>
        <w:t xml:space="preserve">                    ESSID:""</w:t>
      </w:r>
      <w:r>
        <w:br w:type="textWrapping"/>
      </w:r>
      <w:r>
        <w:rPr>
          <w:rStyle w:val="VerbatimChar"/>
        </w:rPr>
        <w:t xml:space="preserve">                    ESSID:"mikasa"</w:t>
      </w:r>
    </w:p>
    <w:p>
      <w:pPr>
        <w:pStyle w:val="FirstParagraph"/>
      </w:pPr>
      <w:r>
        <w:t xml:space="preserve">Para configurar el wifi echamos un ojo al fichero</w:t>
      </w:r>
      <w:r>
        <w:t xml:space="preserve"> </w:t>
      </w:r>
      <w:r>
        <w:rPr>
          <w:rStyle w:val="VerbatimChar"/>
        </w:rPr>
        <w:t xml:space="preserve">/etc/network/interfaces</w:t>
      </w:r>
      <w:r>
        <w:t xml:space="preserve"> </w:t>
      </w:r>
      <w:r>
        <w:t xml:space="preserve">pero en ese mismo fichero encontramos el</w:t>
      </w:r>
      <w:r>
        <w:t xml:space="preserve"> </w:t>
      </w:r>
      <w:r>
        <w:t xml:space="preserve">aviso:</w:t>
      </w:r>
    </w:p>
    <w:p>
      <w:pPr>
        <w:pStyle w:val="SourceCode"/>
      </w:pPr>
      <w:r>
        <w:rPr>
          <w:rStyle w:val="VerbatimChar"/>
        </w:rPr>
        <w:t xml:space="preserve"># Armbian ships with network-manager installed by default. To save you time</w:t>
      </w:r>
      <w:r>
        <w:br w:type="textWrapping"/>
      </w:r>
      <w:r>
        <w:rPr>
          <w:rStyle w:val="VerbatimChar"/>
        </w:rPr>
        <w:t xml:space="preserve"># and hassles consider using 'sudo nmtui' instead of configuring Wi-Fi settings</w:t>
      </w:r>
      <w:r>
        <w:br w:type="textWrapping"/>
      </w:r>
      <w:r>
        <w:rPr>
          <w:rStyle w:val="VerbatimChar"/>
        </w:rPr>
        <w:t xml:space="preserve"># manually.</w:t>
      </w:r>
    </w:p>
    <w:p>
      <w:pPr>
        <w:pStyle w:val="FirstParagraph"/>
      </w:pPr>
      <w:r>
        <w:t xml:space="preserve">Así que basta con ejecutar</w:t>
      </w:r>
      <w:r>
        <w:t xml:space="preserve"> </w:t>
      </w:r>
      <w:r>
        <w:rPr>
          <w:rStyle w:val="VerbatimChar"/>
        </w:rPr>
        <w:t xml:space="preserve">sudo nwtui</w:t>
      </w:r>
      <w:r>
        <w:t xml:space="preserve"> </w:t>
      </w:r>
      <w:r>
        <w:t xml:space="preserve">y ya podemos dar de alta</w:t>
      </w:r>
      <w:r>
        <w:t xml:space="preserve"> </w:t>
      </w:r>
      <w:r>
        <w:t xml:space="preserve">nuestra wifi (yo la prefiero con IP estática).</w:t>
      </w:r>
    </w:p>
    <w:p>
      <w:pPr>
        <w:pStyle w:val="FigureWithCaption"/>
      </w:pPr>
      <w:r>
        <w:drawing>
          <wp:inline>
            <wp:extent cx="5334000" cy="3922989"/>
            <wp:effectExtent b="0" l="0" r="0" t="0"/>
            <wp:docPr descr="Configuración WIFI" id="1" name="Picture"/>
            <a:graphic>
              <a:graphicData uri="http://schemas.openxmlformats.org/drawingml/2006/picture">
                <pic:pic>
                  <pic:nvPicPr>
                    <pic:cNvPr descr="src/img/OrangePiZero_tmtui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2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Configuración WIFI</w:t>
      </w:r>
    </w:p>
    <w:p>
      <w:pPr>
        <w:pStyle w:val="BodyText"/>
      </w:pPr>
      <w:r>
        <w:t xml:space="preserve">Ejecutamos</w:t>
      </w:r>
      <w:r>
        <w:t xml:space="preserve"> </w:t>
      </w:r>
      <w:r>
        <w:rPr>
          <w:rStyle w:val="VerbatimChar"/>
        </w:rPr>
        <w:t xml:space="preserve">ifconfig</w:t>
      </w:r>
      <w:r>
        <w:t xml:space="preserve"> </w:t>
      </w:r>
      <w:r>
        <w:t xml:space="preserve">y ya vemos nuestro nuevo interface configurado:</w:t>
      </w:r>
    </w:p>
    <w:p>
      <w:pPr>
        <w:pStyle w:val="SourceCode"/>
      </w:pPr>
      <w:r>
        <w:rPr>
          <w:rStyle w:val="VerbatimChar"/>
        </w:rPr>
        <w:t xml:space="preserve">ifconfig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wlan0     Link encap:Ethernet  HWaddr a4:7c:f2:9a:97:7c</w:t>
      </w:r>
      <w:r>
        <w:br w:type="textWrapping"/>
      </w:r>
      <w:r>
        <w:rPr>
          <w:rStyle w:val="VerbatimChar"/>
        </w:rPr>
        <w:t xml:space="preserve">          inet addr:192.168.0.120  Bcast:192.168.0.255  Mask:255.255.255.0</w:t>
      </w:r>
      <w:r>
        <w:br w:type="textWrapping"/>
      </w:r>
      <w:r>
        <w:rPr>
          <w:rStyle w:val="VerbatimChar"/>
        </w:rPr>
        <w:t xml:space="preserve">          inet6 addr: fe80::a67c:f2ff:fe9a:977c/64 Scope:Link</w:t>
      </w:r>
      <w:r>
        <w:br w:type="textWrapping"/>
      </w:r>
      <w:r>
        <w:rPr>
          <w:rStyle w:val="VerbatimChar"/>
        </w:rPr>
        <w:t xml:space="preserve">          UP BROADCAST RUNNING MULTICAST  MTU:1500  Metric:1</w:t>
      </w:r>
      <w:r>
        <w:br w:type="textWrapping"/>
      </w:r>
      <w:r>
        <w:rPr>
          <w:rStyle w:val="VerbatimChar"/>
        </w:rPr>
        <w:t xml:space="preserve">          RX packets:2 errors:0 dropped:0 overruns:0 frame:0</w:t>
      </w:r>
      <w:r>
        <w:br w:type="textWrapping"/>
      </w:r>
      <w:r>
        <w:rPr>
          <w:rStyle w:val="VerbatimChar"/>
        </w:rPr>
        <w:t xml:space="preserve">          TX packets:8 errors:0 dropped:0 overruns:0 carrier:0</w:t>
      </w:r>
      <w:r>
        <w:br w:type="textWrapping"/>
      </w:r>
      <w:r>
        <w:rPr>
          <w:rStyle w:val="VerbatimChar"/>
        </w:rPr>
        <w:t xml:space="preserve">          collisions:0 txqueuelen:1000</w:t>
      </w:r>
      <w:r>
        <w:br w:type="textWrapping"/>
      </w:r>
      <w:r>
        <w:rPr>
          <w:rStyle w:val="VerbatimChar"/>
        </w:rPr>
        <w:t xml:space="preserve">          RX bytes:328 (328.0 B)  TX bytes:852 (852.0 B)</w:t>
      </w:r>
    </w:p>
    <w:p>
      <w:pPr>
        <w:pStyle w:val="Heading1"/>
      </w:pPr>
      <w:bookmarkStart w:id="30" w:name="orange-pi-zero-características-técnicas"/>
      <w:bookmarkEnd w:id="30"/>
      <w:r>
        <w:t xml:space="preserve">Orange Pi Zero, características técnicas</w:t>
      </w:r>
    </w:p>
    <w:p>
      <w:pPr>
        <w:pStyle w:val="FirstParagraph"/>
      </w:pPr>
      <w:r>
        <w:t xml:space="preserve">La tarjeta de desarrollo Orange Pi Zero viene equipada con un</w:t>
      </w:r>
      <w:r>
        <w:t xml:space="preserve"> </w:t>
      </w:r>
      <w:r>
        <w:t xml:space="preserve">procesador Cortex A7 Allwinner H2+ quad core, con 256 o 512MB RAM,</w:t>
      </w:r>
      <w:r>
        <w:t xml:space="preserve"> </w:t>
      </w:r>
      <w:r>
        <w:t xml:space="preserve">Ethernet, y puertos USB. Disponible en Aliexpress (tienda oficial) por</w:t>
      </w:r>
      <w:r>
        <w:t xml:space="preserve"> </w:t>
      </w:r>
      <w:r>
        <w:t xml:space="preserve">6.99 dolares, mas 3.39 dolares como gastos de envío.</w:t>
      </w:r>
    </w:p>
    <w:p>
      <w:pPr>
        <w:pStyle w:val="Heading2"/>
      </w:pPr>
      <w:bookmarkStart w:id="31" w:name="especificaciones"/>
      <w:bookmarkEnd w:id="31"/>
      <w:r>
        <w:t xml:space="preserve">Especificaciones</w:t>
      </w:r>
    </w:p>
    <w:p>
      <w:pPr>
        <w:pStyle w:val="Compact"/>
        <w:numPr>
          <w:numId w:val="1002"/>
          <w:ilvl w:val="0"/>
        </w:numPr>
      </w:pPr>
      <w:r>
        <w:t xml:space="preserve">SoC – Allwinner H2(+) quad core Cortex A7 processor @ 1.2 GHz with</w:t>
      </w:r>
      <w:r>
        <w:t xml:space="preserve"> </w:t>
      </w:r>
      <w:r>
        <w:t xml:space="preserve">Mali-400MP2 GPU @ 600 MHz</w:t>
      </w:r>
    </w:p>
    <w:p>
      <w:pPr>
        <w:pStyle w:val="Compact"/>
        <w:numPr>
          <w:numId w:val="1002"/>
          <w:ilvl w:val="0"/>
        </w:numPr>
      </w:pPr>
      <w:r>
        <w:t xml:space="preserve">System Memory – 256 to 512 MB DDR3-1866 SDRAM</w:t>
      </w:r>
    </w:p>
    <w:p>
      <w:pPr>
        <w:pStyle w:val="Compact"/>
        <w:numPr>
          <w:numId w:val="1002"/>
          <w:ilvl w:val="0"/>
        </w:numPr>
      </w:pPr>
      <w:r>
        <w:t xml:space="preserve">Storage – micro SD card slot</w:t>
      </w:r>
    </w:p>
    <w:p>
      <w:pPr>
        <w:pStyle w:val="Compact"/>
        <w:numPr>
          <w:numId w:val="1002"/>
          <w:ilvl w:val="0"/>
        </w:numPr>
      </w:pPr>
      <w:r>
        <w:t xml:space="preserve">Connectivity – 10/100M Ethernet + 802.11 b/g/n WiFi (Allwinner XR819</w:t>
      </w:r>
      <w:r>
        <w:t xml:space="preserve"> </w:t>
      </w:r>
      <w:r>
        <w:t xml:space="preserve">WiFi module) with u.FL antenna connector and external antenna</w:t>
      </w:r>
    </w:p>
    <w:p>
      <w:pPr>
        <w:pStyle w:val="Compact"/>
        <w:numPr>
          <w:numId w:val="1002"/>
          <w:ilvl w:val="0"/>
        </w:numPr>
      </w:pPr>
      <w:r>
        <w:t xml:space="preserve">USB – 1x USB 2.0 host ports, 1x micro USB OTG port</w:t>
      </w:r>
    </w:p>
    <w:p>
      <w:pPr>
        <w:pStyle w:val="Compact"/>
        <w:numPr>
          <w:numId w:val="1002"/>
          <w:ilvl w:val="0"/>
        </w:numPr>
      </w:pPr>
      <w:r>
        <w:t xml:space="preserve">Expansion headers – Unpopulated 26-pin “Raspberry Pi B+” header +</w:t>
      </w:r>
      <w:r>
        <w:t xml:space="preserve"> </w:t>
      </w:r>
      <w:r>
        <w:t xml:space="preserve">13-pin header with headphone, 2x USB 2.0, TV out, microphone and IR</w:t>
      </w:r>
      <w:r>
        <w:t xml:space="preserve"> </w:t>
      </w:r>
      <w:r>
        <w:t xml:space="preserve">receiver signals</w:t>
      </w:r>
    </w:p>
    <w:p>
      <w:pPr>
        <w:pStyle w:val="Compact"/>
        <w:numPr>
          <w:numId w:val="1002"/>
          <w:ilvl w:val="0"/>
        </w:numPr>
      </w:pPr>
      <w:r>
        <w:t xml:space="preserve">Debugging – Unpopulated 3-pin header for serial console</w:t>
      </w:r>
    </w:p>
    <w:p>
      <w:pPr>
        <w:pStyle w:val="Compact"/>
        <w:numPr>
          <w:numId w:val="1002"/>
          <w:ilvl w:val="0"/>
        </w:numPr>
      </w:pPr>
      <w:r>
        <w:t xml:space="preserve">Misc – 2x LEDs</w:t>
      </w:r>
    </w:p>
    <w:p>
      <w:pPr>
        <w:pStyle w:val="Compact"/>
        <w:numPr>
          <w:numId w:val="1002"/>
          <w:ilvl w:val="0"/>
        </w:numPr>
      </w:pPr>
      <w:r>
        <w:t xml:space="preserve">Power Supply – 5V via micro USB port or optional PoE</w:t>
      </w:r>
    </w:p>
    <w:p>
      <w:pPr>
        <w:pStyle w:val="Compact"/>
        <w:numPr>
          <w:numId w:val="1002"/>
          <w:ilvl w:val="0"/>
        </w:numPr>
      </w:pPr>
      <w:r>
        <w:t xml:space="preserve">Dimensions – 52 x 46 mm</w:t>
      </w:r>
    </w:p>
    <w:p>
      <w:pPr>
        <w:pStyle w:val="Compact"/>
        <w:numPr>
          <w:numId w:val="1002"/>
          <w:ilvl w:val="0"/>
        </w:numPr>
      </w:pPr>
      <w:r>
        <w:t xml:space="preserve">Weight – 26 grams</w:t>
      </w:r>
    </w:p>
    <w:p>
      <w:pPr>
        <w:pStyle w:val="Heading2"/>
      </w:pPr>
      <w:bookmarkStart w:id="32" w:name="esquema-de-pines"/>
      <w:bookmarkEnd w:id="32"/>
      <w:r>
        <w:t xml:space="preserve">Esquema de pines</w:t>
      </w:r>
    </w:p>
    <w:p>
      <w:pPr>
        <w:pStyle w:val="FirstParagraph"/>
      </w:pPr>
      <w:r>
        <w:t xml:space="preserve">Un excelente esquema de pines puede conseguirse</w:t>
      </w:r>
      <w:r>
        <w:t xml:space="preserve"> </w:t>
      </w:r>
      <w:r>
        <w:t xml:space="preserve">en</w:t>
      </w:r>
      <w:r>
        <w:t xml:space="preserve"> </w:t>
      </w:r>
      <w:hyperlink r:id="rId33">
        <w:r>
          <w:rPr>
            <w:rStyle w:val="Hyperlink"/>
          </w:rPr>
          <w:t xml:space="preserve">OSHLab</w:t>
        </w:r>
      </w:hyperlink>
    </w:p>
    <w:p>
      <w:pPr>
        <w:pStyle w:val="FigureWithCaption"/>
      </w:pPr>
      <w:r>
        <w:drawing>
          <wp:inline>
            <wp:extent cx="5334000" cy="2791460"/>
            <wp:effectExtent b="0" l="0" r="0" t="0"/>
            <wp:docPr descr="Pineado Orange Pi" id="1" name="Picture"/>
            <a:graphic>
              <a:graphicData uri="http://schemas.openxmlformats.org/drawingml/2006/picture">
                <pic:pic>
                  <pic:nvPicPr>
                    <pic:cNvPr descr="src/img/Orange-Pi-Zero-Pinou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14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Pineado Orange Pi</w:t>
      </w:r>
    </w:p>
    <w:p>
      <w:pPr>
        <w:pStyle w:val="Heading2"/>
      </w:pPr>
      <w:bookmarkStart w:id="35" w:name="esquemas-eléctricos"/>
      <w:bookmarkEnd w:id="35"/>
      <w:r>
        <w:t xml:space="preserve">Esquemas eléctricos</w:t>
      </w:r>
    </w:p>
    <w:p>
      <w:pPr>
        <w:pStyle w:val="FirstParagraph"/>
      </w:pPr>
      <w:r>
        <w:t xml:space="preserve">Pueden bajarse de</w:t>
      </w:r>
      <w:r>
        <w:t xml:space="preserve"> </w:t>
      </w:r>
      <w:hyperlink r:id="rId36">
        <w:r>
          <w:rPr>
            <w:rStyle w:val="Hyperlink"/>
          </w:rPr>
          <w:t xml:space="preserve">aquí</w:t>
        </w:r>
      </w:hyperlink>
    </w:p>
    <w:p>
      <w:pPr>
        <w:pStyle w:val="Heading1"/>
      </w:pPr>
      <w:bookmarkStart w:id="37" w:name="accediendo-al-hardware-desde-linea-de-comandos"/>
      <w:bookmarkEnd w:id="37"/>
      <w:r>
        <w:t xml:space="preserve">Accediendo al hardware desde linea de comandos</w:t>
      </w:r>
    </w:p>
    <w:p>
      <w:pPr>
        <w:pStyle w:val="FirstParagraph"/>
      </w:pPr>
      <w:r>
        <w:t xml:space="preserve">La memoria es más que suficiente para correr programas. El Armbian</w:t>
      </w:r>
      <w:r>
        <w:t xml:space="preserve"> </w:t>
      </w:r>
      <w:r>
        <w:t xml:space="preserve">consume únicamente 40Mb en funcionamiento.</w:t>
      </w:r>
    </w:p>
    <w:p>
      <w:pPr>
        <w:pStyle w:val="SourceCode"/>
      </w:pPr>
      <w:r>
        <w:rPr>
          <w:rStyle w:val="VerbatimChar"/>
        </w:rPr>
        <w:t xml:space="preserve">root@orangepizero:~# free</w:t>
      </w:r>
      <w:r>
        <w:br w:type="textWrapping"/>
      </w:r>
      <w:r>
        <w:rPr>
          <w:rStyle w:val="VerbatimChar"/>
        </w:rPr>
        <w:t xml:space="preserve">             total       used       free     shared    buffers     cached</w:t>
      </w:r>
      <w:r>
        <w:br w:type="textWrapping"/>
      </w:r>
      <w:r>
        <w:rPr>
          <w:rStyle w:val="VerbatimChar"/>
        </w:rPr>
        <w:t xml:space="preserve">Mem:        247068     122300     124768       4620       7908      69548</w:t>
      </w:r>
      <w:r>
        <w:br w:type="textWrapping"/>
      </w:r>
      <w:r>
        <w:rPr>
          <w:rStyle w:val="VerbatimChar"/>
        </w:rPr>
        <w:t xml:space="preserve">-/+ buffers/cache:      44844     202224</w:t>
      </w:r>
      <w:r>
        <w:br w:type="textWrapping"/>
      </w:r>
      <w:r>
        <w:rPr>
          <w:rStyle w:val="VerbatimChar"/>
        </w:rPr>
        <w:t xml:space="preserve">Swap:       131068          0     131068</w:t>
      </w:r>
    </w:p>
    <w:p>
      <w:pPr>
        <w:pStyle w:val="FirstParagraph"/>
      </w:pPr>
      <w:r>
        <w:t xml:space="preserve">Vamos a hacer algunas pruebas con el hardware. En Armbian, como todo</w:t>
      </w:r>
      <w:r>
        <w:t xml:space="preserve"> </w:t>
      </w:r>
      <w:r>
        <w:t xml:space="preserve">Unix que se precie, todo es un fichero.</w:t>
      </w:r>
    </w:p>
    <w:p>
      <w:pPr>
        <w:pStyle w:val="BodyText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</w:t>
      </w:r>
      <w:r>
        <w:t xml:space="preserve"> </w:t>
      </w:r>
      <w:r>
        <w:t xml:space="preserve">encontraremos cosas interesantes:</w:t>
      </w:r>
    </w:p>
    <w:p>
      <w:pPr>
        <w:pStyle w:val="SourceCode"/>
      </w:pPr>
      <w:r>
        <w:rPr>
          <w:rStyle w:val="VerbatimChar"/>
        </w:rPr>
        <w:t xml:space="preserve">root@orangepizero:~# ls /sys/class</w:t>
      </w:r>
      <w:r>
        <w:br w:type="textWrapping"/>
      </w:r>
      <w:r>
        <w:rPr>
          <w:rStyle w:val="VerbatimChar"/>
        </w:rPr>
        <w:t xml:space="preserve">backlight  cuse     graphics     i2c-dev    mdio_bus  power_supply  script   spidev      thermal     video4linux</w:t>
      </w:r>
      <w:r>
        <w:br w:type="textWrapping"/>
      </w:r>
      <w:r>
        <w:rPr>
          <w:rStyle w:val="VerbatimChar"/>
        </w:rPr>
        <w:t xml:space="preserve">bdi    devfreq  hdmi     ieee80211  mem       ppp       scsi_device  spi_master  tty         vtconsole</w:t>
      </w:r>
      <w:r>
        <w:br w:type="textWrapping"/>
      </w:r>
      <w:r>
        <w:rPr>
          <w:rStyle w:val="VerbatimChar"/>
        </w:rPr>
        <w:t xml:space="preserve">block      disp     hidraw   input      misc      rc        scsi_disk    sunxi_cma_test  udc</w:t>
      </w:r>
      <w:r>
        <w:br w:type="textWrapping"/>
      </w:r>
      <w:r>
        <w:rPr>
          <w:rStyle w:val="VerbatimChar"/>
        </w:rPr>
        <w:t xml:space="preserve">bsg    dma      hwmon    leds       mmc_host  rfkill        scsi_host    sunxi_dump  usb_device</w:t>
      </w:r>
      <w:r>
        <w:br w:type="textWrapping"/>
      </w:r>
      <w:r>
        <w:rPr>
          <w:rStyle w:val="VerbatimChar"/>
        </w:rPr>
        <w:t xml:space="preserve">cedar_dev  gpio     i2c-adapter  lirc       net       rtc       sound    sunxi_info  vc</w:t>
      </w:r>
    </w:p>
    <w:p>
      <w:pPr>
        <w:pStyle w:val="Heading2"/>
      </w:pPr>
      <w:bookmarkStart w:id="38" w:name="leds"/>
      <w:bookmarkEnd w:id="38"/>
      <w:r>
        <w:t xml:space="preserve">LEDs</w:t>
      </w:r>
    </w:p>
    <w:p>
      <w:pPr>
        <w:pStyle w:val="FirstParagraph"/>
      </w:pPr>
      <w:r>
        <w:t xml:space="preserve">Si miramos dentro del directorio</w:t>
      </w:r>
      <w:r>
        <w:t xml:space="preserve"> </w:t>
      </w:r>
      <w:r>
        <w:rPr>
          <w:rStyle w:val="VerbatimChar"/>
        </w:rPr>
        <w:t xml:space="preserve">leds</w:t>
      </w:r>
      <w:r>
        <w:t xml:space="preserve"> </w:t>
      </w:r>
      <w:r>
        <w:t xml:space="preserve">veremos que hay un directorio</w:t>
      </w:r>
      <w:r>
        <w:t xml:space="preserve"> </w:t>
      </w:r>
      <w:r>
        <w:t xml:space="preserve">que representa cada uno de los leds de la placa:</w:t>
      </w:r>
    </w:p>
    <w:p>
      <w:pPr>
        <w:pStyle w:val="SourceCode"/>
      </w:pPr>
      <w:r>
        <w:rPr>
          <w:rStyle w:val="VerbatimChar"/>
        </w:rPr>
        <w:t xml:space="preserve">root@orangepizero:~# cd /sys/class/leds/</w:t>
      </w:r>
      <w:r>
        <w:br w:type="textWrapping"/>
      </w:r>
      <w:r>
        <w:rPr>
          <w:rStyle w:val="VerbatimChar"/>
        </w:rPr>
        <w:t xml:space="preserve">root@orangepizero:/sys/class/leds# ls</w:t>
      </w:r>
      <w:r>
        <w:br w:type="textWrapping"/>
      </w:r>
      <w:r>
        <w:rPr>
          <w:rStyle w:val="VerbatimChar"/>
        </w:rPr>
        <w:t xml:space="preserve">green_led  red_led</w:t>
      </w:r>
    </w:p>
    <w:p>
      <w:pPr>
        <w:pStyle w:val="FirstParagraph"/>
      </w:pPr>
      <w:r>
        <w:t xml:space="preserve">Podemos ver, por ejemplo, a que evento está asociado cada led ejecutando</w:t>
      </w:r>
      <w:r>
        <w:t xml:space="preserve"> </w:t>
      </w:r>
      <w:r>
        <w:rPr>
          <w:rStyle w:val="VerbatimChar"/>
        </w:rPr>
        <w:t xml:space="preserve">cat green_led/trigger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default_on</w:t>
      </w:r>
      <w:r>
        <w:t xml:space="preserve">) o</w:t>
      </w:r>
      <w:r>
        <w:t xml:space="preserve"> </w:t>
      </w:r>
      <w:r>
        <w:rPr>
          <w:rStyle w:val="VerbatimChar"/>
        </w:rPr>
        <w:t xml:space="preserve">cat red_led/trigger</w:t>
      </w:r>
      <w:r>
        <w:t xml:space="preserve"> </w:t>
      </w:r>
      <w:r>
        <w:t xml:space="preserve">(tiene el valor</w:t>
      </w:r>
      <w:r>
        <w:t xml:space="preserve"> </w:t>
      </w:r>
      <w:r>
        <w:rPr>
          <w:rStyle w:val="VerbatimChar"/>
        </w:rPr>
        <w:t xml:space="preserve">none</w:t>
      </w:r>
      <w:r>
        <w:t xml:space="preserve">).</w:t>
      </w:r>
    </w:p>
    <w:p>
      <w:pPr>
        <w:pStyle w:val="SourceCode"/>
      </w:pPr>
      <w:r>
        <w:rPr>
          <w:rStyle w:val="VerbatimChar"/>
        </w:rPr>
        <w:t xml:space="preserve">root@orangepizero:/sys/class/leds# cat green_led/trigger </w:t>
      </w:r>
      <w:r>
        <w:br w:type="textWrapping"/>
      </w:r>
      <w:r>
        <w:rPr>
          <w:rStyle w:val="VerbatimChar"/>
        </w:rPr>
        <w:t xml:space="preserve">none mmc0 mmc1 timer heartbeat backlight [default-on] rfkill0 phy1rx phy1tx phy1assoc phy1radio </w:t>
      </w:r>
      <w:r>
        <w:br w:type="textWrapping"/>
      </w:r>
      <w:r>
        <w:rPr>
          <w:rStyle w:val="VerbatimChar"/>
        </w:rPr>
        <w:t xml:space="preserve">root@orangepizero:/sys/class/leds# cat red_led/trigger </w:t>
      </w:r>
      <w:r>
        <w:br w:type="textWrapping"/>
      </w:r>
      <w:r>
        <w:rPr>
          <w:rStyle w:val="VerbatimChar"/>
        </w:rPr>
        <w:t xml:space="preserve">[none] mmc0 mmc1 timer heartbeat backlight default-on rfkill0 phy1rx phy1tx phy1assoc phy1radio </w:t>
      </w:r>
    </w:p>
    <w:p>
      <w:pPr>
        <w:pStyle w:val="FirstParagraph"/>
      </w:pPr>
      <w:r>
        <w:t xml:space="preserve">O podemos encender el led rojo ejecutando</w:t>
      </w:r>
      <w:r>
        <w:t xml:space="preserve"> </w:t>
      </w:r>
      <w:r>
        <w:rPr>
          <w:rStyle w:val="VerbatimChar"/>
        </w:rPr>
        <w:t xml:space="preserve">echo 1 &gt; red_led/brightness</w:t>
      </w:r>
      <w:r>
        <w:t xml:space="preserve">, y para apagarlo ya os podéis imaginar que es</w:t>
      </w:r>
      <w:r>
        <w:t xml:space="preserve"> </w:t>
      </w:r>
      <w:r>
        <w:rPr>
          <w:rStyle w:val="VerbatimChar"/>
        </w:rPr>
        <w:t xml:space="preserve">echo 0 &gt; red_led/brightness</w:t>
      </w:r>
      <w:r>
        <w:t xml:space="preserve">.</w:t>
      </w:r>
    </w:p>
    <w:p>
      <w:pPr>
        <w:pStyle w:val="Heading2"/>
      </w:pPr>
      <w:bookmarkStart w:id="39" w:name="gpio"/>
      <w:bookmarkEnd w:id="39"/>
      <w:r>
        <w:t xml:space="preserve">GPIO</w:t>
      </w:r>
    </w:p>
    <w:p>
      <w:pPr>
        <w:pStyle w:val="FirstParagraph"/>
      </w:pPr>
      <w:r>
        <w:t xml:space="preserve">Podemos ver los GPIO disponibles ejecutando: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Podemos activar un nuevo puerto GPIO, digamos el 15:</w:t>
      </w:r>
    </w:p>
    <w:p>
      <w:pPr>
        <w:pStyle w:val="SourceCode"/>
      </w:pPr>
      <w:r>
        <w:rPr>
          <w:rStyle w:val="VerbatimChar"/>
        </w:rPr>
        <w:t xml:space="preserve">root@orangepizero:~# echo 15 &gt;/sys/class/gpio/export</w:t>
      </w:r>
    </w:p>
    <w:p>
      <w:pPr>
        <w:pStyle w:val="FirstParagraph"/>
      </w:pPr>
      <w:r>
        <w:t xml:space="preserve">Ahora veremos el puerto activo:</w:t>
      </w:r>
    </w:p>
    <w:p>
      <w:pPr>
        <w:pStyle w:val="SourceCode"/>
      </w:pPr>
      <w:r>
        <w:rPr>
          <w:rStyle w:val="VerbatimChar"/>
        </w:rPr>
        <w:t xml:space="preserve">root@orangepizero:~# cat /sys/kernel/debug/gpio </w:t>
      </w:r>
      <w:r>
        <w:br w:type="textWrapping"/>
      </w:r>
      <w:r>
        <w:rPr>
          <w:rStyle w:val="VerbatimChar"/>
        </w:rPr>
        <w:t xml:space="preserve">GPIOs 0-383, platform/sunxi-pinctrl, sunxi-pinctrl:</w:t>
      </w:r>
      <w:r>
        <w:br w:type="textWrapping"/>
      </w:r>
      <w:r>
        <w:rPr>
          <w:rStyle w:val="VerbatimChar"/>
        </w:rPr>
        <w:t xml:space="preserve"> gpio-10  (?                   ) out hi</w:t>
      </w:r>
      <w:r>
        <w:br w:type="textWrapping"/>
      </w:r>
      <w:r>
        <w:rPr>
          <w:rStyle w:val="VerbatimChar"/>
        </w:rPr>
        <w:t xml:space="preserve"> gpio-15  (sysfs               ) in  lo</w:t>
      </w:r>
      <w:r>
        <w:br w:type="textWrapping"/>
      </w:r>
      <w:r>
        <w:rPr>
          <w:rStyle w:val="VerbatimChar"/>
        </w:rPr>
        <w:t xml:space="preserve"> gpio-17  (red_led             ) out lo</w:t>
      </w:r>
      <w:r>
        <w:br w:type="textWrapping"/>
      </w:r>
      <w:r>
        <w:rPr>
          <w:rStyle w:val="VerbatimChar"/>
        </w:rPr>
        <w:t xml:space="preserve"> gpio-202 (xradio_irq          ) in  lo</w:t>
      </w:r>
      <w:r>
        <w:br w:type="textWrapping"/>
      </w:r>
      <w:r>
        <w:rPr>
          <w:rStyle w:val="VerbatimChar"/>
        </w:rPr>
        <w:t xml:space="preserve"> gpio-354 (?                   ) out hi</w:t>
      </w:r>
      <w:r>
        <w:br w:type="textWrapping"/>
      </w:r>
      <w:r>
        <w:rPr>
          <w:rStyle w:val="VerbatimChar"/>
        </w:rPr>
        <w:t xml:space="preserve"> gpio-362 (green_led           ) out hi</w:t>
      </w:r>
    </w:p>
    <w:p>
      <w:pPr>
        <w:pStyle w:val="FirstParagraph"/>
      </w:pPr>
      <w:r>
        <w:t xml:space="preserve">En el directorio</w:t>
      </w:r>
      <w:r>
        <w:t xml:space="preserve"> </w:t>
      </w:r>
      <w:r>
        <w:rPr>
          <w:rStyle w:val="VerbatimChar"/>
        </w:rPr>
        <w:t xml:space="preserve">/sys/class/gpio/gpio15/</w:t>
      </w:r>
      <w:r>
        <w:t xml:space="preserve"> </w:t>
      </w:r>
      <w:r>
        <w:t xml:space="preserve">tendremos los interfaces</w:t>
      </w:r>
      <w:r>
        <w:t xml:space="preserve"> </w:t>
      </w:r>
      <w:r>
        <w:t xml:space="preserve">usuales para puertos gpio definidos en el kernel de linux.</w:t>
      </w:r>
    </w:p>
    <w:p>
      <w:pPr>
        <w:pStyle w:val="Heading1"/>
      </w:pPr>
      <w:bookmarkStart w:id="40" w:name="bibliotecas-útiles"/>
      <w:bookmarkEnd w:id="40"/>
      <w:r>
        <w:t xml:space="preserve">Bibliotecas útiles</w:t>
      </w:r>
    </w:p>
    <w:p>
      <w:pPr>
        <w:pStyle w:val="Heading1"/>
      </w:pPr>
      <w:bookmarkStart w:id="41" w:name="python"/>
      <w:bookmarkEnd w:id="41"/>
      <w:r>
        <w:t xml:space="preserve">Python</w:t>
      </w:r>
    </w:p>
    <w:p>
      <w:pPr>
        <w:pStyle w:val="FirstParagraph"/>
      </w:pPr>
      <w:r>
        <w:t xml:space="preserve">Para probar bibliotecas de Python instalamos:</w:t>
      </w:r>
    </w:p>
    <w:p>
      <w:pPr>
        <w:pStyle w:val="SourceCode"/>
      </w:pPr>
      <w:r>
        <w:rPr>
          <w:rStyle w:val="VerbatimChar"/>
        </w:rPr>
        <w:t xml:space="preserve">sudo aptitude install python-pip</w:t>
      </w:r>
      <w:r>
        <w:br w:type="textWrapping"/>
      </w:r>
      <w:r>
        <w:rPr>
          <w:rStyle w:val="VerbatimChar"/>
        </w:rPr>
        <w:t xml:space="preserve">sudo aptitude install python-virtualenv</w:t>
      </w:r>
      <w:r>
        <w:br w:type="textWrapping"/>
      </w:r>
      <w:r>
        <w:rPr>
          <w:rStyle w:val="VerbatimChar"/>
        </w:rPr>
        <w:t xml:space="preserve">sudo aptitude install python-dev</w:t>
      </w:r>
    </w:p>
    <w:p>
      <w:pPr>
        <w:pStyle w:val="Heading2"/>
      </w:pPr>
      <w:bookmarkStart w:id="42" w:name="referencias"/>
      <w:bookmarkEnd w:id="42"/>
      <w:r>
        <w:t xml:space="preserve">Referencias</w:t>
      </w:r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Probando la Orange Pi Zero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GPIO from commandline</w:t>
        </w:r>
      </w:hyperlink>
    </w:p>
    <w:p>
      <w:pPr>
        <w:pStyle w:val="Compact"/>
        <w:numPr>
          <w:numId w:val="1003"/>
          <w:ilvl w:val="0"/>
        </w:numPr>
      </w:pPr>
      <w:hyperlink r:id="rId45">
        <w:r>
          <w:rPr>
            <w:rStyle w:val="Hyperlink"/>
          </w:rPr>
          <w:t xml:space="preserve">mas de lo mismo</w:t>
        </w:r>
      </w:hyperlink>
    </w:p>
    <w:p>
      <w:pPr>
        <w:pStyle w:val="Heading1"/>
      </w:pPr>
      <w:bookmarkStart w:id="46" w:name="referencias-1"/>
      <w:bookmarkEnd w:id="46"/>
      <w:r>
        <w:t xml:space="preserve">Referencias</w:t>
      </w:r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Página oficial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Recursos oficiales</w:t>
        </w:r>
      </w:hyperlink>
      <w:r>
        <w:t xml:space="preserve"> </w:t>
      </w:r>
      <w:r>
        <w:t xml:space="preserve">aquí hay imágenes y los esquemáticos</w:t>
      </w:r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Tienda en Aliexpress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http://linux-sunxi.org/Bootable_SD_card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https://www.armbian.com/orange-pi-zero/</w:t>
        </w:r>
      </w:hyperlink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https://docs.armbian.com/User-Guide_Getting-Started/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https://docs.armbian.com/Hardware_Allwinner/</w:t>
        </w:r>
      </w:hyperlink>
    </w:p>
    <w:p>
      <w:pPr>
        <w:pStyle w:val="Compact"/>
        <w:numPr>
          <w:numId w:val="1004"/>
          <w:ilvl w:val="0"/>
        </w:numPr>
      </w:pPr>
      <w:hyperlink r:id="rId54">
        <w:r>
          <w:rPr>
            <w:rStyle w:val="Hyperlink"/>
          </w:rPr>
          <w:t xml:space="preserve">GPIO</w:t>
        </w:r>
      </w:hyperlink>
      <w:r>
        <w:t xml:space="preserve"> </w:t>
      </w:r>
      <w:r>
        <w:t xml:space="preserve">Una explicación de como acceder</w:t>
      </w:r>
      <w:r>
        <w:t xml:space="preserve"> </w:t>
      </w:r>
      <w:r>
        <w:t xml:space="preserve">al gpio desde terminal</w:t>
      </w:r>
    </w:p>
    <w:p>
      <w:pPr>
        <w:pStyle w:val="Compact"/>
        <w:numPr>
          <w:numId w:val="1004"/>
          <w:ilvl w:val="0"/>
        </w:numPr>
      </w:pPr>
      <w:hyperlink r:id="rId55">
        <w:r>
          <w:rPr>
            <w:rStyle w:val="Hyperlink"/>
          </w:rPr>
          <w:t xml:space="preserve">Info variada</w:t>
        </w:r>
      </w:hyperlink>
      <w:r>
        <w:t xml:space="preserve"> </w:t>
      </w:r>
      <w:r>
        <w:t xml:space="preserve">Aquí tenemos</w:t>
      </w:r>
      <w:r>
        <w:t xml:space="preserve"> </w:t>
      </w:r>
      <w:r>
        <w:t xml:space="preserve">el esquema de pines</w:t>
      </w:r>
    </w:p>
    <w:p>
      <w:pPr>
        <w:pStyle w:val="Compact"/>
        <w:numPr>
          <w:numId w:val="1004"/>
          <w:ilvl w:val="0"/>
        </w:numPr>
      </w:pPr>
      <w:hyperlink r:id="rId56">
        <w:r>
          <w:rPr>
            <w:rStyle w:val="Hyperlink"/>
          </w:rPr>
          <w:t xml:space="preserve">GPIO desde el espacio de usuario</w:t>
        </w:r>
      </w:hyperlink>
    </w:p>
    <w:p>
      <w:pPr>
        <w:pStyle w:val="Compact"/>
        <w:numPr>
          <w:numId w:val="1004"/>
          <w:ilvl w:val="0"/>
        </w:numPr>
      </w:pPr>
      <w:hyperlink r:id="rId57">
        <w:r>
          <w:rPr>
            <w:rStyle w:val="Hyperlink"/>
          </w:rPr>
          <w:t xml:space="preserve">sunxi-gpio</w:t>
        </w:r>
      </w:hyperlink>
    </w:p>
    <w:p>
      <w:pPr>
        <w:pStyle w:val="Compact"/>
        <w:numPr>
          <w:numId w:val="1004"/>
          <w:ilvl w:val="0"/>
        </w:numPr>
      </w:pPr>
      <w:hyperlink r:id="rId58">
        <w:r>
          <w:rPr>
            <w:rStyle w:val="Hyperlink"/>
          </w:rPr>
          <w:t xml:space="preserve">orange pi español</w:t>
        </w:r>
      </w:hyperlink>
    </w:p>
    <w:p>
      <w:pPr>
        <w:pStyle w:val="Compact"/>
        <w:numPr>
          <w:numId w:val="1004"/>
          <w:ilvl w:val="0"/>
        </w:numPr>
      </w:pPr>
      <w:hyperlink r:id="rId59">
        <w:r>
          <w:rPr>
            <w:rStyle w:val="Hyperlink"/>
          </w:rPr>
          <w:t xml:space="preserve">ArchLinux ARM on Orange Pi</w:t>
        </w:r>
      </w:hyperlink>
    </w:p>
    <w:p>
      <w:pPr>
        <w:pStyle w:val="Compact"/>
        <w:numPr>
          <w:numId w:val="1004"/>
          <w:ilvl w:val="0"/>
        </w:numPr>
      </w:pPr>
      <w:hyperlink r:id="rId60">
        <w:r>
          <w:rPr>
            <w:rStyle w:val="Hyperlink"/>
          </w:rPr>
          <w:t xml:space="preserve">Lakka Nightly Builds</w:t>
        </w:r>
      </w:hyperlink>
      <w:r>
        <w:t xml:space="preserve"> </w:t>
      </w:r>
      <w:r>
        <w:t xml:space="preserve">Lakka is the</w:t>
      </w:r>
      <w:r>
        <w:t xml:space="preserve"> </w:t>
      </w:r>
      <w:r>
        <w:t xml:space="preserve">official Linux distribution of RetroArch and the libretro ecosystem.</w:t>
      </w:r>
      <w:r>
        <w:t xml:space="preserve"> </w:t>
      </w:r>
      <w:r>
        <w:t xml:space="preserve">Each game system is implemented as a libretro core, while the</w:t>
      </w:r>
      <w:r>
        <w:t xml:space="preserve"> </w:t>
      </w:r>
      <w:r>
        <w:t xml:space="preserve">frontend RetroArch takes care of inputs and display. This clear</w:t>
      </w:r>
      <w:r>
        <w:t xml:space="preserve"> </w:t>
      </w:r>
      <w:r>
        <w:t xml:space="preserve">separation ensures modularity and centralized configuration. Also</w:t>
      </w:r>
      <w:r>
        <w:t xml:space="preserve"> </w:t>
      </w:r>
      <w:r>
        <w:t xml:space="preserve">nightly build for H3 is supported</w:t>
      </w:r>
    </w:p>
    <w:p>
      <w:pPr>
        <w:pStyle w:val="Heading1"/>
      </w:pPr>
      <w:bookmarkStart w:id="61" w:name="meta"/>
      <w:bookmarkEnd w:id="61"/>
      <w:r>
        <w:t xml:space="preserve">META</w:t>
      </w:r>
    </w:p>
    <w:p>
      <w:pPr>
        <w:pStyle w:val="FirstParagraph"/>
      </w:pPr>
      <w:r>
        <w:t xml:space="preserve">Este documento está escrito</w:t>
      </w:r>
      <w:r>
        <w:t xml:space="preserve"> </w:t>
      </w:r>
      <w:r>
        <w:t xml:space="preserve">en</w:t>
      </w:r>
      <w:r>
        <w:t xml:space="preserve"> </w:t>
      </w:r>
      <w:hyperlink r:id="rId62">
        <w:r>
          <w:rPr>
            <w:rStyle w:val="Hyperlink"/>
          </w:rPr>
          <w:t xml:space="preserve">Markdown-Pandoc</w:t>
        </w:r>
      </w:hyperlink>
      <w:r>
        <w:t xml:space="preserve">. Pandoc es un</w:t>
      </w:r>
      <w:r>
        <w:t xml:space="preserve"> </w:t>
      </w:r>
      <w:r>
        <w:t xml:space="preserve">sistema muy sencillo de documentación que permite generar múltiples</w:t>
      </w:r>
      <w:r>
        <w:t xml:space="preserve"> </w:t>
      </w:r>
      <w:r>
        <w:t xml:space="preserve">formatos de salida.</w:t>
      </w:r>
    </w:p>
    <w:p>
      <w:pPr>
        <w:pStyle w:val="BodyText"/>
      </w:pPr>
      <w:r>
        <w:t xml:space="preserve">Las fuentes del documento están en el directorio</w:t>
      </w:r>
      <w:r>
        <w:t xml:space="preserve"> </w:t>
      </w:r>
      <w:r>
        <w:rPr>
          <w:b/>
        </w:rPr>
        <w:t xml:space="preserve">doc/src</w:t>
      </w:r>
      <w:r>
        <w:t xml:space="preserve"> </w:t>
      </w:r>
      <w:r>
        <w:t xml:space="preserve">dentro</w:t>
      </w:r>
      <w:r>
        <w:t xml:space="preserve"> </w:t>
      </w:r>
      <w:r>
        <w:t xml:space="preserve">del árbol de directorios del proyecto.</w:t>
      </w:r>
    </w:p>
    <w:p>
      <w:pPr>
        <w:pStyle w:val="BodyText"/>
      </w:pPr>
      <w:r>
        <w:t xml:space="preserve">Los formatos de salida son el fichero</w:t>
      </w:r>
      <w:r>
        <w:t xml:space="preserve"> </w:t>
      </w:r>
      <w:r>
        <w:rPr>
          <w:b/>
        </w:rPr>
        <w:t xml:space="preserve">README.md</w:t>
      </w:r>
      <w:r>
        <w:t xml:space="preserve"> </w:t>
      </w:r>
      <w:r>
        <w:t xml:space="preserve">en formato</w:t>
      </w:r>
      <w:r>
        <w:t xml:space="preserve"> </w:t>
      </w:r>
      <w:r>
        <w:rPr>
          <w:i/>
        </w:rPr>
        <w:t xml:space="preserve">Markdown-Github</w:t>
      </w:r>
      <w:r>
        <w:t xml:space="preserve"> </w:t>
      </w:r>
      <w:r>
        <w:t xml:space="preserve">y los documentos que puedes encontrar en el</w:t>
      </w:r>
      <w:r>
        <w:t xml:space="preserve"> </w:t>
      </w:r>
      <w:r>
        <w:t xml:space="preserve">directorio</w:t>
      </w:r>
      <w:r>
        <w:t xml:space="preserve"> </w:t>
      </w:r>
      <w:r>
        <w:rPr>
          <w:b/>
        </w:rPr>
        <w:t xml:space="preserve">doc/out</w:t>
      </w:r>
      <w:r>
        <w:t xml:space="preserve"> </w:t>
      </w:r>
      <w:r>
        <w:t xml:space="preserve">incluyendo un fichero en formato</w:t>
      </w:r>
      <w:r>
        <w:t xml:space="preserve"> </w:t>
      </w:r>
      <w:r>
        <w:rPr>
          <w:i/>
        </w:rPr>
        <w:t xml:space="preserve">pdf</w:t>
      </w:r>
      <w:r>
        <w:t xml:space="preserve">.</w:t>
      </w:r>
    </w:p>
    <w:p>
      <w:pPr>
        <w:pStyle w:val="BodyText"/>
      </w:pPr>
      <w:r>
        <w:t xml:space="preserve">Los documentos en los distintos formatos de salida se generan</w:t>
      </w:r>
      <w:r>
        <w:t xml:space="preserve"> </w:t>
      </w:r>
      <w:r>
        <w:t xml:space="preserve">automáticamente sin mas que ejecutar:</w:t>
      </w:r>
    </w:p>
    <w:p>
      <w:pPr>
        <w:pStyle w:val="SourceCode"/>
      </w:pPr>
      <w:r>
        <w:rPr>
          <w:rStyle w:val="VerbatimChar"/>
        </w:rPr>
        <w:t xml:space="preserve">$ cd doc</w:t>
      </w:r>
      <w:r>
        <w:br w:type="textWrapping"/>
      </w:r>
      <w:r>
        <w:rPr>
          <w:rStyle w:val="VerbatimChar"/>
        </w:rPr>
        <w:t xml:space="preserve">$ make</w:t>
      </w:r>
    </w:p>
    <w:p>
      <w:pPr>
        <w:pStyle w:val="FirstParagraph"/>
      </w:pPr>
      <w:r>
        <w:t xml:space="preserve">Otras opciones que soporta el</w:t>
      </w:r>
      <w:r>
        <w:t xml:space="preserve"> </w:t>
      </w:r>
      <w:r>
        <w:rPr>
          <w:b/>
        </w:rPr>
        <w:t xml:space="preserve">makefile</w:t>
      </w:r>
      <w:r>
        <w:t xml:space="preserve"> </w:t>
      </w:r>
      <w:r>
        <w:t xml:space="preserve">serían:</w:t>
      </w:r>
    </w:p>
    <w:p>
      <w:pPr>
        <w:pStyle w:val="DefinitionTerm"/>
      </w:pPr>
      <w:r>
        <w:t xml:space="preserve">reset</w:t>
      </w:r>
    </w:p>
    <w:p>
      <w:pPr>
        <w:pStyle w:val="Definition"/>
      </w:pPr>
      <w:r>
        <w:t xml:space="preserve">para regenerar todos los documentos de salida.</w:t>
      </w:r>
    </w:p>
    <w:p>
      <w:pPr>
        <w:pStyle w:val="DefinitionTerm"/>
      </w:pPr>
      <w:r>
        <w:t xml:space="preserve">clean</w:t>
      </w:r>
    </w:p>
    <w:p>
      <w:pPr>
        <w:pStyle w:val="Definition"/>
      </w:pPr>
      <w:r>
        <w:t xml:space="preserve">para borrar todos los fichero de salida</w:t>
      </w:r>
    </w:p>
    <w:p>
      <w:pPr>
        <w:pStyle w:val="DefinitionTerm"/>
      </w:pPr>
      <w:r>
        <w:t xml:space="preserve">pdf, latex, mediawiki, epub, odt, docx</w:t>
      </w:r>
    </w:p>
    <w:p>
      <w:pPr>
        <w:pStyle w:val="Definition"/>
      </w:pPr>
      <w:r>
        <w:t xml:space="preserve">genera el fichero de salida en el formato especificado: pdf, latex,</w:t>
      </w:r>
      <w:r>
        <w:t xml:space="preserve"> </w:t>
      </w:r>
      <w:r>
        <w:t xml:space="preserve">etc. etc.</w:t>
      </w:r>
    </w:p>
    <w:p>
      <w:pPr>
        <w:pStyle w:val="FirstParagraph"/>
      </w:pPr>
      <w:r>
        <w:t xml:space="preserve">Ejemplos:</w:t>
      </w:r>
    </w:p>
    <w:p>
      <w:pPr>
        <w:pStyle w:val="SourceCode"/>
      </w:pPr>
      <w:r>
        <w:rPr>
          <w:rStyle w:val="VerbatimChar"/>
        </w:rPr>
        <w:t xml:space="preserve">$ make reset</w:t>
      </w:r>
      <w:r>
        <w:br w:type="textWrapping"/>
      </w:r>
      <w:r>
        <w:rPr>
          <w:rStyle w:val="VerbatimChar"/>
        </w:rPr>
        <w:t xml:space="preserve">$ make odt</w:t>
      </w:r>
    </w:p>
    <w:p>
      <w:pPr>
        <w:pStyle w:val="Heading2"/>
      </w:pPr>
      <w:bookmarkStart w:id="63" w:name="requisitos"/>
      <w:bookmarkEnd w:id="63"/>
      <w:r>
        <w:t xml:space="preserve">Requisitos</w:t>
      </w:r>
    </w:p>
    <w:p>
      <w:pPr>
        <w:pStyle w:val="FirstParagraph"/>
      </w:pPr>
      <w:r>
        <w:t xml:space="preserve">Necesitas tener instalaco</w:t>
      </w:r>
      <w:r>
        <w:t xml:space="preserve"> </w:t>
      </w:r>
      <w:r>
        <w:rPr>
          <w:b/>
        </w:rPr>
        <w:t xml:space="preserve">Pandoc</w:t>
      </w:r>
      <w:r>
        <w:t xml:space="preserve">,</w:t>
      </w:r>
      <w:r>
        <w:t xml:space="preserve"> </w:t>
      </w:r>
      <w:r>
        <w:t xml:space="preserve">hay</w:t>
      </w:r>
      <w:r>
        <w:t xml:space="preserve"> </w:t>
      </w:r>
      <w:hyperlink r:id="rId64">
        <w:r>
          <w:rPr>
            <w:rStyle w:val="Hyperlink"/>
          </w:rPr>
          <w:t xml:space="preserve">una pequeña introducción</w:t>
        </w:r>
      </w:hyperlink>
      <w:r>
        <w:t xml:space="preserve"> </w:t>
      </w:r>
      <w:r>
        <w:t xml:space="preserve">en</w:t>
      </w:r>
      <w:r>
        <w:t xml:space="preserve"> </w:t>
      </w:r>
      <w:r>
        <w:t xml:space="preserve">el el github de BricoLabs.</w:t>
      </w:r>
    </w:p>
    <w:p>
      <w:pPr>
        <w:pStyle w:val="Heading1"/>
      </w:pPr>
      <w:bookmarkStart w:id="65" w:name="licencia"/>
      <w:bookmarkEnd w:id="65"/>
      <w:r>
        <w:t xml:space="preserve">Licencia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Attribution-ShareAlike 4.0 International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Corporation ("Creative Commons") is not a law firm and</w:t>
      </w:r>
      <w:r>
        <w:br w:type="textWrapping"/>
      </w:r>
      <w:r>
        <w:rPr>
          <w:rStyle w:val="VerbatimChar"/>
        </w:rPr>
        <w:t xml:space="preserve">does not provide legal services or legal advice. Distribution of</w:t>
      </w:r>
      <w:r>
        <w:br w:type="textWrapping"/>
      </w:r>
      <w:r>
        <w:rPr>
          <w:rStyle w:val="VerbatimChar"/>
        </w:rPr>
        <w:t xml:space="preserve">Creative Commons public licenses does not create a lawyer-client or</w:t>
      </w:r>
      <w:r>
        <w:br w:type="textWrapping"/>
      </w:r>
      <w:r>
        <w:rPr>
          <w:rStyle w:val="VerbatimChar"/>
        </w:rPr>
        <w:t xml:space="preserve">other relationship. Creative Commons makes its licenses and related</w:t>
      </w:r>
      <w:r>
        <w:br w:type="textWrapping"/>
      </w:r>
      <w:r>
        <w:rPr>
          <w:rStyle w:val="VerbatimChar"/>
        </w:rPr>
        <w:t xml:space="preserve">information available on an "as-is" basis. Creative Commons gives no</w:t>
      </w:r>
      <w:r>
        <w:br w:type="textWrapping"/>
      </w:r>
      <w:r>
        <w:rPr>
          <w:rStyle w:val="VerbatimChar"/>
        </w:rPr>
        <w:t xml:space="preserve">warranties regarding its licenses, any material licensed under their</w:t>
      </w:r>
      <w:r>
        <w:br w:type="textWrapping"/>
      </w:r>
      <w:r>
        <w:rPr>
          <w:rStyle w:val="VerbatimChar"/>
        </w:rPr>
        <w:t xml:space="preserve">terms and conditions, or any related information. Creative Commons</w:t>
      </w:r>
      <w:r>
        <w:br w:type="textWrapping"/>
      </w:r>
      <w:r>
        <w:rPr>
          <w:rStyle w:val="VerbatimChar"/>
        </w:rPr>
        <w:t xml:space="preserve">disclaims all liability for damages resulting from their use to the</w:t>
      </w:r>
      <w:r>
        <w:br w:type="textWrapping"/>
      </w:r>
      <w:r>
        <w:rPr>
          <w:rStyle w:val="VerbatimChar"/>
        </w:rPr>
        <w:t xml:space="preserve">fullest extent possible.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Using Creative Commons Public Licenses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public licenses provide a standard set of terms and</w:t>
      </w:r>
      <w:r>
        <w:br w:type="textWrapping"/>
      </w:r>
      <w:r>
        <w:rPr>
          <w:rStyle w:val="VerbatimChar"/>
        </w:rPr>
        <w:t xml:space="preserve">conditions that creators and other rights holders may use to share</w:t>
      </w:r>
      <w:r>
        <w:br w:type="textWrapping"/>
      </w:r>
      <w:r>
        <w:rPr>
          <w:rStyle w:val="VerbatimChar"/>
        </w:rPr>
        <w:t xml:space="preserve">original works of authorship and other material subject to copyright</w:t>
      </w:r>
      <w:r>
        <w:br w:type="textWrapping"/>
      </w:r>
      <w:r>
        <w:rPr>
          <w:rStyle w:val="VerbatimChar"/>
        </w:rPr>
        <w:t xml:space="preserve">and certain other rights specified in the public license below. The</w:t>
      </w:r>
      <w:r>
        <w:br w:type="textWrapping"/>
      </w:r>
      <w:r>
        <w:rPr>
          <w:rStyle w:val="VerbatimChar"/>
        </w:rPr>
        <w:t xml:space="preserve">following considerations are for informational purposes only, are not</w:t>
      </w:r>
      <w:r>
        <w:br w:type="textWrapping"/>
      </w:r>
      <w:r>
        <w:rPr>
          <w:rStyle w:val="VerbatimChar"/>
        </w:rPr>
        <w:t xml:space="preserve">exhaustive, and do not form part of our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licensors: Our public licenses are</w:t>
      </w:r>
      <w:r>
        <w:br w:type="textWrapping"/>
      </w:r>
      <w:r>
        <w:rPr>
          <w:rStyle w:val="VerbatimChar"/>
        </w:rPr>
        <w:t xml:space="preserve">     intended for use by those authorized to give the public</w:t>
      </w:r>
      <w:r>
        <w:br w:type="textWrapping"/>
      </w:r>
      <w:r>
        <w:rPr>
          <w:rStyle w:val="VerbatimChar"/>
        </w:rPr>
        <w:t xml:space="preserve">     permission to use material in ways otherwise restricted by</w:t>
      </w:r>
      <w:r>
        <w:br w:type="textWrapping"/>
      </w:r>
      <w:r>
        <w:rPr>
          <w:rStyle w:val="VerbatimChar"/>
        </w:rPr>
        <w:t xml:space="preserve">     copyright and certain other rights. Our licenses are</w:t>
      </w:r>
      <w:r>
        <w:br w:type="textWrapping"/>
      </w:r>
      <w:r>
        <w:rPr>
          <w:rStyle w:val="VerbatimChar"/>
        </w:rPr>
        <w:t xml:space="preserve">     irrevocable. Licensors should read and understand the terms</w:t>
      </w:r>
      <w:r>
        <w:br w:type="textWrapping"/>
      </w:r>
      <w:r>
        <w:rPr>
          <w:rStyle w:val="VerbatimChar"/>
        </w:rPr>
        <w:t xml:space="preserve">     and conditions of the license they choose before applying it.</w:t>
      </w:r>
      <w:r>
        <w:br w:type="textWrapping"/>
      </w:r>
      <w:r>
        <w:rPr>
          <w:rStyle w:val="VerbatimChar"/>
        </w:rPr>
        <w:t xml:space="preserve">     Licensors should also secure all rights necessary before</w:t>
      </w:r>
      <w:r>
        <w:br w:type="textWrapping"/>
      </w:r>
      <w:r>
        <w:rPr>
          <w:rStyle w:val="VerbatimChar"/>
        </w:rPr>
        <w:t xml:space="preserve">     applying our licenses so that the public can reuse the</w:t>
      </w:r>
      <w:r>
        <w:br w:type="textWrapping"/>
      </w:r>
      <w:r>
        <w:rPr>
          <w:rStyle w:val="VerbatimChar"/>
        </w:rPr>
        <w:t xml:space="preserve">     material as expected. Licensors should clearly mark any</w:t>
      </w:r>
      <w:r>
        <w:br w:type="textWrapping"/>
      </w:r>
      <w:r>
        <w:rPr>
          <w:rStyle w:val="VerbatimChar"/>
        </w:rPr>
        <w:t xml:space="preserve">     material not subject to the license. This includes other CC-</w:t>
      </w:r>
      <w:r>
        <w:br w:type="textWrapping"/>
      </w:r>
      <w:r>
        <w:rPr>
          <w:rStyle w:val="VerbatimChar"/>
        </w:rPr>
        <w:t xml:space="preserve">     licensed material, or material used under an exception or</w:t>
      </w:r>
      <w:r>
        <w:br w:type="textWrapping"/>
      </w:r>
      <w:r>
        <w:rPr>
          <w:rStyle w:val="VerbatimChar"/>
        </w:rPr>
        <w:t xml:space="preserve">     limitation to copyright. More considerations for licensors:</w:t>
      </w:r>
      <w:r>
        <w:br w:type="textWrapping"/>
      </w:r>
      <w:r>
        <w:rPr>
          <w:rStyle w:val="VerbatimChar"/>
        </w:rPr>
        <w:t xml:space="preserve">    wiki.creativecommons.org/Considerations_for_licensors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Considerations for the public: By using one of our public</w:t>
      </w:r>
      <w:r>
        <w:br w:type="textWrapping"/>
      </w:r>
      <w:r>
        <w:rPr>
          <w:rStyle w:val="VerbatimChar"/>
        </w:rPr>
        <w:t xml:space="preserve">     licenses, a licensor grants the public permission to use the</w:t>
      </w:r>
      <w:r>
        <w:br w:type="textWrapping"/>
      </w:r>
      <w:r>
        <w:rPr>
          <w:rStyle w:val="VerbatimChar"/>
        </w:rPr>
        <w:t xml:space="preserve">     licensed material under specified terms and conditions. If</w:t>
      </w:r>
      <w:r>
        <w:br w:type="textWrapping"/>
      </w:r>
      <w:r>
        <w:rPr>
          <w:rStyle w:val="VerbatimChar"/>
        </w:rPr>
        <w:t xml:space="preserve">     the licensor's permission is not necessary for any reason--for</w:t>
      </w:r>
      <w:r>
        <w:br w:type="textWrapping"/>
      </w:r>
      <w:r>
        <w:rPr>
          <w:rStyle w:val="VerbatimChar"/>
        </w:rPr>
        <w:t xml:space="preserve">     example, because of any applicable exception or limitation to</w:t>
      </w:r>
      <w:r>
        <w:br w:type="textWrapping"/>
      </w:r>
      <w:r>
        <w:rPr>
          <w:rStyle w:val="VerbatimChar"/>
        </w:rPr>
        <w:t xml:space="preserve">     copyright--then that use is not regulated by the license. Our</w:t>
      </w:r>
      <w:r>
        <w:br w:type="textWrapping"/>
      </w:r>
      <w:r>
        <w:rPr>
          <w:rStyle w:val="VerbatimChar"/>
        </w:rPr>
        <w:t xml:space="preserve">     licenses grant only permissions under copyright and certain</w:t>
      </w:r>
      <w:r>
        <w:br w:type="textWrapping"/>
      </w:r>
      <w:r>
        <w:rPr>
          <w:rStyle w:val="VerbatimChar"/>
        </w:rPr>
        <w:t xml:space="preserve">     other rights that a licensor has authority to grant. Use of</w:t>
      </w:r>
      <w:r>
        <w:br w:type="textWrapping"/>
      </w:r>
      <w:r>
        <w:rPr>
          <w:rStyle w:val="VerbatimChar"/>
        </w:rPr>
        <w:t xml:space="preserve">     the licensed material may still be restricted for other</w:t>
      </w:r>
      <w:r>
        <w:br w:type="textWrapping"/>
      </w:r>
      <w:r>
        <w:rPr>
          <w:rStyle w:val="VerbatimChar"/>
        </w:rPr>
        <w:t xml:space="preserve">     reasons, including because others have copyright or other</w:t>
      </w:r>
      <w:r>
        <w:br w:type="textWrapping"/>
      </w:r>
      <w:r>
        <w:rPr>
          <w:rStyle w:val="VerbatimChar"/>
        </w:rPr>
        <w:t xml:space="preserve">     rights in the material. A licensor may make special requests,</w:t>
      </w:r>
      <w:r>
        <w:br w:type="textWrapping"/>
      </w:r>
      <w:r>
        <w:rPr>
          <w:rStyle w:val="VerbatimChar"/>
        </w:rPr>
        <w:t xml:space="preserve">     such as asking that all changes be marked or described.</w:t>
      </w:r>
      <w:r>
        <w:br w:type="textWrapping"/>
      </w:r>
      <w:r>
        <w:rPr>
          <w:rStyle w:val="VerbatimChar"/>
        </w:rPr>
        <w:t xml:space="preserve">     Although not required by our licenses, you are encouraged to</w:t>
      </w:r>
      <w:r>
        <w:br w:type="textWrapping"/>
      </w:r>
      <w:r>
        <w:rPr>
          <w:rStyle w:val="VerbatimChar"/>
        </w:rPr>
        <w:t xml:space="preserve">     respect those requests where reasonable. More_considerations</w:t>
      </w:r>
      <w:r>
        <w:br w:type="textWrapping"/>
      </w:r>
      <w:r>
        <w:rPr>
          <w:rStyle w:val="VerbatimChar"/>
        </w:rPr>
        <w:t xml:space="preserve">     for the public: </w:t>
      </w:r>
      <w:r>
        <w:br w:type="textWrapping"/>
      </w:r>
      <w:r>
        <w:rPr>
          <w:rStyle w:val="VerbatimChar"/>
        </w:rPr>
        <w:t xml:space="preserve">    wiki.creativecommons.org/Considerations_for_licensees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Attribution-ShareAlike 4.0 International Public</w:t>
      </w:r>
      <w:r>
        <w:br w:type="textWrapping"/>
      </w:r>
      <w:r>
        <w:rPr>
          <w:rStyle w:val="VerbatimChar"/>
        </w:rPr>
        <w:t xml:space="preserve">License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By exercising the Licensed Rights (defined below), You accept and agree</w:t>
      </w:r>
      <w:r>
        <w:br w:type="textWrapping"/>
      </w:r>
      <w:r>
        <w:rPr>
          <w:rStyle w:val="VerbatimChar"/>
        </w:rPr>
        <w:t xml:space="preserve">to be bound by the terms and conditions of this Creative Commons</w:t>
      </w:r>
      <w:r>
        <w:br w:type="textWrapping"/>
      </w:r>
      <w:r>
        <w:rPr>
          <w:rStyle w:val="VerbatimChar"/>
        </w:rPr>
        <w:t xml:space="preserve">Attribution-ShareAlike 4.0 International Public License ("Public</w:t>
      </w:r>
      <w:r>
        <w:br w:type="textWrapping"/>
      </w:r>
      <w:r>
        <w:rPr>
          <w:rStyle w:val="VerbatimChar"/>
        </w:rPr>
        <w:t xml:space="preserve">License"). To the extent this Public License may be interpreted as a</w:t>
      </w:r>
      <w:r>
        <w:br w:type="textWrapping"/>
      </w:r>
      <w:r>
        <w:rPr>
          <w:rStyle w:val="VerbatimChar"/>
        </w:rPr>
        <w:t xml:space="preserve">contract, You are granted the Licensed Rights in consideration of Your</w:t>
      </w:r>
      <w:r>
        <w:br w:type="textWrapping"/>
      </w:r>
      <w:r>
        <w:rPr>
          <w:rStyle w:val="VerbatimChar"/>
        </w:rPr>
        <w:t xml:space="preserve">acceptance of these terms and conditions, and the Licensor grants You</w:t>
      </w:r>
      <w:r>
        <w:br w:type="textWrapping"/>
      </w:r>
      <w:r>
        <w:rPr>
          <w:rStyle w:val="VerbatimChar"/>
        </w:rPr>
        <w:t xml:space="preserve">such rights in consideration of benefits the Licensor receives from</w:t>
      </w:r>
      <w:r>
        <w:br w:type="textWrapping"/>
      </w:r>
      <w:r>
        <w:rPr>
          <w:rStyle w:val="VerbatimChar"/>
        </w:rPr>
        <w:t xml:space="preserve">making the Licensed Material available under these terms and</w:t>
      </w:r>
      <w:r>
        <w:br w:type="textWrapping"/>
      </w:r>
      <w:r>
        <w:rPr>
          <w:rStyle w:val="VerbatimChar"/>
        </w:rPr>
        <w:t xml:space="preserve">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1 -- Definitions.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Adapted Material means material subject to Copyright and Similar</w:t>
      </w:r>
      <w:r>
        <w:br w:type="textWrapping"/>
      </w:r>
      <w:r>
        <w:rPr>
          <w:rStyle w:val="VerbatimChar"/>
        </w:rPr>
        <w:t xml:space="preserve">     Rights that is derived from or based upon the Licensed Material</w:t>
      </w:r>
      <w:r>
        <w:br w:type="textWrapping"/>
      </w:r>
      <w:r>
        <w:rPr>
          <w:rStyle w:val="VerbatimChar"/>
        </w:rPr>
        <w:t xml:space="preserve">     and in which the Licensed Material is translated, altered,</w:t>
      </w:r>
      <w:r>
        <w:br w:type="textWrapping"/>
      </w:r>
      <w:r>
        <w:rPr>
          <w:rStyle w:val="VerbatimChar"/>
        </w:rPr>
        <w:t xml:space="preserve">     arranged, transformed, or otherwise modified in a manner requiring</w:t>
      </w:r>
      <w:r>
        <w:br w:type="textWrapping"/>
      </w:r>
      <w:r>
        <w:rPr>
          <w:rStyle w:val="VerbatimChar"/>
        </w:rPr>
        <w:t xml:space="preserve">     permission under the Copyright and Similar Rights held by the</w:t>
      </w:r>
      <w:r>
        <w:br w:type="textWrapping"/>
      </w:r>
      <w:r>
        <w:rPr>
          <w:rStyle w:val="VerbatimChar"/>
        </w:rPr>
        <w:t xml:space="preserve">     Licensor. For purposes of this Public License, where the Licensed</w:t>
      </w:r>
      <w:r>
        <w:br w:type="textWrapping"/>
      </w:r>
      <w:r>
        <w:rPr>
          <w:rStyle w:val="VerbatimChar"/>
        </w:rPr>
        <w:t xml:space="preserve">     Material is a musical work, performance, or sound recording,</w:t>
      </w:r>
      <w:r>
        <w:br w:type="textWrapping"/>
      </w:r>
      <w:r>
        <w:rPr>
          <w:rStyle w:val="VerbatimChar"/>
        </w:rPr>
        <w:t xml:space="preserve">     Adapted Material is always produced where the Licensed Material is</w:t>
      </w:r>
      <w:r>
        <w:br w:type="textWrapping"/>
      </w:r>
      <w:r>
        <w:rPr>
          <w:rStyle w:val="VerbatimChar"/>
        </w:rPr>
        <w:t xml:space="preserve">     synched in timed relation with a moving image.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Adapter's License means the license You apply to Your Copyright</w:t>
      </w:r>
      <w:r>
        <w:br w:type="textWrapping"/>
      </w:r>
      <w:r>
        <w:rPr>
          <w:rStyle w:val="VerbatimChar"/>
        </w:rPr>
        <w:t xml:space="preserve">     and Similar Rights in Your contributions to Adapted Material in</w:t>
      </w:r>
      <w:r>
        <w:br w:type="textWrapping"/>
      </w:r>
      <w:r>
        <w:rPr>
          <w:rStyle w:val="VerbatimChar"/>
        </w:rPr>
        <w:t xml:space="preserve">     accordance with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BY-SA Compatible License means a license listed at</w:t>
      </w:r>
      <w:r>
        <w:br w:type="textWrapping"/>
      </w:r>
      <w:r>
        <w:rPr>
          <w:rStyle w:val="VerbatimChar"/>
        </w:rPr>
        <w:t xml:space="preserve">     creativecommons.org/compatiblelicenses, approved by Creative</w:t>
      </w:r>
      <w:r>
        <w:br w:type="textWrapping"/>
      </w:r>
      <w:r>
        <w:rPr>
          <w:rStyle w:val="VerbatimChar"/>
        </w:rPr>
        <w:t xml:space="preserve">     Commons as essentially the equivalent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Copyright and Similar Rights means copyright and/or similar rights</w:t>
      </w:r>
      <w:r>
        <w:br w:type="textWrapping"/>
      </w:r>
      <w:r>
        <w:rPr>
          <w:rStyle w:val="VerbatimChar"/>
        </w:rPr>
        <w:t xml:space="preserve">     closely related to copyright including, without limitation,</w:t>
      </w:r>
      <w:r>
        <w:br w:type="textWrapping"/>
      </w:r>
      <w:r>
        <w:rPr>
          <w:rStyle w:val="VerbatimChar"/>
        </w:rPr>
        <w:t xml:space="preserve">     performance, broadcast, sound recording, and Sui Generis Database</w:t>
      </w:r>
      <w:r>
        <w:br w:type="textWrapping"/>
      </w:r>
      <w:r>
        <w:rPr>
          <w:rStyle w:val="VerbatimChar"/>
        </w:rPr>
        <w:t xml:space="preserve">     Rights, without regard to how the rights are labeled or</w:t>
      </w:r>
      <w:r>
        <w:br w:type="textWrapping"/>
      </w:r>
      <w:r>
        <w:rPr>
          <w:rStyle w:val="VerbatimChar"/>
        </w:rPr>
        <w:t xml:space="preserve">     categorized. For purposes of this Public License, the rights</w:t>
      </w:r>
      <w:r>
        <w:br w:type="textWrapping"/>
      </w:r>
      <w:r>
        <w:rPr>
          <w:rStyle w:val="VerbatimChar"/>
        </w:rPr>
        <w:t xml:space="preserve">     specified in Section 2(b)(1)-(2) are not Copyright and Similar</w:t>
      </w:r>
      <w:r>
        <w:br w:type="textWrapping"/>
      </w:r>
      <w:r>
        <w:rPr>
          <w:rStyle w:val="VerbatimChar"/>
        </w:rPr>
        <w:t xml:space="preserve">    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e. Effective Technological Measures means those measures that, in the</w:t>
      </w:r>
      <w:r>
        <w:br w:type="textWrapping"/>
      </w:r>
      <w:r>
        <w:rPr>
          <w:rStyle w:val="VerbatimChar"/>
        </w:rPr>
        <w:t xml:space="preserve">     absence of proper authority, may not be circumvented under laws</w:t>
      </w:r>
      <w:r>
        <w:br w:type="textWrapping"/>
      </w:r>
      <w:r>
        <w:rPr>
          <w:rStyle w:val="VerbatimChar"/>
        </w:rPr>
        <w:t xml:space="preserve">     fulfilling obligations under Article 11 of the WIPO Copyright</w:t>
      </w:r>
      <w:r>
        <w:br w:type="textWrapping"/>
      </w:r>
      <w:r>
        <w:rPr>
          <w:rStyle w:val="VerbatimChar"/>
        </w:rPr>
        <w:t xml:space="preserve">     Treaty adopted on December 20, 1996, and/or similar international</w:t>
      </w:r>
      <w:r>
        <w:br w:type="textWrapping"/>
      </w:r>
      <w:r>
        <w:rPr>
          <w:rStyle w:val="VerbatimChar"/>
        </w:rPr>
        <w:t xml:space="preserve">     agreements.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f. Exceptions and Limitations means fair use, fair dealing, and/or</w:t>
      </w:r>
      <w:r>
        <w:br w:type="textWrapping"/>
      </w:r>
      <w:r>
        <w:rPr>
          <w:rStyle w:val="VerbatimChar"/>
        </w:rPr>
        <w:t xml:space="preserve">     any other exception or limitation to Copyright and Similar Rights</w:t>
      </w:r>
      <w:r>
        <w:br w:type="textWrapping"/>
      </w:r>
      <w:r>
        <w:rPr>
          <w:rStyle w:val="VerbatimChar"/>
        </w:rPr>
        <w:t xml:space="preserve">     that applies to Your use of the Licensed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g. License Elements means the license attributes listed in the name</w:t>
      </w:r>
      <w:r>
        <w:br w:type="textWrapping"/>
      </w:r>
      <w:r>
        <w:rPr>
          <w:rStyle w:val="VerbatimChar"/>
        </w:rPr>
        <w:t xml:space="preserve">     of a Creative Commons Public License. The License Elements of this</w:t>
      </w:r>
      <w:r>
        <w:br w:type="textWrapping"/>
      </w:r>
      <w:r>
        <w:rPr>
          <w:rStyle w:val="VerbatimChar"/>
        </w:rPr>
        <w:t xml:space="preserve">     Public License are Attribution and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h. Licensed Material means the artistic or literary work, database,</w:t>
      </w:r>
      <w:r>
        <w:br w:type="textWrapping"/>
      </w:r>
      <w:r>
        <w:rPr>
          <w:rStyle w:val="VerbatimChar"/>
        </w:rPr>
        <w:t xml:space="preserve">     or other material to which the Licensor applied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i. Licensed Rights means the rights granted to You subject to the</w:t>
      </w:r>
      <w:r>
        <w:br w:type="textWrapping"/>
      </w:r>
      <w:r>
        <w:rPr>
          <w:rStyle w:val="VerbatimChar"/>
        </w:rPr>
        <w:t xml:space="preserve">     terms and conditions of this Public License, which are limited to</w:t>
      </w:r>
      <w:r>
        <w:br w:type="textWrapping"/>
      </w:r>
      <w:r>
        <w:rPr>
          <w:rStyle w:val="VerbatimChar"/>
        </w:rPr>
        <w:t xml:space="preserve">     all Copyright and Similar Rights that apply to Your use of the</w:t>
      </w:r>
      <w:r>
        <w:br w:type="textWrapping"/>
      </w:r>
      <w:r>
        <w:rPr>
          <w:rStyle w:val="VerbatimChar"/>
        </w:rPr>
        <w:t xml:space="preserve">     Licensed Material and that the Licensor has authority to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j. Licensor means the individual(s) or entity(ies) granting rights</w:t>
      </w:r>
      <w:r>
        <w:br w:type="textWrapping"/>
      </w:r>
      <w:r>
        <w:rPr>
          <w:rStyle w:val="VerbatimChar"/>
        </w:rPr>
        <w:t xml:space="preserve">    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k. Share means to provide material to the public by any means or</w:t>
      </w:r>
      <w:r>
        <w:br w:type="textWrapping"/>
      </w:r>
      <w:r>
        <w:rPr>
          <w:rStyle w:val="VerbatimChar"/>
        </w:rPr>
        <w:t xml:space="preserve">     process that requires permission under the Licensed Rights, such</w:t>
      </w:r>
      <w:r>
        <w:br w:type="textWrapping"/>
      </w:r>
      <w:r>
        <w:rPr>
          <w:rStyle w:val="VerbatimChar"/>
        </w:rPr>
        <w:t xml:space="preserve">     as reproduction, public display, public performance, distribution,</w:t>
      </w:r>
      <w:r>
        <w:br w:type="textWrapping"/>
      </w:r>
      <w:r>
        <w:rPr>
          <w:rStyle w:val="VerbatimChar"/>
        </w:rPr>
        <w:t xml:space="preserve">     dissemination, communication, or importation, and to make material</w:t>
      </w:r>
      <w:r>
        <w:br w:type="textWrapping"/>
      </w:r>
      <w:r>
        <w:rPr>
          <w:rStyle w:val="VerbatimChar"/>
        </w:rPr>
        <w:t xml:space="preserve">     available to the public including in ways that members of the</w:t>
      </w:r>
      <w:r>
        <w:br w:type="textWrapping"/>
      </w:r>
      <w:r>
        <w:rPr>
          <w:rStyle w:val="VerbatimChar"/>
        </w:rPr>
        <w:t xml:space="preserve">     public may access the material from a place and at a time</w:t>
      </w:r>
      <w:r>
        <w:br w:type="textWrapping"/>
      </w:r>
      <w:r>
        <w:rPr>
          <w:rStyle w:val="VerbatimChar"/>
        </w:rPr>
        <w:t xml:space="preserve">     individually chosen by them.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l. Sui Generis Database Rights means rights other than copyright</w:t>
      </w:r>
      <w:r>
        <w:br w:type="textWrapping"/>
      </w:r>
      <w:r>
        <w:rPr>
          <w:rStyle w:val="VerbatimChar"/>
        </w:rPr>
        <w:t xml:space="preserve">     resulting from Directive 96/9/EC of the European Parliament and of</w:t>
      </w:r>
      <w:r>
        <w:br w:type="textWrapping"/>
      </w:r>
      <w:r>
        <w:rPr>
          <w:rStyle w:val="VerbatimChar"/>
        </w:rPr>
        <w:t xml:space="preserve">     the Council of 11 March 1996 on the legal protection of databases,</w:t>
      </w:r>
      <w:r>
        <w:br w:type="textWrapping"/>
      </w:r>
      <w:r>
        <w:rPr>
          <w:rStyle w:val="VerbatimChar"/>
        </w:rPr>
        <w:t xml:space="preserve">     as amended and/or succeeded, as well as other essentially</w:t>
      </w:r>
      <w:r>
        <w:br w:type="textWrapping"/>
      </w:r>
      <w:r>
        <w:rPr>
          <w:rStyle w:val="VerbatimChar"/>
        </w:rPr>
        <w:t xml:space="preserve">     equivalent rights anywhere in the world.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m. You means the individual or entity exercising the Licensed Rights</w:t>
      </w:r>
      <w:r>
        <w:br w:type="textWrapping"/>
      </w:r>
      <w:r>
        <w:rPr>
          <w:rStyle w:val="VerbatimChar"/>
        </w:rPr>
        <w:t xml:space="preserve">     under this Public License. Your has a corresponding meaning.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2 -- Scope.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License grant.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Subject to the terms and conditions of this Public License,</w:t>
      </w:r>
      <w:r>
        <w:br w:type="textWrapping"/>
      </w:r>
      <w:r>
        <w:rPr>
          <w:rStyle w:val="VerbatimChar"/>
        </w:rPr>
        <w:t xml:space="preserve">          the Licensor hereby grants You a worldwide, royalty-free,</w:t>
      </w:r>
      <w:r>
        <w:br w:type="textWrapping"/>
      </w:r>
      <w:r>
        <w:rPr>
          <w:rStyle w:val="VerbatimChar"/>
        </w:rPr>
        <w:t xml:space="preserve">          non-sublicensable, non-exclusive, irrevocable license to</w:t>
      </w:r>
      <w:r>
        <w:br w:type="textWrapping"/>
      </w:r>
      <w:r>
        <w:rPr>
          <w:rStyle w:val="VerbatimChar"/>
        </w:rPr>
        <w:t xml:space="preserve">          exercise the Licensed Rights in the Licensed Material to: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reproduce and Share the Licensed Material, in whole or</w:t>
      </w:r>
      <w:r>
        <w:br w:type="textWrapping"/>
      </w:r>
      <w:r>
        <w:rPr>
          <w:rStyle w:val="VerbatimChar"/>
        </w:rPr>
        <w:t xml:space="preserve">               in part;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produce, reproduce, and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Exceptions and Limitations. For the avoidance of doubt, where</w:t>
      </w:r>
      <w:r>
        <w:br w:type="textWrapping"/>
      </w:r>
      <w:r>
        <w:rPr>
          <w:rStyle w:val="VerbatimChar"/>
        </w:rPr>
        <w:t xml:space="preserve">          Exceptions and Limitations apply to Your use, this Public</w:t>
      </w:r>
      <w:r>
        <w:br w:type="textWrapping"/>
      </w:r>
      <w:r>
        <w:rPr>
          <w:rStyle w:val="VerbatimChar"/>
        </w:rPr>
        <w:t xml:space="preserve">          License does not apply, and You do not need to comply with</w:t>
      </w:r>
      <w:r>
        <w:br w:type="textWrapping"/>
      </w:r>
      <w:r>
        <w:rPr>
          <w:rStyle w:val="VerbatimChar"/>
        </w:rPr>
        <w:t xml:space="preserve">          its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Term. The term of this Public License is specified in Section</w:t>
      </w:r>
      <w:r>
        <w:br w:type="textWrapping"/>
      </w:r>
      <w:r>
        <w:rPr>
          <w:rStyle w:val="VerbatimChar"/>
        </w:rPr>
        <w:t xml:space="preserve">          6(a).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4. Media and formats; technical modifications allowed. The</w:t>
      </w:r>
      <w:r>
        <w:br w:type="textWrapping"/>
      </w:r>
      <w:r>
        <w:rPr>
          <w:rStyle w:val="VerbatimChar"/>
        </w:rPr>
        <w:t xml:space="preserve">          Licensor authorizes You to exercise the Licensed Rights in</w:t>
      </w:r>
      <w:r>
        <w:br w:type="textWrapping"/>
      </w:r>
      <w:r>
        <w:rPr>
          <w:rStyle w:val="VerbatimChar"/>
        </w:rPr>
        <w:t xml:space="preserve">          all media and formats whether now known or hereafter created,</w:t>
      </w:r>
      <w:r>
        <w:br w:type="textWrapping"/>
      </w:r>
      <w:r>
        <w:rPr>
          <w:rStyle w:val="VerbatimChar"/>
        </w:rPr>
        <w:t xml:space="preserve">          and to make technical modifications necessary to do so. The</w:t>
      </w:r>
      <w:r>
        <w:br w:type="textWrapping"/>
      </w:r>
      <w:r>
        <w:rPr>
          <w:rStyle w:val="VerbatimChar"/>
        </w:rPr>
        <w:t xml:space="preserve">          Licensor waives and/or agrees not to assert any right or</w:t>
      </w:r>
      <w:r>
        <w:br w:type="textWrapping"/>
      </w:r>
      <w:r>
        <w:rPr>
          <w:rStyle w:val="VerbatimChar"/>
        </w:rPr>
        <w:t xml:space="preserve">          authority to forbid You from making technical modifications</w:t>
      </w:r>
      <w:r>
        <w:br w:type="textWrapping"/>
      </w:r>
      <w:r>
        <w:rPr>
          <w:rStyle w:val="VerbatimChar"/>
        </w:rPr>
        <w:t xml:space="preserve">          necessary to exercise the Licensed Rights, including</w:t>
      </w:r>
      <w:r>
        <w:br w:type="textWrapping"/>
      </w:r>
      <w:r>
        <w:rPr>
          <w:rStyle w:val="VerbatimChar"/>
        </w:rPr>
        <w:t xml:space="preserve">          technical modifications necessary to circumvent Effective</w:t>
      </w:r>
      <w:r>
        <w:br w:type="textWrapping"/>
      </w:r>
      <w:r>
        <w:rPr>
          <w:rStyle w:val="VerbatimChar"/>
        </w:rPr>
        <w:t xml:space="preserve">          Technological Measures. For purposes of this Public License,</w:t>
      </w:r>
      <w:r>
        <w:br w:type="textWrapping"/>
      </w:r>
      <w:r>
        <w:rPr>
          <w:rStyle w:val="VerbatimChar"/>
        </w:rPr>
        <w:t xml:space="preserve">          simply making modifications authorized by this Section 2(a)</w:t>
      </w:r>
      <w:r>
        <w:br w:type="textWrapping"/>
      </w:r>
      <w:r>
        <w:rPr>
          <w:rStyle w:val="VerbatimChar"/>
        </w:rPr>
        <w:t xml:space="preserve">          (4) never produces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5. Downstream recipients.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Offer from the Licensor -- Licensed Material. Every</w:t>
      </w:r>
      <w:r>
        <w:br w:type="textWrapping"/>
      </w:r>
      <w:r>
        <w:rPr>
          <w:rStyle w:val="VerbatimChar"/>
        </w:rPr>
        <w:t xml:space="preserve">               recipient of the Licensed Material automatically</w:t>
      </w:r>
      <w:r>
        <w:br w:type="textWrapping"/>
      </w:r>
      <w:r>
        <w:rPr>
          <w:rStyle w:val="VerbatimChar"/>
        </w:rPr>
        <w:t xml:space="preserve">               receives an offer from the Licensor to exercise the</w:t>
      </w:r>
      <w:r>
        <w:br w:type="textWrapping"/>
      </w:r>
      <w:r>
        <w:rPr>
          <w:rStyle w:val="VerbatimChar"/>
        </w:rPr>
        <w:t xml:space="preserve">               Licensed Rights under the terms and conditions of this</w:t>
      </w:r>
      <w:r>
        <w:br w:type="textWrapping"/>
      </w:r>
      <w:r>
        <w:rPr>
          <w:rStyle w:val="VerbatimChar"/>
        </w:rPr>
        <w:t xml:space="preserve">     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Additional offer from the Licensor -- Adapted Material.</w:t>
      </w:r>
      <w:r>
        <w:br w:type="textWrapping"/>
      </w:r>
      <w:r>
        <w:rPr>
          <w:rStyle w:val="VerbatimChar"/>
        </w:rPr>
        <w:t xml:space="preserve">               Every recipient of Adapted Material from You</w:t>
      </w:r>
      <w:r>
        <w:br w:type="textWrapping"/>
      </w:r>
      <w:r>
        <w:rPr>
          <w:rStyle w:val="VerbatimChar"/>
        </w:rPr>
        <w:t xml:space="preserve">               automatically receives an offer from the Licensor to</w:t>
      </w:r>
      <w:r>
        <w:br w:type="textWrapping"/>
      </w:r>
      <w:r>
        <w:rPr>
          <w:rStyle w:val="VerbatimChar"/>
        </w:rPr>
        <w:t xml:space="preserve">               exercise the Licensed Rights in the Adapted Material</w:t>
      </w:r>
      <w:r>
        <w:br w:type="textWrapping"/>
      </w:r>
      <w:r>
        <w:rPr>
          <w:rStyle w:val="VerbatimChar"/>
        </w:rPr>
        <w:t xml:space="preserve">               under the conditions of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No downstream restrictions. You may not offer or impose</w:t>
      </w:r>
      <w:r>
        <w:br w:type="textWrapping"/>
      </w:r>
      <w:r>
        <w:rPr>
          <w:rStyle w:val="VerbatimChar"/>
        </w:rPr>
        <w:t xml:space="preserve">               any additional or different terms or conditions on, or</w:t>
      </w:r>
      <w:r>
        <w:br w:type="textWrapping"/>
      </w:r>
      <w:r>
        <w:rPr>
          <w:rStyle w:val="VerbatimChar"/>
        </w:rPr>
        <w:t xml:space="preserve">               apply any Effective Technological Measures to, the</w:t>
      </w:r>
      <w:r>
        <w:br w:type="textWrapping"/>
      </w:r>
      <w:r>
        <w:rPr>
          <w:rStyle w:val="VerbatimChar"/>
        </w:rPr>
        <w:t xml:space="preserve">               Licensed Material if doing so restricts exercise of the</w:t>
      </w:r>
      <w:r>
        <w:br w:type="textWrapping"/>
      </w:r>
      <w:r>
        <w:rPr>
          <w:rStyle w:val="VerbatimChar"/>
        </w:rPr>
        <w:t xml:space="preserve">               Licensed Rights by any recipient of the Licensed</w:t>
      </w:r>
      <w:r>
        <w:br w:type="textWrapping"/>
      </w:r>
      <w:r>
        <w:rPr>
          <w:rStyle w:val="VerbatimChar"/>
        </w:rPr>
        <w:t xml:space="preserve">              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6. No endorsement. Nothing in this Public License constitutes or</w:t>
      </w:r>
      <w:r>
        <w:br w:type="textWrapping"/>
      </w:r>
      <w:r>
        <w:rPr>
          <w:rStyle w:val="VerbatimChar"/>
        </w:rPr>
        <w:t xml:space="preserve">          may be construed as permission to assert or imply that You</w:t>
      </w:r>
      <w:r>
        <w:br w:type="textWrapping"/>
      </w:r>
      <w:r>
        <w:rPr>
          <w:rStyle w:val="VerbatimChar"/>
        </w:rPr>
        <w:t xml:space="preserve">          are, or that Your use of the Licensed Material is, connected</w:t>
      </w:r>
      <w:r>
        <w:br w:type="textWrapping"/>
      </w:r>
      <w:r>
        <w:rPr>
          <w:rStyle w:val="VerbatimChar"/>
        </w:rPr>
        <w:t xml:space="preserve">          with, or sponsored, endorsed, or granted official status by,</w:t>
      </w:r>
      <w:r>
        <w:br w:type="textWrapping"/>
      </w:r>
      <w:r>
        <w:rPr>
          <w:rStyle w:val="VerbatimChar"/>
        </w:rPr>
        <w:t xml:space="preserve">          the Licensor or others designated to receive attribution as</w:t>
      </w:r>
      <w:r>
        <w:br w:type="textWrapping"/>
      </w:r>
      <w:r>
        <w:rPr>
          <w:rStyle w:val="VerbatimChar"/>
        </w:rPr>
        <w:t xml:space="preserve">          provided in Section 3(a)(1)(A)(i).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Other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Moral rights, such as the right of integrity, are not</w:t>
      </w:r>
      <w:r>
        <w:br w:type="textWrapping"/>
      </w:r>
      <w:r>
        <w:rPr>
          <w:rStyle w:val="VerbatimChar"/>
        </w:rPr>
        <w:t xml:space="preserve">          licensed under this Public License, nor are publicity,</w:t>
      </w:r>
      <w:r>
        <w:br w:type="textWrapping"/>
      </w:r>
      <w:r>
        <w:rPr>
          <w:rStyle w:val="VerbatimChar"/>
        </w:rPr>
        <w:t xml:space="preserve">          privacy, and/or other similar personality rights; however, to</w:t>
      </w:r>
      <w:r>
        <w:br w:type="textWrapping"/>
      </w:r>
      <w:r>
        <w:rPr>
          <w:rStyle w:val="VerbatimChar"/>
        </w:rPr>
        <w:t xml:space="preserve">          the extent possible, the Licensor waives and/or agrees not to</w:t>
      </w:r>
      <w:r>
        <w:br w:type="textWrapping"/>
      </w:r>
      <w:r>
        <w:rPr>
          <w:rStyle w:val="VerbatimChar"/>
        </w:rPr>
        <w:t xml:space="preserve">          assert any such rights held by the Licensor to the limited</w:t>
      </w:r>
      <w:r>
        <w:br w:type="textWrapping"/>
      </w:r>
      <w:r>
        <w:rPr>
          <w:rStyle w:val="VerbatimChar"/>
        </w:rPr>
        <w:t xml:space="preserve">          extent necessary to allow You to exercise the Licensed</w:t>
      </w:r>
      <w:r>
        <w:br w:type="textWrapping"/>
      </w:r>
      <w:r>
        <w:rPr>
          <w:rStyle w:val="VerbatimChar"/>
        </w:rPr>
        <w:t xml:space="preserve">          Rights, but not otherwise.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Patent and trademark rights are not licensed under this</w:t>
      </w:r>
      <w:r>
        <w:br w:type="textWrapping"/>
      </w:r>
      <w:r>
        <w:rPr>
          <w:rStyle w:val="VerbatimChar"/>
        </w:rPr>
        <w:t xml:space="preserve">         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To the extent possible, the Licensor waives any right to</w:t>
      </w:r>
      <w:r>
        <w:br w:type="textWrapping"/>
      </w:r>
      <w:r>
        <w:rPr>
          <w:rStyle w:val="VerbatimChar"/>
        </w:rPr>
        <w:t xml:space="preserve">          collect royalties from You for the exercise of the Licensed</w:t>
      </w:r>
      <w:r>
        <w:br w:type="textWrapping"/>
      </w:r>
      <w:r>
        <w:rPr>
          <w:rStyle w:val="VerbatimChar"/>
        </w:rPr>
        <w:t xml:space="preserve">          Rights, whether directly or through a collecting society</w:t>
      </w:r>
      <w:r>
        <w:br w:type="textWrapping"/>
      </w:r>
      <w:r>
        <w:rPr>
          <w:rStyle w:val="VerbatimChar"/>
        </w:rPr>
        <w:t xml:space="preserve">          under any voluntary or waivable statutory or compulsory</w:t>
      </w:r>
      <w:r>
        <w:br w:type="textWrapping"/>
      </w:r>
      <w:r>
        <w:rPr>
          <w:rStyle w:val="VerbatimChar"/>
        </w:rPr>
        <w:t xml:space="preserve">          licensing scheme. In all other cases the Licensor expressly</w:t>
      </w:r>
      <w:r>
        <w:br w:type="textWrapping"/>
      </w:r>
      <w:r>
        <w:rPr>
          <w:rStyle w:val="VerbatimChar"/>
        </w:rPr>
        <w:t xml:space="preserve">          reserves any right to collect such royalties.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3 -- License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Your exercise of the Licensed Rights is expressly made subject to the</w:t>
      </w:r>
      <w:r>
        <w:br w:type="textWrapping"/>
      </w:r>
      <w:r>
        <w:rPr>
          <w:rStyle w:val="VerbatimChar"/>
        </w:rPr>
        <w:t xml:space="preserve">following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Attribution.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If You Share the Licensed Material (including in modified</w:t>
      </w:r>
      <w:r>
        <w:br w:type="textWrapping"/>
      </w:r>
      <w:r>
        <w:rPr>
          <w:rStyle w:val="VerbatimChar"/>
        </w:rPr>
        <w:t xml:space="preserve">          form), You must: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a. retain the following if it is supplied by the Licensor</w:t>
      </w:r>
      <w:r>
        <w:br w:type="textWrapping"/>
      </w:r>
      <w:r>
        <w:rPr>
          <w:rStyle w:val="VerbatimChar"/>
        </w:rPr>
        <w:t xml:space="preserve">               with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i. identification of the creator(s) of the Licensed</w:t>
      </w:r>
      <w:r>
        <w:br w:type="textWrapping"/>
      </w:r>
      <w:r>
        <w:rPr>
          <w:rStyle w:val="VerbatimChar"/>
        </w:rPr>
        <w:t xml:space="preserve">                    Material and any others designated to receive</w:t>
      </w:r>
      <w:r>
        <w:br w:type="textWrapping"/>
      </w:r>
      <w:r>
        <w:rPr>
          <w:rStyle w:val="VerbatimChar"/>
        </w:rPr>
        <w:t xml:space="preserve">                    attribution, in any reasonable manner requested by</w:t>
      </w:r>
      <w:r>
        <w:br w:type="textWrapping"/>
      </w:r>
      <w:r>
        <w:rPr>
          <w:rStyle w:val="VerbatimChar"/>
        </w:rPr>
        <w:t xml:space="preserve">                    the Licensor (including by pseudonym if</w:t>
      </w:r>
      <w:r>
        <w:br w:type="textWrapping"/>
      </w:r>
      <w:r>
        <w:rPr>
          <w:rStyle w:val="VerbatimChar"/>
        </w:rPr>
        <w:t xml:space="preserve">                    designated);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ii. a copyright notice;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iii. a notice that refers to this Public License;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iv. a notice that refers to the disclaimer of</w:t>
      </w:r>
      <w:r>
        <w:br w:type="textWrapping"/>
      </w:r>
      <w:r>
        <w:rPr>
          <w:rStyle w:val="VerbatimChar"/>
        </w:rPr>
        <w:t xml:space="preserve">                    warranties;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v. a URI or hyperlink to the Licensed Material to the</w:t>
      </w:r>
      <w:r>
        <w:br w:type="textWrapping"/>
      </w:r>
      <w:r>
        <w:rPr>
          <w:rStyle w:val="VerbatimChar"/>
        </w:rPr>
        <w:t xml:space="preserve">                    extent reasonably practicable;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b. indicate if You modified the Licensed Material and</w:t>
      </w:r>
      <w:r>
        <w:br w:type="textWrapping"/>
      </w:r>
      <w:r>
        <w:rPr>
          <w:rStyle w:val="VerbatimChar"/>
        </w:rPr>
        <w:t xml:space="preserve">               retain an indication of any previous modifications; and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c. indicate the Licensed Material is licensed under this</w:t>
      </w:r>
      <w:r>
        <w:br w:type="textWrapping"/>
      </w:r>
      <w:r>
        <w:rPr>
          <w:rStyle w:val="VerbatimChar"/>
        </w:rPr>
        <w:t xml:space="preserve">               Public License, and include the text of, or the URI or</w:t>
      </w:r>
      <w:r>
        <w:br w:type="textWrapping"/>
      </w:r>
      <w:r>
        <w:rPr>
          <w:rStyle w:val="VerbatimChar"/>
        </w:rPr>
        <w:t xml:space="preserve">               hyperlink to,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may satisfy the conditions in Section 3(a)(1) in any</w:t>
      </w:r>
      <w:r>
        <w:br w:type="textWrapping"/>
      </w:r>
      <w:r>
        <w:rPr>
          <w:rStyle w:val="VerbatimChar"/>
        </w:rPr>
        <w:t xml:space="preserve">          reasonable manner based on the medium, means, and context in</w:t>
      </w:r>
      <w:r>
        <w:br w:type="textWrapping"/>
      </w:r>
      <w:r>
        <w:rPr>
          <w:rStyle w:val="VerbatimChar"/>
        </w:rPr>
        <w:t xml:space="preserve">          which You Share the Licensed Material. For example, it may be</w:t>
      </w:r>
      <w:r>
        <w:br w:type="textWrapping"/>
      </w:r>
      <w:r>
        <w:rPr>
          <w:rStyle w:val="VerbatimChar"/>
        </w:rPr>
        <w:t xml:space="preserve">          reasonable to satisfy the conditions by providing a URI or</w:t>
      </w:r>
      <w:r>
        <w:br w:type="textWrapping"/>
      </w:r>
      <w:r>
        <w:rPr>
          <w:rStyle w:val="VerbatimChar"/>
        </w:rPr>
        <w:t xml:space="preserve">          hyperlink to a resource that includes the required</w:t>
      </w:r>
      <w:r>
        <w:br w:type="textWrapping"/>
      </w:r>
      <w:r>
        <w:rPr>
          <w:rStyle w:val="VerbatimChar"/>
        </w:rPr>
        <w:t xml:space="preserve">          information.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If requested by the Licensor, You must remove any of the</w:t>
      </w:r>
      <w:r>
        <w:br w:type="textWrapping"/>
      </w:r>
      <w:r>
        <w:rPr>
          <w:rStyle w:val="VerbatimChar"/>
        </w:rPr>
        <w:t xml:space="preserve">          information required by Section 3(a)(1)(A) to the extent</w:t>
      </w:r>
      <w:r>
        <w:br w:type="textWrapping"/>
      </w:r>
      <w:r>
        <w:rPr>
          <w:rStyle w:val="VerbatimChar"/>
        </w:rPr>
        <w:t xml:space="preserve">          reasonably practicable.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ShareAlike.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 addition to the conditions in Section 3(a), if You Share</w:t>
      </w:r>
      <w:r>
        <w:br w:type="textWrapping"/>
      </w:r>
      <w:r>
        <w:rPr>
          <w:rStyle w:val="VerbatimChar"/>
        </w:rPr>
        <w:t xml:space="preserve">     Adapted Material You produce, the following conditions also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The Adapter's License You apply must be a Creative Commons</w:t>
      </w:r>
      <w:r>
        <w:br w:type="textWrapping"/>
      </w:r>
      <w:r>
        <w:rPr>
          <w:rStyle w:val="VerbatimChar"/>
        </w:rPr>
        <w:t xml:space="preserve">          license with the same License Elements, this version or</w:t>
      </w:r>
      <w:r>
        <w:br w:type="textWrapping"/>
      </w:r>
      <w:r>
        <w:rPr>
          <w:rStyle w:val="VerbatimChar"/>
        </w:rPr>
        <w:t xml:space="preserve">          later, or a BY-SA Compatible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You must include the text of, or the URI or hyperlink to, the</w:t>
      </w:r>
      <w:r>
        <w:br w:type="textWrapping"/>
      </w:r>
      <w:r>
        <w:rPr>
          <w:rStyle w:val="VerbatimChar"/>
        </w:rPr>
        <w:t xml:space="preserve">          Adapter's License You apply. You may satisfy this condition</w:t>
      </w:r>
      <w:r>
        <w:br w:type="textWrapping"/>
      </w:r>
      <w:r>
        <w:rPr>
          <w:rStyle w:val="VerbatimChar"/>
        </w:rPr>
        <w:t xml:space="preserve">          in any reasonable manner based on the medium, means, and</w:t>
      </w:r>
      <w:r>
        <w:br w:type="textWrapping"/>
      </w:r>
      <w:r>
        <w:rPr>
          <w:rStyle w:val="VerbatimChar"/>
        </w:rPr>
        <w:t xml:space="preserve">          context in which You Share Adapted Material.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3. You may not offer or impose any additional or different terms</w:t>
      </w:r>
      <w:r>
        <w:br w:type="textWrapping"/>
      </w:r>
      <w:r>
        <w:rPr>
          <w:rStyle w:val="VerbatimChar"/>
        </w:rPr>
        <w:t xml:space="preserve">          or conditions on, or apply any Effective Technological</w:t>
      </w:r>
      <w:r>
        <w:br w:type="textWrapping"/>
      </w:r>
      <w:r>
        <w:rPr>
          <w:rStyle w:val="VerbatimChar"/>
        </w:rPr>
        <w:t xml:space="preserve">          Measures to, Adapted Material that restrict exercise of the</w:t>
      </w:r>
      <w:r>
        <w:br w:type="textWrapping"/>
      </w:r>
      <w:r>
        <w:rPr>
          <w:rStyle w:val="VerbatimChar"/>
        </w:rPr>
        <w:t xml:space="preserve">          rights granted under the Adapter's License You apply.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4 -- Sui Generis Database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Where the Licensed Rights include Sui Generis Database Rights that</w:t>
      </w:r>
      <w:r>
        <w:br w:type="textWrapping"/>
      </w:r>
      <w:r>
        <w:rPr>
          <w:rStyle w:val="VerbatimChar"/>
        </w:rPr>
        <w:t xml:space="preserve">apply to Your use of the Licensed Material: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Section 2(a)(1) grants You the right</w:t>
      </w:r>
      <w:r>
        <w:br w:type="textWrapping"/>
      </w:r>
      <w:r>
        <w:rPr>
          <w:rStyle w:val="VerbatimChar"/>
        </w:rPr>
        <w:t xml:space="preserve">     to extract, reuse, reproduce, and Share all or a substantial</w:t>
      </w:r>
      <w:r>
        <w:br w:type="textWrapping"/>
      </w:r>
      <w:r>
        <w:rPr>
          <w:rStyle w:val="VerbatimChar"/>
        </w:rPr>
        <w:t xml:space="preserve">     portion of the contents of the database;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if You include all or a substantial portion of the database</w:t>
      </w:r>
      <w:r>
        <w:br w:type="textWrapping"/>
      </w:r>
      <w:r>
        <w:rPr>
          <w:rStyle w:val="VerbatimChar"/>
        </w:rPr>
        <w:t xml:space="preserve">     contents in a database in which You have Sui Generis Database</w:t>
      </w:r>
      <w:r>
        <w:br w:type="textWrapping"/>
      </w:r>
      <w:r>
        <w:rPr>
          <w:rStyle w:val="VerbatimChar"/>
        </w:rPr>
        <w:t xml:space="preserve">     Rights, then the database in which You have Sui Generis Database</w:t>
      </w:r>
      <w:r>
        <w:br w:type="textWrapping"/>
      </w:r>
      <w:r>
        <w:rPr>
          <w:rStyle w:val="VerbatimChar"/>
        </w:rPr>
        <w:t xml:space="preserve">     Rights (but not its individual contents) is Adapted Material,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including for purposes of Section 3(b); and</w:t>
      </w:r>
      <w:r>
        <w:br w:type="textWrapping"/>
      </w:r>
      <w:r>
        <w:rPr>
          <w:rStyle w:val="VerbatimChar"/>
        </w:rPr>
        <w:t xml:space="preserve">  c. You must comply with the conditions in Section 3(a) if You Share</w:t>
      </w:r>
      <w:r>
        <w:br w:type="textWrapping"/>
      </w:r>
      <w:r>
        <w:rPr>
          <w:rStyle w:val="VerbatimChar"/>
        </w:rPr>
        <w:t xml:space="preserve">     all or a substantial portion of the contents of the database.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For the avoidance of doubt, this Section 4 supplements and does not</w:t>
      </w:r>
      <w:r>
        <w:br w:type="textWrapping"/>
      </w:r>
      <w:r>
        <w:rPr>
          <w:rStyle w:val="VerbatimChar"/>
        </w:rPr>
        <w:t xml:space="preserve">replace Your obligations under this Public License where the Licensed</w:t>
      </w:r>
      <w:r>
        <w:br w:type="textWrapping"/>
      </w:r>
      <w:r>
        <w:rPr>
          <w:rStyle w:val="VerbatimChar"/>
        </w:rPr>
        <w:t xml:space="preserve">Rights include other Copyright and Similar Rights.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5 -- Disclaimer of Warranties and Limitation of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UNLESS OTHERWISE SEPARATELY UNDERTAKEN BY THE LICENSOR, TO THE</w:t>
      </w:r>
      <w:r>
        <w:br w:type="textWrapping"/>
      </w:r>
      <w:r>
        <w:rPr>
          <w:rStyle w:val="VerbatimChar"/>
        </w:rPr>
        <w:t xml:space="preserve">     EXTENT POSSIBLE, THE LICENSOR OFFERS THE LICENSED MATERIAL AS-IS</w:t>
      </w:r>
      <w:r>
        <w:br w:type="textWrapping"/>
      </w:r>
      <w:r>
        <w:rPr>
          <w:rStyle w:val="VerbatimChar"/>
        </w:rPr>
        <w:t xml:space="preserve">     AND AS-AVAILABLE, AND MAKES NO REPRESENTATIONS OR WARRANTIES OF</w:t>
      </w:r>
      <w:r>
        <w:br w:type="textWrapping"/>
      </w:r>
      <w:r>
        <w:rPr>
          <w:rStyle w:val="VerbatimChar"/>
        </w:rPr>
        <w:t xml:space="preserve">     ANY KIND CONCERNING THE LICENSED MATERIAL, WHETHER EXPRESS,</w:t>
      </w:r>
      <w:r>
        <w:br w:type="textWrapping"/>
      </w:r>
      <w:r>
        <w:rPr>
          <w:rStyle w:val="VerbatimChar"/>
        </w:rPr>
        <w:t xml:space="preserve">     IMPLIED, STATUTORY, OR OTHER. THIS INCLUDES, WITHOUT LIMITATION,</w:t>
      </w:r>
      <w:r>
        <w:br w:type="textWrapping"/>
      </w:r>
      <w:r>
        <w:rPr>
          <w:rStyle w:val="VerbatimChar"/>
        </w:rPr>
        <w:t xml:space="preserve">     WARRANTIES OF TITLE, MERCHANTABILITY, FITNESS FOR A PARTICULAR</w:t>
      </w:r>
      <w:r>
        <w:br w:type="textWrapping"/>
      </w:r>
      <w:r>
        <w:rPr>
          <w:rStyle w:val="VerbatimChar"/>
        </w:rPr>
        <w:t xml:space="preserve">     PURPOSE, NON-INFRINGEMENT, ABSENCE OF LATENT OR OTHER DEFECTS,</w:t>
      </w:r>
      <w:r>
        <w:br w:type="textWrapping"/>
      </w:r>
      <w:r>
        <w:rPr>
          <w:rStyle w:val="VerbatimChar"/>
        </w:rPr>
        <w:t xml:space="preserve">     ACCURACY, OR THE PRESENCE OR ABSENCE OF ERRORS, WHETHER OR NOT</w:t>
      </w:r>
      <w:r>
        <w:br w:type="textWrapping"/>
      </w:r>
      <w:r>
        <w:rPr>
          <w:rStyle w:val="VerbatimChar"/>
        </w:rPr>
        <w:t xml:space="preserve">     KNOWN OR DISCOVERABLE. WHERE DISCLAIMERS OF WARRANTIES ARE NOT</w:t>
      </w:r>
      <w:r>
        <w:br w:type="textWrapping"/>
      </w:r>
      <w:r>
        <w:rPr>
          <w:rStyle w:val="VerbatimChar"/>
        </w:rPr>
        <w:t xml:space="preserve">     ALLOWED IN FULL OR IN PART, THIS DISCLAIMER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IN NO EVENT WILL THE LICENSOR BE LIABLE</w:t>
      </w:r>
      <w:r>
        <w:br w:type="textWrapping"/>
      </w:r>
      <w:r>
        <w:rPr>
          <w:rStyle w:val="VerbatimChar"/>
        </w:rPr>
        <w:t xml:space="preserve">     TO YOU ON ANY LEGAL THEORY (INCLUDING, WITHOUT LIMITATION,</w:t>
      </w:r>
      <w:r>
        <w:br w:type="textWrapping"/>
      </w:r>
      <w:r>
        <w:rPr>
          <w:rStyle w:val="VerbatimChar"/>
        </w:rPr>
        <w:t xml:space="preserve">     NEGLIGENCE) OR OTHERWISE FOR ANY DIRECT, SPECIAL, INDIRECT,</w:t>
      </w:r>
      <w:r>
        <w:br w:type="textWrapping"/>
      </w:r>
      <w:r>
        <w:rPr>
          <w:rStyle w:val="VerbatimChar"/>
        </w:rPr>
        <w:t xml:space="preserve">     INCIDENTAL, CONSEQUENTIAL, PUNITIVE, EXEMPLARY, OR OTHER LOSSES,</w:t>
      </w:r>
      <w:r>
        <w:br w:type="textWrapping"/>
      </w:r>
      <w:r>
        <w:rPr>
          <w:rStyle w:val="VerbatimChar"/>
        </w:rPr>
        <w:t xml:space="preserve">     COSTS, EXPENSES, OR DAMAGES ARISING OUT OF THIS PUBLIC LICENSE OR</w:t>
      </w:r>
      <w:r>
        <w:br w:type="textWrapping"/>
      </w:r>
      <w:r>
        <w:rPr>
          <w:rStyle w:val="VerbatimChar"/>
        </w:rPr>
        <w:t xml:space="preserve">     USE OF THE LICENSED MATERIAL, EVEN IF THE LICENSOR HAS BEEN</w:t>
      </w:r>
      <w:r>
        <w:br w:type="textWrapping"/>
      </w:r>
      <w:r>
        <w:rPr>
          <w:rStyle w:val="VerbatimChar"/>
        </w:rPr>
        <w:t xml:space="preserve">     ADVISED OF THE POSSIBILITY OF SUCH LOSSES, COSTS, EXPENSES, OR</w:t>
      </w:r>
      <w:r>
        <w:br w:type="textWrapping"/>
      </w:r>
      <w:r>
        <w:rPr>
          <w:rStyle w:val="VerbatimChar"/>
        </w:rPr>
        <w:t xml:space="preserve">     DAMAGES. WHERE A LIMITATION OF LIABILITY IS NOT ALLOWED IN FULL OR</w:t>
      </w:r>
      <w:r>
        <w:br w:type="textWrapping"/>
      </w:r>
      <w:r>
        <w:rPr>
          <w:rStyle w:val="VerbatimChar"/>
        </w:rPr>
        <w:t xml:space="preserve">     IN PART, THIS LIMITATION MAY NOT APPLY TO YOU.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The disclaimer of warranties and limitation of liability provided</w:t>
      </w:r>
      <w:r>
        <w:br w:type="textWrapping"/>
      </w:r>
      <w:r>
        <w:rPr>
          <w:rStyle w:val="VerbatimChar"/>
        </w:rPr>
        <w:t xml:space="preserve">     above shall be interpreted in a manner that, to the extent</w:t>
      </w:r>
      <w:r>
        <w:br w:type="textWrapping"/>
      </w:r>
      <w:r>
        <w:rPr>
          <w:rStyle w:val="VerbatimChar"/>
        </w:rPr>
        <w:t xml:space="preserve">     possible, most closely approximates an absolute disclaimer and</w:t>
      </w:r>
      <w:r>
        <w:br w:type="textWrapping"/>
      </w:r>
      <w:r>
        <w:rPr>
          <w:rStyle w:val="VerbatimChar"/>
        </w:rPr>
        <w:t xml:space="preserve">     waiver of all liability.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6 -- Term and Termination.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This Public License applies for the term of the Copyright and</w:t>
      </w:r>
      <w:r>
        <w:br w:type="textWrapping"/>
      </w:r>
      <w:r>
        <w:rPr>
          <w:rStyle w:val="VerbatimChar"/>
        </w:rPr>
        <w:t xml:space="preserve">     Similar Rights licensed here. However, if You fail to comply with</w:t>
      </w:r>
      <w:r>
        <w:br w:type="textWrapping"/>
      </w:r>
      <w:r>
        <w:rPr>
          <w:rStyle w:val="VerbatimChar"/>
        </w:rPr>
        <w:t xml:space="preserve">     this Public License, then Your rights under this Public License</w:t>
      </w:r>
      <w:r>
        <w:br w:type="textWrapping"/>
      </w:r>
      <w:r>
        <w:rPr>
          <w:rStyle w:val="VerbatimChar"/>
        </w:rPr>
        <w:t xml:space="preserve">     terminate automatically.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Where Your right to use the Licensed Material has terminated under</w:t>
      </w:r>
      <w:r>
        <w:br w:type="textWrapping"/>
      </w:r>
      <w:r>
        <w:rPr>
          <w:rStyle w:val="VerbatimChar"/>
        </w:rPr>
        <w:t xml:space="preserve">     Section 6(a), it reinstates: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1. automatically as of the date the violation is cured, provided</w:t>
      </w:r>
      <w:r>
        <w:br w:type="textWrapping"/>
      </w:r>
      <w:r>
        <w:rPr>
          <w:rStyle w:val="VerbatimChar"/>
        </w:rPr>
        <w:t xml:space="preserve">          it is cured within 30 days of Your discovery of the</w:t>
      </w:r>
      <w:r>
        <w:br w:type="textWrapping"/>
      </w:r>
      <w:r>
        <w:rPr>
          <w:rStyle w:val="VerbatimChar"/>
        </w:rPr>
        <w:t xml:space="preserve">          violation; or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2. upon express reinstatement by the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For the avoidance of doubt, this Section 6(b) does not affect any</w:t>
      </w:r>
      <w:r>
        <w:br w:type="textWrapping"/>
      </w:r>
      <w:r>
        <w:rPr>
          <w:rStyle w:val="VerbatimChar"/>
        </w:rPr>
        <w:t xml:space="preserve">     right the Licensor may have to seek remedies for Your violations</w:t>
      </w:r>
      <w:r>
        <w:br w:type="textWrapping"/>
      </w:r>
      <w:r>
        <w:rPr>
          <w:rStyle w:val="VerbatimChar"/>
        </w:rPr>
        <w:t xml:space="preserve">    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For the avoidance of doubt, the Licensor may also offer the</w:t>
      </w:r>
      <w:r>
        <w:br w:type="textWrapping"/>
      </w:r>
      <w:r>
        <w:rPr>
          <w:rStyle w:val="VerbatimChar"/>
        </w:rPr>
        <w:t xml:space="preserve">     Licensed Material under separate terms or conditions or stop</w:t>
      </w:r>
      <w:r>
        <w:br w:type="textWrapping"/>
      </w:r>
      <w:r>
        <w:rPr>
          <w:rStyle w:val="VerbatimChar"/>
        </w:rPr>
        <w:t xml:space="preserve">     distributing the Licensed Material at any time; however, doing so</w:t>
      </w:r>
      <w:r>
        <w:br w:type="textWrapping"/>
      </w:r>
      <w:r>
        <w:rPr>
          <w:rStyle w:val="VerbatimChar"/>
        </w:rPr>
        <w:t xml:space="preserve">     will not terminate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Sections 1, 5, 6, 7, and 8 survive termination of this Public</w:t>
      </w:r>
      <w:r>
        <w:br w:type="textWrapping"/>
      </w:r>
      <w:r>
        <w:rPr>
          <w:rStyle w:val="VerbatimChar"/>
        </w:rPr>
        <w:t xml:space="preserve">    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7 -- Other Terms and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The Licensor shall not be bound by any additional or different</w:t>
      </w:r>
      <w:r>
        <w:br w:type="textWrapping"/>
      </w:r>
      <w:r>
        <w:rPr>
          <w:rStyle w:val="VerbatimChar"/>
        </w:rPr>
        <w:t xml:space="preserve">     terms or conditions communicated by You unless expressly agreed.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Any arrangements, understandings, or agreements regarding the</w:t>
      </w:r>
      <w:r>
        <w:br w:type="textWrapping"/>
      </w:r>
      <w:r>
        <w:rPr>
          <w:rStyle w:val="VerbatimChar"/>
        </w:rPr>
        <w:t xml:space="preserve">     Licensed Material not stated herein are separate from and</w:t>
      </w:r>
      <w:r>
        <w:br w:type="textWrapping"/>
      </w:r>
      <w:r>
        <w:rPr>
          <w:rStyle w:val="VerbatimChar"/>
        </w:rPr>
        <w:t xml:space="preserve">     independent of the terms and conditions of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Section 8 -- Interpretation.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a. For the avoidance of doubt, this Public License does not, and</w:t>
      </w:r>
      <w:r>
        <w:br w:type="textWrapping"/>
      </w:r>
      <w:r>
        <w:rPr>
          <w:rStyle w:val="VerbatimChar"/>
        </w:rPr>
        <w:t xml:space="preserve">     shall not be interpreted to, reduce, limit, restrict, or impose</w:t>
      </w:r>
      <w:r>
        <w:br w:type="textWrapping"/>
      </w:r>
      <w:r>
        <w:rPr>
          <w:rStyle w:val="VerbatimChar"/>
        </w:rPr>
        <w:t xml:space="preserve">     conditions on any use of the Licensed Material that could lawfully</w:t>
      </w:r>
      <w:r>
        <w:br w:type="textWrapping"/>
      </w:r>
      <w:r>
        <w:rPr>
          <w:rStyle w:val="VerbatimChar"/>
        </w:rPr>
        <w:t xml:space="preserve">     be made without permission under this Public License.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b. To the extent possible, if any provision of this Public License is</w:t>
      </w:r>
      <w:r>
        <w:br w:type="textWrapping"/>
      </w:r>
      <w:r>
        <w:rPr>
          <w:rStyle w:val="VerbatimChar"/>
        </w:rPr>
        <w:t xml:space="preserve">     deemed unenforceable, it shall be automatically reformed to the</w:t>
      </w:r>
      <w:r>
        <w:br w:type="textWrapping"/>
      </w:r>
      <w:r>
        <w:rPr>
          <w:rStyle w:val="VerbatimChar"/>
        </w:rPr>
        <w:t xml:space="preserve">     minimum extent necessary to make it enforceable. If the provision</w:t>
      </w:r>
      <w:r>
        <w:br w:type="textWrapping"/>
      </w:r>
      <w:r>
        <w:rPr>
          <w:rStyle w:val="VerbatimChar"/>
        </w:rPr>
        <w:t xml:space="preserve">     cannot be reformed, it shall be severed from this Public License</w:t>
      </w:r>
      <w:r>
        <w:br w:type="textWrapping"/>
      </w:r>
      <w:r>
        <w:rPr>
          <w:rStyle w:val="VerbatimChar"/>
        </w:rPr>
        <w:t xml:space="preserve">     without affecting the enforceability of the remaining terms and</w:t>
      </w:r>
      <w:r>
        <w:br w:type="textWrapping"/>
      </w:r>
      <w:r>
        <w:rPr>
          <w:rStyle w:val="VerbatimChar"/>
        </w:rPr>
        <w:t xml:space="preserve">     conditions.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c. No term or condition of this Public License will be waived and no</w:t>
      </w:r>
      <w:r>
        <w:br w:type="textWrapping"/>
      </w:r>
      <w:r>
        <w:rPr>
          <w:rStyle w:val="VerbatimChar"/>
        </w:rPr>
        <w:t xml:space="preserve">     failure to comply consented to unless expressly agreed to by the</w:t>
      </w:r>
      <w:r>
        <w:br w:type="textWrapping"/>
      </w:r>
      <w:r>
        <w:rPr>
          <w:rStyle w:val="VerbatimChar"/>
        </w:rPr>
        <w:t xml:space="preserve">     Licensor.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d. Nothing in this Public License constitutes or may be interpreted</w:t>
      </w:r>
      <w:r>
        <w:br w:type="textWrapping"/>
      </w:r>
      <w:r>
        <w:rPr>
          <w:rStyle w:val="VerbatimChar"/>
        </w:rPr>
        <w:t xml:space="preserve">     as a limitation upon, or waiver of, any privileges and immunities</w:t>
      </w:r>
      <w:r>
        <w:br w:type="textWrapping"/>
      </w:r>
      <w:r>
        <w:rPr>
          <w:rStyle w:val="VerbatimChar"/>
        </w:rPr>
        <w:t xml:space="preserve">     that apply to the Licensor or You, including from the legal</w:t>
      </w:r>
      <w:r>
        <w:br w:type="textWrapping"/>
      </w:r>
      <w:r>
        <w:rPr>
          <w:rStyle w:val="VerbatimChar"/>
        </w:rPr>
        <w:t xml:space="preserve">     processes of any jurisdiction or authority.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=======================================================================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is not a party to its public</w:t>
      </w:r>
      <w:r>
        <w:br w:type="textWrapping"/>
      </w:r>
      <w:r>
        <w:rPr>
          <w:rStyle w:val="VerbatimChar"/>
        </w:rPr>
        <w:t xml:space="preserve">licenses. Notwithstanding, Creative Commons may elect to apply one of</w:t>
      </w:r>
      <w:r>
        <w:br w:type="textWrapping"/>
      </w:r>
      <w:r>
        <w:rPr>
          <w:rStyle w:val="VerbatimChar"/>
        </w:rPr>
        <w:t xml:space="preserve">its public licenses to material it publishes and in those instances</w:t>
      </w:r>
      <w:r>
        <w:br w:type="textWrapping"/>
      </w:r>
      <w:r>
        <w:rPr>
          <w:rStyle w:val="VerbatimChar"/>
        </w:rPr>
        <w:t xml:space="preserve">will be considered the “Licensor.” The text of the Creative Commons</w:t>
      </w:r>
      <w:r>
        <w:br w:type="textWrapping"/>
      </w:r>
      <w:r>
        <w:rPr>
          <w:rStyle w:val="VerbatimChar"/>
        </w:rPr>
        <w:t xml:space="preserve">public licenses is dedicated to the public domain under the CC0 Public</w:t>
      </w:r>
      <w:r>
        <w:br w:type="textWrapping"/>
      </w:r>
      <w:r>
        <w:rPr>
          <w:rStyle w:val="VerbatimChar"/>
        </w:rPr>
        <w:t xml:space="preserve">Domain Dedication. Except for the limited purpose of indicating that</w:t>
      </w:r>
      <w:r>
        <w:br w:type="textWrapping"/>
      </w:r>
      <w:r>
        <w:rPr>
          <w:rStyle w:val="VerbatimChar"/>
        </w:rPr>
        <w:t xml:space="preserve">material is shared under a Creative Commons public license or as</w:t>
      </w:r>
      <w:r>
        <w:br w:type="textWrapping"/>
      </w:r>
      <w:r>
        <w:rPr>
          <w:rStyle w:val="VerbatimChar"/>
        </w:rPr>
        <w:t xml:space="preserve">otherwise permitted by the Creative Commons policies published at</w:t>
      </w:r>
      <w:r>
        <w:br w:type="textWrapping"/>
      </w:r>
      <w:r>
        <w:rPr>
          <w:rStyle w:val="VerbatimChar"/>
        </w:rPr>
        <w:t xml:space="preserve">creativecommons.org/policies, Creative Commons does not authorize the</w:t>
      </w:r>
      <w:r>
        <w:br w:type="textWrapping"/>
      </w:r>
      <w:r>
        <w:rPr>
          <w:rStyle w:val="VerbatimChar"/>
        </w:rPr>
        <w:t xml:space="preserve">use of the trademark "Creative Commons" or any other trademark or logo</w:t>
      </w:r>
      <w:r>
        <w:br w:type="textWrapping"/>
      </w:r>
      <w:r>
        <w:rPr>
          <w:rStyle w:val="VerbatimChar"/>
        </w:rPr>
        <w:t xml:space="preserve">of Creative Commons without its prior written consent including,</w:t>
      </w:r>
      <w:r>
        <w:br w:type="textWrapping"/>
      </w:r>
      <w:r>
        <w:rPr>
          <w:rStyle w:val="VerbatimChar"/>
        </w:rPr>
        <w:t xml:space="preserve">without limitation, in connection with any unauthorized modifications</w:t>
      </w:r>
      <w:r>
        <w:br w:type="textWrapping"/>
      </w:r>
      <w:r>
        <w:rPr>
          <w:rStyle w:val="VerbatimChar"/>
        </w:rPr>
        <w:t xml:space="preserve">to any of its public licenses or any other arrangements,</w:t>
      </w:r>
      <w:r>
        <w:br w:type="textWrapping"/>
      </w:r>
      <w:r>
        <w:rPr>
          <w:rStyle w:val="VerbatimChar"/>
        </w:rPr>
        <w:t xml:space="preserve">understandings, or agreements concerning use of licensed material. For</w:t>
      </w:r>
      <w:r>
        <w:br w:type="textWrapping"/>
      </w:r>
      <w:r>
        <w:rPr>
          <w:rStyle w:val="VerbatimChar"/>
        </w:rPr>
        <w:t xml:space="preserve">the avoidance of doubt, this paragraph does not form part of the</w:t>
      </w:r>
      <w:r>
        <w:br w:type="textWrapping"/>
      </w:r>
      <w:r>
        <w:rPr>
          <w:rStyle w:val="VerbatimChar"/>
        </w:rPr>
        <w:t xml:space="preserve">public licenses.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Creative Commons may be contacted at creativecommons.org.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La password por defecto de</w:t>
      </w:r>
      <w:r>
        <w:t xml:space="preserve"> </w:t>
      </w:r>
      <w:r>
        <w:t xml:space="preserve">Armbian es</w:t>
      </w:r>
      <w:r>
        <w:t xml:space="preserve"> </w:t>
      </w:r>
      <w:r>
        <w:rPr>
          <w:b/>
        </w:rPr>
        <w:t xml:space="preserve">1234</w:t>
      </w:r>
      <w:r>
        <w:t xml:space="preserve">, nos pedirá cambiarla en el primer login.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72d6f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263e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jp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44" Target="http://falsinsoft.blogspot.com.es/2012/11/access-gpio-from-linux-user-space.html" TargetMode="External" /><Relationship Type="http://schemas.openxmlformats.org/officeDocument/2006/relationships/hyperlink" Id="rId43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50" Target="http://linux-sunxi.org/Bootable_SD_card" TargetMode="External" /><Relationship Type="http://schemas.openxmlformats.org/officeDocument/2006/relationships/hyperlink" Id="rId60" Target="http://mirror.lakka.tv/nightly/" TargetMode="External" /><Relationship Type="http://schemas.openxmlformats.org/officeDocument/2006/relationships/hyperlink" Id="rId58" Target="http://orangepiweb.es/index.php" TargetMode="External" /><Relationship Type="http://schemas.openxmlformats.org/officeDocument/2006/relationships/hyperlink" Id="rId62" Target="http://pandoc.org/README.html" TargetMode="External" /><Relationship Type="http://schemas.openxmlformats.org/officeDocument/2006/relationships/hyperlink" Id="rId45" Target="http://www.emcraft.com/stm32f429discovery/controlling-gpio-from-linux-user-space" TargetMode="External" /><Relationship Type="http://schemas.openxmlformats.org/officeDocument/2006/relationships/hyperlink" Id="rId47" Target="http://www.orangepi.org/" TargetMode="External" /><Relationship Type="http://schemas.openxmlformats.org/officeDocument/2006/relationships/hyperlink" Id="rId48" Target="http://www.orangepi.org/downloadresources/" TargetMode="External" /><Relationship Type="http://schemas.openxmlformats.org/officeDocument/2006/relationships/hyperlink" Id="rId53" Target="https://docs.armbian.com/Hardware_Allwinner/" TargetMode="External" /><Relationship Type="http://schemas.openxmlformats.org/officeDocument/2006/relationships/hyperlink" Id="rId52" Target="https://docs.armbian.com/User-Guide_Getting-Started/" TargetMode="External" /><Relationship Type="http://schemas.openxmlformats.org/officeDocument/2006/relationships/hyperlink" Id="rId57" Target="https://forum.armbian.com/index.php/topic/1471-solved-difficulty-accessing-gpio-via-the-sunxi-gpio-export-interface/" TargetMode="External" /><Relationship Type="http://schemas.openxmlformats.org/officeDocument/2006/relationships/hyperlink" Id="rId56" Target="https://forum.armbian.com/index.php/topic/1886-gpio-access-from-user-space/" TargetMode="External" /><Relationship Type="http://schemas.openxmlformats.org/officeDocument/2006/relationships/hyperlink" Id="rId64" Target="https://github.com/brico-labs/pandoc_basico" TargetMode="External" /><Relationship Type="http://schemas.openxmlformats.org/officeDocument/2006/relationships/hyperlink" Id="rId54" Target="https://linux-sunxi.org/GPIO" TargetMode="External" /><Relationship Type="http://schemas.openxmlformats.org/officeDocument/2006/relationships/hyperlink" Id="rId55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49" Target="https://www.aliexpress.com/store/1553371?spm=2114.8147860.0.0.F1q43C" TargetMode="External" /><Relationship Type="http://schemas.openxmlformats.org/officeDocument/2006/relationships/hyperlink" Id="rId59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51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ergio.alvarino@vodafon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http://falsinsoft.blogspot.com.es/2012/11/access-gpio-from-linux-user-space.html" TargetMode="External" /><Relationship Type="http://schemas.openxmlformats.org/officeDocument/2006/relationships/hyperlink" Id="rId43" Target="http://harald.studiokubota.com/wordpress/index.php/2016/11/19/orange-pi-zero-neat/" TargetMode="External" /><Relationship Type="http://schemas.openxmlformats.org/officeDocument/2006/relationships/hyperlink" Id="rId36" Target="http://harald.studiokubota.com/wordpress/wp-content/uploads/2016/11/Orange-Pi-Zero-Schanetics-v1_11.pdf" TargetMode="External" /><Relationship Type="http://schemas.openxmlformats.org/officeDocument/2006/relationships/hyperlink" Id="rId50" Target="http://linux-sunxi.org/Bootable_SD_card" TargetMode="External" /><Relationship Type="http://schemas.openxmlformats.org/officeDocument/2006/relationships/hyperlink" Id="rId60" Target="http://mirror.lakka.tv/nightly/" TargetMode="External" /><Relationship Type="http://schemas.openxmlformats.org/officeDocument/2006/relationships/hyperlink" Id="rId58" Target="http://orangepiweb.es/index.php" TargetMode="External" /><Relationship Type="http://schemas.openxmlformats.org/officeDocument/2006/relationships/hyperlink" Id="rId62" Target="http://pandoc.org/README.html" TargetMode="External" /><Relationship Type="http://schemas.openxmlformats.org/officeDocument/2006/relationships/hyperlink" Id="rId45" Target="http://www.emcraft.com/stm32f429discovery/controlling-gpio-from-linux-user-space" TargetMode="External" /><Relationship Type="http://schemas.openxmlformats.org/officeDocument/2006/relationships/hyperlink" Id="rId47" Target="http://www.orangepi.org/" TargetMode="External" /><Relationship Type="http://schemas.openxmlformats.org/officeDocument/2006/relationships/hyperlink" Id="rId48" Target="http://www.orangepi.org/downloadresources/" TargetMode="External" /><Relationship Type="http://schemas.openxmlformats.org/officeDocument/2006/relationships/hyperlink" Id="rId53" Target="https://docs.armbian.com/Hardware_Allwinner/" TargetMode="External" /><Relationship Type="http://schemas.openxmlformats.org/officeDocument/2006/relationships/hyperlink" Id="rId52" Target="https://docs.armbian.com/User-Guide_Getting-Started/" TargetMode="External" /><Relationship Type="http://schemas.openxmlformats.org/officeDocument/2006/relationships/hyperlink" Id="rId57" Target="https://forum.armbian.com/index.php/topic/1471-solved-difficulty-accessing-gpio-via-the-sunxi-gpio-export-interface/" TargetMode="External" /><Relationship Type="http://schemas.openxmlformats.org/officeDocument/2006/relationships/hyperlink" Id="rId56" Target="https://forum.armbian.com/index.php/topic/1886-gpio-access-from-user-space/" TargetMode="External" /><Relationship Type="http://schemas.openxmlformats.org/officeDocument/2006/relationships/hyperlink" Id="rId64" Target="https://github.com/brico-labs/pandoc_basico" TargetMode="External" /><Relationship Type="http://schemas.openxmlformats.org/officeDocument/2006/relationships/hyperlink" Id="rId54" Target="https://linux-sunxi.org/GPIO" TargetMode="External" /><Relationship Type="http://schemas.openxmlformats.org/officeDocument/2006/relationships/hyperlink" Id="rId55" Target="https://linux-sunxi.org/Orange_Pi_Zero" TargetMode="External" /><Relationship Type="http://schemas.openxmlformats.org/officeDocument/2006/relationships/hyperlink" Id="rId33" Target="https://oshlab.com/orange-pi-zero-pinout/" TargetMode="External" /><Relationship Type="http://schemas.openxmlformats.org/officeDocument/2006/relationships/hyperlink" Id="rId49" Target="https://www.aliexpress.com/store/1553371?spm=2114.8147860.0.0.F1q43C" TargetMode="External" /><Relationship Type="http://schemas.openxmlformats.org/officeDocument/2006/relationships/hyperlink" Id="rId59" Target="https://www.amedeobaragiola.me/blog/2016/06/04/archlinux-arm-on-orange-pi-one/" TargetMode="External" /><Relationship Type="http://schemas.openxmlformats.org/officeDocument/2006/relationships/hyperlink" Id="rId25" Target="https://www.armbian.com/download/" TargetMode="External" /><Relationship Type="http://schemas.openxmlformats.org/officeDocument/2006/relationships/hyperlink" Id="rId51" Target="https://www.armbian.com/orange-pi-zero/" TargetMode="External" /><Relationship Type="http://schemas.openxmlformats.org/officeDocument/2006/relationships/hyperlink" Id="rId21" Target="mailto:lfllamas93@gmail.com" TargetMode="External" /><Relationship Type="http://schemas.openxmlformats.org/officeDocument/2006/relationships/hyperlink" Id="rId22" Target="mailto:sergio.alvarino@vodafon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Probando la Orange Pi</dc:title>
  <dc:creator>Luis Llamas lfllamas93@gmail.com; Sergio Alvariño sergio.alvarino@vodafone.com</dc:creator>
  <dcterms:created xsi:type="dcterms:W3CDTF">2017-01-01T17:02:06Z</dcterms:created>
  <dcterms:modified xsi:type="dcterms:W3CDTF">2017-01-01T17:02:06Z</dcterms:modified>
</cp:coreProperties>
</file>