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880CE" w14:textId="53B3F9D3" w:rsidR="00E639F1" w:rsidRPr="00DE086F" w:rsidRDefault="00330843" w:rsidP="00DE086F">
      <w:pPr>
        <w:pStyle w:val="Title"/>
      </w:pPr>
      <w:r w:rsidRPr="00330843">
        <w:t>Robot Car Auto Navigation and Mapping for an Indoor Environment</w:t>
      </w:r>
    </w:p>
    <w:p w14:paraId="40D01FD0" w14:textId="77777777" w:rsidR="00CC2734" w:rsidRDefault="00CC2734" w:rsidP="00D0554B">
      <w:pPr>
        <w:spacing w:after="0"/>
        <w:rPr>
          <w:rFonts w:asciiTheme="majorHAnsi" w:eastAsiaTheme="majorEastAsia" w:hAnsiTheme="majorHAnsi" w:cstheme="majorBidi"/>
          <w:sz w:val="32"/>
          <w:szCs w:val="24"/>
        </w:rPr>
      </w:pPr>
    </w:p>
    <w:p w14:paraId="03D3378E" w14:textId="16BF37E6" w:rsidR="00995207" w:rsidRDefault="00995207" w:rsidP="00D0554B">
      <w:pPr>
        <w:spacing w:after="0"/>
        <w:rPr>
          <w:rFonts w:asciiTheme="majorHAnsi" w:eastAsiaTheme="majorEastAsia" w:hAnsiTheme="majorHAnsi" w:cstheme="majorBidi"/>
          <w:sz w:val="32"/>
          <w:szCs w:val="24"/>
        </w:rPr>
      </w:pPr>
      <w:r>
        <w:rPr>
          <w:rFonts w:asciiTheme="majorHAnsi" w:eastAsiaTheme="majorEastAsia" w:hAnsiTheme="majorHAnsi" w:cstheme="majorBidi"/>
          <w:sz w:val="32"/>
          <w:szCs w:val="24"/>
        </w:rPr>
        <w:t>ME 740 Project report</w:t>
      </w:r>
    </w:p>
    <w:p w14:paraId="5521C4E7" w14:textId="4496783E" w:rsidR="006579E7" w:rsidRDefault="00DE086F" w:rsidP="00D0554B">
      <w:pPr>
        <w:spacing w:after="0"/>
        <w:rPr>
          <w:rFonts w:asciiTheme="majorHAnsi" w:eastAsiaTheme="majorEastAsia" w:hAnsiTheme="majorHAnsi" w:cstheme="majorBidi"/>
          <w:sz w:val="32"/>
          <w:szCs w:val="24"/>
        </w:rPr>
      </w:pPr>
      <w:r w:rsidRPr="00DE086F">
        <w:rPr>
          <w:rFonts w:asciiTheme="majorHAnsi" w:eastAsiaTheme="majorEastAsia" w:hAnsiTheme="majorHAnsi" w:cstheme="majorBidi"/>
          <w:sz w:val="32"/>
          <w:szCs w:val="24"/>
        </w:rPr>
        <w:t>Weipeng Wang</w:t>
      </w:r>
    </w:p>
    <w:sdt>
      <w:sdtPr>
        <w:id w:val="644853889"/>
        <w:docPartObj>
          <w:docPartGallery w:val="Table of Contents"/>
          <w:docPartUnique/>
        </w:docPartObj>
      </w:sdtPr>
      <w:sdtEndPr>
        <w:rPr>
          <w:rFonts w:asciiTheme="minorHAnsi" w:eastAsiaTheme="minorEastAsia" w:hAnsiTheme="minorHAnsi" w:cstheme="minorBidi"/>
          <w:b w:val="0"/>
          <w:bCs w:val="0"/>
          <w:smallCaps w:val="0"/>
          <w:sz w:val="22"/>
          <w:szCs w:val="22"/>
        </w:rPr>
      </w:sdtEndPr>
      <w:sdtContent>
        <w:p w14:paraId="7CEF99CF" w14:textId="5A4179D4" w:rsidR="001301BB" w:rsidRDefault="001301BB">
          <w:pPr>
            <w:pStyle w:val="TOCHeading"/>
          </w:pPr>
          <w:r>
            <w:t>Table of Contents</w:t>
          </w:r>
        </w:p>
        <w:p w14:paraId="0EEC9682" w14:textId="0258DF0C" w:rsidR="001301BB" w:rsidRDefault="001301BB">
          <w:pPr>
            <w:pStyle w:val="TOC1"/>
          </w:pPr>
          <w:r>
            <w:rPr>
              <w:b/>
              <w:bCs/>
            </w:rPr>
            <w:t>INTRODUCTION</w:t>
          </w:r>
          <w:r>
            <w:ptab w:relativeTo="margin" w:alignment="right" w:leader="dot"/>
          </w:r>
          <w:r>
            <w:rPr>
              <w:b/>
              <w:bCs/>
            </w:rPr>
            <w:t>2</w:t>
          </w:r>
        </w:p>
        <w:p w14:paraId="2556B9E4" w14:textId="4264DCD2" w:rsidR="001301BB" w:rsidRDefault="001301BB">
          <w:pPr>
            <w:pStyle w:val="TOC2"/>
            <w:ind w:left="216"/>
          </w:pPr>
          <w:r>
            <w:t>Robot Car</w:t>
          </w:r>
          <w:r>
            <w:ptab w:relativeTo="margin" w:alignment="right" w:leader="dot"/>
          </w:r>
          <w:r>
            <w:t>2</w:t>
          </w:r>
        </w:p>
        <w:p w14:paraId="0B26304E" w14:textId="2339CD45" w:rsidR="001301BB" w:rsidRDefault="001301BB" w:rsidP="001301BB">
          <w:pPr>
            <w:pStyle w:val="TOC3"/>
            <w:ind w:left="0" w:firstLine="216"/>
          </w:pPr>
          <w:r>
            <w:t>Process Overview</w:t>
          </w:r>
          <w:r>
            <w:ptab w:relativeTo="margin" w:alignment="right" w:leader="dot"/>
          </w:r>
          <w:r>
            <w:t>2</w:t>
          </w:r>
        </w:p>
        <w:p w14:paraId="7B84850A" w14:textId="690C6422" w:rsidR="001301BB" w:rsidRPr="001301BB" w:rsidRDefault="001301BB" w:rsidP="001301BB">
          <w:pPr>
            <w:pStyle w:val="TOC3"/>
            <w:ind w:left="0" w:firstLine="216"/>
          </w:pPr>
          <w:r>
            <w:t>Superpixel</w:t>
          </w:r>
          <w:r>
            <w:ptab w:relativeTo="margin" w:alignment="right" w:leader="dot"/>
          </w:r>
          <w:r>
            <w:t>2</w:t>
          </w:r>
        </w:p>
        <w:p w14:paraId="5317D6F5" w14:textId="1EB60881" w:rsidR="001301BB" w:rsidRDefault="001301BB">
          <w:pPr>
            <w:pStyle w:val="TOC1"/>
          </w:pPr>
          <w:r>
            <w:rPr>
              <w:b/>
              <w:bCs/>
            </w:rPr>
            <w:t>SECTION 1: GENERATE GENERIC MASK</w:t>
          </w:r>
          <w:r>
            <w:ptab w:relativeTo="margin" w:alignment="right" w:leader="dot"/>
          </w:r>
          <w:r>
            <w:rPr>
              <w:b/>
              <w:bCs/>
            </w:rPr>
            <w:t>3</w:t>
          </w:r>
        </w:p>
        <w:p w14:paraId="549E5ECD" w14:textId="1B7D7979" w:rsidR="001301BB" w:rsidRDefault="001301BB">
          <w:pPr>
            <w:pStyle w:val="TOC2"/>
            <w:ind w:left="216"/>
          </w:pPr>
          <w:r>
            <w:t>Machine Learning</w:t>
          </w:r>
          <w:r>
            <w:ptab w:relativeTo="margin" w:alignment="right" w:leader="dot"/>
          </w:r>
          <w:r w:rsidR="00292FA1">
            <w:t>3</w:t>
          </w:r>
        </w:p>
        <w:p w14:paraId="65804898" w14:textId="0B5AA8A8" w:rsidR="001301BB" w:rsidRDefault="001301BB" w:rsidP="001301BB">
          <w:pPr>
            <w:pStyle w:val="TOC3"/>
            <w:ind w:left="0" w:firstLine="216"/>
          </w:pPr>
          <w:r>
            <w:t>Position Density Estimation</w:t>
          </w:r>
          <w:r>
            <w:ptab w:relativeTo="margin" w:alignment="right" w:leader="dot"/>
          </w:r>
          <w:r w:rsidR="00292FA1">
            <w:t>4</w:t>
          </w:r>
        </w:p>
        <w:p w14:paraId="571B266C" w14:textId="067E9BD0" w:rsidR="001301BB" w:rsidRDefault="001301BB" w:rsidP="001301BB">
          <w:pPr>
            <w:pStyle w:val="TOC3"/>
            <w:ind w:left="0" w:firstLine="216"/>
          </w:pPr>
          <w:r>
            <w:t>Geometry Cues (Long Vertical Lines)</w:t>
          </w:r>
          <w:r>
            <w:ptab w:relativeTo="margin" w:alignment="right" w:leader="dot"/>
          </w:r>
          <w:r w:rsidR="00292FA1">
            <w:t>4</w:t>
          </w:r>
        </w:p>
        <w:p w14:paraId="3BBA96DC" w14:textId="62039E35" w:rsidR="00292FA1" w:rsidRPr="00292FA1" w:rsidRDefault="00292FA1" w:rsidP="00292FA1">
          <w:pPr>
            <w:pStyle w:val="TOC3"/>
            <w:ind w:left="0" w:firstLine="216"/>
          </w:pPr>
          <w:r>
            <w:t>Generic Mask</w:t>
          </w:r>
          <w:r>
            <w:ptab w:relativeTo="margin" w:alignment="right" w:leader="dot"/>
          </w:r>
          <w:r>
            <w:t>5</w:t>
          </w:r>
        </w:p>
        <w:p w14:paraId="03ED6FA8" w14:textId="718F4EFE" w:rsidR="001301BB" w:rsidRDefault="001301BB" w:rsidP="001301BB">
          <w:pPr>
            <w:pStyle w:val="TOC1"/>
          </w:pPr>
          <w:r>
            <w:rPr>
              <w:b/>
              <w:bCs/>
            </w:rPr>
            <w:t>S</w:t>
          </w:r>
          <w:r>
            <w:rPr>
              <w:b/>
              <w:bCs/>
            </w:rPr>
            <w:t>ECTION 2: SMOOTHING AND OPTIMIZING</w:t>
          </w:r>
          <w:r>
            <w:ptab w:relativeTo="margin" w:alignment="right" w:leader="dot"/>
          </w:r>
          <w:r w:rsidR="00292FA1">
            <w:rPr>
              <w:b/>
              <w:bCs/>
            </w:rPr>
            <w:t>5</w:t>
          </w:r>
        </w:p>
        <w:p w14:paraId="46E14078" w14:textId="153AC9F1" w:rsidR="001301BB" w:rsidRDefault="001301BB" w:rsidP="001301BB">
          <w:pPr>
            <w:pStyle w:val="TOC2"/>
            <w:ind w:left="216"/>
          </w:pPr>
          <w:r>
            <w:t>Gaussian Mixture Model</w:t>
          </w:r>
          <w:r>
            <w:ptab w:relativeTo="margin" w:alignment="right" w:leader="dot"/>
          </w:r>
          <w:r>
            <w:t>5</w:t>
          </w:r>
        </w:p>
        <w:p w14:paraId="4A731D86" w14:textId="1ED16AAF" w:rsidR="001301BB" w:rsidRDefault="001301BB" w:rsidP="001301BB">
          <w:pPr>
            <w:pStyle w:val="TOC3"/>
            <w:ind w:left="0" w:firstLine="216"/>
          </w:pPr>
          <w:r>
            <w:t>Maximum Flow Minimum Cut</w:t>
          </w:r>
          <w:r>
            <w:ptab w:relativeTo="margin" w:alignment="right" w:leader="dot"/>
          </w:r>
          <w:r w:rsidR="00292FA1">
            <w:t>7</w:t>
          </w:r>
        </w:p>
        <w:p w14:paraId="03DB4D3C" w14:textId="4FDABA6B" w:rsidR="001301BB" w:rsidRDefault="001301BB" w:rsidP="001301BB">
          <w:pPr>
            <w:pStyle w:val="TOC1"/>
          </w:pPr>
          <w:r>
            <w:rPr>
              <w:b/>
              <w:bCs/>
            </w:rPr>
            <w:t>S</w:t>
          </w:r>
          <w:r>
            <w:rPr>
              <w:b/>
              <w:bCs/>
            </w:rPr>
            <w:t>ECTION 3: DEPTH ESTIMATION</w:t>
          </w:r>
          <w:r>
            <w:ptab w:relativeTo="margin" w:alignment="right" w:leader="dot"/>
          </w:r>
          <w:r w:rsidR="00292FA1">
            <w:rPr>
              <w:b/>
              <w:bCs/>
            </w:rPr>
            <w:t>8</w:t>
          </w:r>
        </w:p>
        <w:p w14:paraId="0F2EB7C3" w14:textId="5D455E3B" w:rsidR="001301BB" w:rsidRDefault="001301BB" w:rsidP="001301BB">
          <w:pPr>
            <w:pStyle w:val="TOC2"/>
            <w:ind w:left="216"/>
          </w:pPr>
          <w:r>
            <w:t>Optical Flow</w:t>
          </w:r>
          <w:r>
            <w:ptab w:relativeTo="margin" w:alignment="right" w:leader="dot"/>
          </w:r>
          <w:r w:rsidR="00292FA1">
            <w:t>8</w:t>
          </w:r>
        </w:p>
        <w:p w14:paraId="5EAF5F57" w14:textId="3EC5039A" w:rsidR="001301BB" w:rsidRDefault="001301BB" w:rsidP="001301BB">
          <w:pPr>
            <w:pStyle w:val="TOC1"/>
          </w:pPr>
          <w:r>
            <w:rPr>
              <w:b/>
              <w:bCs/>
            </w:rPr>
            <w:t>S</w:t>
          </w:r>
          <w:r>
            <w:rPr>
              <w:b/>
              <w:bCs/>
            </w:rPr>
            <w:t>ECTION 4: LTL CONSTRAINED A* PLANNING</w:t>
          </w:r>
          <w:r>
            <w:ptab w:relativeTo="margin" w:alignment="right" w:leader="dot"/>
          </w:r>
          <w:r w:rsidR="002665E8">
            <w:rPr>
              <w:b/>
              <w:bCs/>
            </w:rPr>
            <w:t>9</w:t>
          </w:r>
        </w:p>
        <w:p w14:paraId="08E97A87" w14:textId="609050CA" w:rsidR="001301BB" w:rsidRDefault="001301BB" w:rsidP="001301BB">
          <w:pPr>
            <w:pStyle w:val="TOC2"/>
            <w:ind w:left="216"/>
          </w:pPr>
          <w:r>
            <w:t>Linear Temporal Logic</w:t>
          </w:r>
          <w:r>
            <w:ptab w:relativeTo="margin" w:alignment="right" w:leader="dot"/>
          </w:r>
          <w:r w:rsidR="002665E8">
            <w:t>9</w:t>
          </w:r>
        </w:p>
        <w:p w14:paraId="634FD253" w14:textId="12CBAC17" w:rsidR="001301BB" w:rsidRDefault="001301BB" w:rsidP="00292FA1">
          <w:pPr>
            <w:pStyle w:val="TOC3"/>
            <w:ind w:left="0" w:firstLine="216"/>
          </w:pPr>
          <w:r>
            <w:t>A* Search Algorithm</w:t>
          </w:r>
          <w:r>
            <w:ptab w:relativeTo="margin" w:alignment="right" w:leader="dot"/>
          </w:r>
          <w:r w:rsidR="002665E8">
            <w:t>9</w:t>
          </w:r>
        </w:p>
        <w:p w14:paraId="78BAA85D" w14:textId="6DDA7E25" w:rsidR="002665E8" w:rsidRDefault="002665E8" w:rsidP="002665E8">
          <w:pPr>
            <w:pStyle w:val="TOC1"/>
          </w:pPr>
          <w:r>
            <w:rPr>
              <w:b/>
              <w:bCs/>
            </w:rPr>
            <w:t>RESULT</w:t>
          </w:r>
          <w:r>
            <w:ptab w:relativeTo="margin" w:alignment="right" w:leader="dot"/>
          </w:r>
          <w:r>
            <w:rPr>
              <w:b/>
              <w:bCs/>
            </w:rPr>
            <w:t>10</w:t>
          </w:r>
        </w:p>
        <w:p w14:paraId="2BD9FE0F" w14:textId="6ECB5F07" w:rsidR="002665E8" w:rsidRDefault="002665E8" w:rsidP="002665E8">
          <w:pPr>
            <w:pStyle w:val="TOC2"/>
            <w:ind w:left="216"/>
          </w:pPr>
          <w:r>
            <w:t>Ground Recognition in Different Stages</w:t>
          </w:r>
          <w:r>
            <w:ptab w:relativeTo="margin" w:alignment="right" w:leader="dot"/>
          </w:r>
          <w:r>
            <w:t>10</w:t>
          </w:r>
        </w:p>
        <w:p w14:paraId="64F44C1B" w14:textId="2B4AF385" w:rsidR="002665E8" w:rsidRDefault="002665E8" w:rsidP="002665E8">
          <w:pPr>
            <w:pStyle w:val="TOC3"/>
            <w:ind w:left="0" w:firstLine="216"/>
          </w:pPr>
          <w:r>
            <w:t>Depth Estimation</w:t>
          </w:r>
          <w:r>
            <w:ptab w:relativeTo="margin" w:alignment="right" w:leader="dot"/>
          </w:r>
          <w:r>
            <w:t>11</w:t>
          </w:r>
        </w:p>
        <w:p w14:paraId="0B188CAA" w14:textId="78E118A8" w:rsidR="002665E8" w:rsidRDefault="002665E8" w:rsidP="002665E8">
          <w:pPr>
            <w:pStyle w:val="TOC3"/>
            <w:ind w:left="0" w:firstLine="216"/>
          </w:pPr>
          <w:r>
            <w:t>Path Planning</w:t>
          </w:r>
          <w:r>
            <w:ptab w:relativeTo="margin" w:alignment="right" w:leader="dot"/>
          </w:r>
          <w:r>
            <w:t>11</w:t>
          </w:r>
        </w:p>
        <w:p w14:paraId="081ECC5C" w14:textId="1F6E855E" w:rsidR="002665E8" w:rsidRDefault="002665E8" w:rsidP="002665E8">
          <w:pPr>
            <w:rPr>
              <w:b/>
              <w:bCs/>
            </w:rPr>
          </w:pPr>
          <w:r>
            <w:rPr>
              <w:b/>
              <w:bCs/>
            </w:rPr>
            <w:t>CONCLUSION AND FUTURE WORK</w:t>
          </w:r>
          <w:r>
            <w:ptab w:relativeTo="margin" w:alignment="right" w:leader="dot"/>
          </w:r>
          <w:r>
            <w:rPr>
              <w:b/>
              <w:bCs/>
            </w:rPr>
            <w:t>12</w:t>
          </w:r>
        </w:p>
        <w:p w14:paraId="0AE6B880" w14:textId="03AF18F3" w:rsidR="002665E8" w:rsidRPr="004E5C21" w:rsidRDefault="002665E8" w:rsidP="002665E8">
          <w:r>
            <w:rPr>
              <w:b/>
              <w:bCs/>
            </w:rPr>
            <w:t>REFERENCES</w:t>
          </w:r>
          <w:r>
            <w:ptab w:relativeTo="margin" w:alignment="right" w:leader="dot"/>
          </w:r>
          <w:r>
            <w:rPr>
              <w:b/>
              <w:bCs/>
            </w:rPr>
            <w:t>12</w:t>
          </w:r>
        </w:p>
      </w:sdtContent>
    </w:sdt>
    <w:p w14:paraId="1697BAF3" w14:textId="1ECF1F0B" w:rsidR="006579E7" w:rsidRPr="002665E8" w:rsidRDefault="006579E7" w:rsidP="002665E8">
      <w:pPr>
        <w:rPr>
          <w:lang w:eastAsia="en-US"/>
        </w:rPr>
      </w:pPr>
      <w:r>
        <w:rPr>
          <w:i/>
          <w:sz w:val="44"/>
        </w:rPr>
        <w:lastRenderedPageBreak/>
        <w:t>Introduction</w:t>
      </w:r>
    </w:p>
    <w:p w14:paraId="55EBC734" w14:textId="6EC2007D" w:rsidR="006579E7" w:rsidRPr="00E81B74" w:rsidRDefault="006579E7" w:rsidP="006579E7">
      <w:pPr>
        <w:pStyle w:val="Heading1"/>
      </w:pPr>
      <w:r>
        <w:rPr>
          <w:rFonts w:asciiTheme="minorHAnsi" w:eastAsiaTheme="minorEastAsia" w:hAnsiTheme="minorHAnsi" w:cstheme="minorBidi"/>
          <w:noProof/>
          <w:sz w:val="22"/>
          <w:szCs w:val="22"/>
          <w:lang w:val="en-GB" w:eastAsia="zh-CN"/>
        </w:rPr>
        <w:drawing>
          <wp:anchor distT="0" distB="0" distL="114300" distR="114300" simplePos="0" relativeHeight="251666432" behindDoc="1" locked="0" layoutInCell="1" allowOverlap="1" wp14:anchorId="2E5AA595" wp14:editId="376F5AAE">
            <wp:simplePos x="0" y="0"/>
            <wp:positionH relativeFrom="column">
              <wp:posOffset>0</wp:posOffset>
            </wp:positionH>
            <wp:positionV relativeFrom="paragraph">
              <wp:posOffset>547370</wp:posOffset>
            </wp:positionV>
            <wp:extent cx="1226820" cy="1226820"/>
            <wp:effectExtent l="0" t="0" r="0" b="0"/>
            <wp:wrapTight wrapText="bothSides">
              <wp:wrapPolygon edited="0">
                <wp:start x="0" y="0"/>
                <wp:lineTo x="0" y="21130"/>
                <wp:lineTo x="21130" y="21130"/>
                <wp:lineTo x="2113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71ny7rezNSL._SL1000_.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t>Robot Car</w:t>
      </w:r>
    </w:p>
    <w:p w14:paraId="5146084E" w14:textId="70C272FB" w:rsidR="006579E7" w:rsidRDefault="006579E7" w:rsidP="006579E7">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(Figure 1) A</w:t>
      </w:r>
      <w:r w:rsidRPr="00E639F1">
        <w:rPr>
          <w:rFonts w:asciiTheme="minorHAnsi" w:eastAsiaTheme="minorEastAsia" w:hAnsiTheme="minorHAnsi" w:cstheme="minorBidi"/>
          <w:sz w:val="22"/>
          <w:szCs w:val="22"/>
        </w:rPr>
        <w:t xml:space="preserve"> rear wheel drive car called ‘SunFounder Smart Video Car’ which I bought on Amazon, with size 9.9 x 5.2 x 2.9 inches</w:t>
      </w:r>
      <w:r>
        <w:rPr>
          <w:rFonts w:asciiTheme="minorHAnsi" w:eastAsiaTheme="minorEastAsia" w:hAnsiTheme="minorHAnsi" w:cstheme="minorBidi"/>
          <w:sz w:val="22"/>
          <w:szCs w:val="22"/>
        </w:rPr>
        <w:t xml:space="preserve"> with a single camera at the front. The movement of the wheels is controlled by two motors and a servo motor. The camera has two degrees of freedom controlled by two servo motors. Using this camera, the project aims to guide the robot car to navigate in a rather complex indoor environment by processing the images taken by the camera.</w:t>
      </w:r>
    </w:p>
    <w:p w14:paraId="2109CE00" w14:textId="77777777" w:rsidR="006579E7" w:rsidRPr="00E639F1" w:rsidRDefault="006579E7" w:rsidP="00E639F1"/>
    <w:p w14:paraId="1F7CBCA6" w14:textId="2B441067" w:rsidR="00E31403" w:rsidRPr="006579E7" w:rsidRDefault="00062E2D" w:rsidP="006579E7">
      <w:pPr>
        <w:pStyle w:val="Heading1"/>
      </w:pPr>
      <w:r>
        <w:t>Process Overview</w:t>
      </w:r>
    </w:p>
    <w:p w14:paraId="7C6B37DD" w14:textId="4D7318EB" w:rsidR="00E31403" w:rsidRDefault="00062E2D" w:rsidP="009E537A">
      <w:pPr>
        <w:pStyle w:val="Title"/>
        <w:rPr>
          <w:rFonts w:asciiTheme="minorHAnsi" w:eastAsiaTheme="minorEastAsia" w:hAnsiTheme="minorHAnsi" w:cstheme="minorBidi"/>
          <w:sz w:val="22"/>
          <w:szCs w:val="22"/>
        </w:rPr>
      </w:pPr>
      <w:r>
        <w:rPr>
          <w:rFonts w:asciiTheme="minorHAnsi" w:eastAsiaTheme="minorEastAsia" w:hAnsiTheme="minorHAnsi" w:cstheme="minorBidi"/>
          <w:noProof/>
          <w:sz w:val="22"/>
          <w:szCs w:val="22"/>
          <w:lang w:val="en-GB" w:eastAsia="zh-CN"/>
        </w:rPr>
        <w:drawing>
          <wp:inline distT="0" distB="0" distL="0" distR="0" wp14:anchorId="56E1A65A" wp14:editId="2A87937D">
            <wp:extent cx="5943600" cy="21418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70B9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14:paraId="149B57DB" w14:textId="3BB23A73" w:rsidR="00062E2D" w:rsidRDefault="00062E2D" w:rsidP="009E537A">
      <w:pPr>
        <w:pStyle w:val="Title"/>
        <w:rPr>
          <w:rFonts w:asciiTheme="minorHAnsi" w:eastAsiaTheme="minorEastAsia" w:hAnsiTheme="minorHAnsi" w:cstheme="minorBidi"/>
          <w:sz w:val="22"/>
          <w:szCs w:val="22"/>
          <w:lang w:val="en-GB" w:eastAsia="zh-CN"/>
        </w:rPr>
      </w:pPr>
      <w:r>
        <w:rPr>
          <w:rFonts w:asciiTheme="minorHAnsi" w:eastAsiaTheme="minorEastAsia" w:hAnsiTheme="minorHAnsi" w:cstheme="minorBidi"/>
          <w:sz w:val="22"/>
          <w:szCs w:val="22"/>
        </w:rPr>
        <w:t xml:space="preserve">The </w:t>
      </w:r>
      <w:r w:rsidR="00E31403">
        <w:rPr>
          <w:rFonts w:asciiTheme="minorHAnsi" w:eastAsiaTheme="minorEastAsia" w:hAnsiTheme="minorHAnsi" w:cstheme="minorBidi"/>
          <w:sz w:val="22"/>
          <w:szCs w:val="22"/>
        </w:rPr>
        <w:t xml:space="preserve">whole process can be roughly divided into 4 sections: Generate the generic mask, Smoothing and Optimizing, Depth Estimation and Path Planning. The first three all serve to give a very accurate map of the </w:t>
      </w:r>
      <w:r w:rsidR="00E31403">
        <w:rPr>
          <w:rFonts w:asciiTheme="minorHAnsi" w:eastAsiaTheme="minorEastAsia" w:hAnsiTheme="minorHAnsi" w:cstheme="minorBidi"/>
          <w:sz w:val="22"/>
          <w:szCs w:val="22"/>
          <w:lang w:val="en-GB" w:eastAsia="zh-CN"/>
        </w:rPr>
        <w:t>passable ground areas and the last one works to find an optimal path for the robot car to navigate and map the environment efficiently as well as generating control inputs for it.</w:t>
      </w:r>
      <w:r w:rsidR="00E81B74">
        <w:rPr>
          <w:rFonts w:asciiTheme="minorHAnsi" w:eastAsiaTheme="minorEastAsia" w:hAnsiTheme="minorHAnsi" w:cstheme="minorBidi"/>
          <w:sz w:val="22"/>
          <w:szCs w:val="22"/>
          <w:lang w:val="en-GB" w:eastAsia="zh-CN"/>
        </w:rPr>
        <w:t xml:space="preserve"> Detailed information of all the blocks in the process can be found in later sections.</w:t>
      </w:r>
    </w:p>
    <w:p w14:paraId="57796F07" w14:textId="77777777" w:rsidR="00062E2D" w:rsidRPr="00855982" w:rsidRDefault="00062E2D" w:rsidP="00062E2D">
      <w:pPr>
        <w:pStyle w:val="Heading1"/>
      </w:pPr>
      <w:r>
        <w:t>Superpixel</w:t>
      </w:r>
    </w:p>
    <w:p w14:paraId="4DFDC33C" w14:textId="3C0B1AD2" w:rsidR="009E537A" w:rsidRDefault="00062E2D" w:rsidP="00062E2D">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As will</w:t>
      </w:r>
      <w:r w:rsidR="006579E7">
        <w:rPr>
          <w:rFonts w:asciiTheme="minorHAnsi" w:eastAsiaTheme="minorEastAsia" w:hAnsiTheme="minorHAnsi" w:cstheme="minorBidi"/>
          <w:sz w:val="22"/>
          <w:szCs w:val="22"/>
        </w:rPr>
        <w:t xml:space="preserve"> be used as the basis of generating the generic mask, it is better to explain the idea of superpixel here. </w:t>
      </w:r>
    </w:p>
    <w:p w14:paraId="1C0B67B3" w14:textId="7939E9F2" w:rsidR="009E537A" w:rsidRDefault="006579E7" w:rsidP="009E537A">
      <w:pPr>
        <w:pStyle w:val="Title"/>
        <w:rPr>
          <w:sz w:val="24"/>
          <w:szCs w:val="24"/>
        </w:rPr>
      </w:pPr>
      <w:r>
        <w:rPr>
          <w:rFonts w:asciiTheme="minorHAnsi" w:eastAsiaTheme="minorEastAsia" w:hAnsiTheme="minorHAnsi" w:cstheme="minorBidi"/>
          <w:noProof/>
          <w:sz w:val="22"/>
          <w:szCs w:val="22"/>
          <w:lang w:val="en-GB" w:eastAsia="zh-CN"/>
        </w:rPr>
        <w:drawing>
          <wp:anchor distT="0" distB="0" distL="114300" distR="114300" simplePos="0" relativeHeight="251667456" behindDoc="1" locked="0" layoutInCell="1" allowOverlap="1" wp14:anchorId="2894BB40" wp14:editId="382E1F71">
            <wp:simplePos x="0" y="0"/>
            <wp:positionH relativeFrom="column">
              <wp:posOffset>0</wp:posOffset>
            </wp:positionH>
            <wp:positionV relativeFrom="paragraph">
              <wp:posOffset>490</wp:posOffset>
            </wp:positionV>
            <wp:extent cx="2371575" cy="1264108"/>
            <wp:effectExtent l="0" t="0" r="0" b="0"/>
            <wp:wrapTight wrapText="bothSides">
              <wp:wrapPolygon edited="0">
                <wp:start x="0" y="0"/>
                <wp:lineTo x="0" y="21166"/>
                <wp:lineTo x="21345" y="21166"/>
                <wp:lineTo x="21345"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1575" cy="1264108"/>
                    </a:xfrm>
                    <a:prstGeom prst="rect">
                      <a:avLst/>
                    </a:prstGeom>
                  </pic:spPr>
                </pic:pic>
              </a:graphicData>
            </a:graphic>
          </wp:anchor>
        </w:drawing>
      </w:r>
      <w:r>
        <w:rPr>
          <w:rFonts w:asciiTheme="minorHAnsi" w:eastAsiaTheme="minorEastAsia" w:hAnsiTheme="minorHAnsi" w:cstheme="minorBidi"/>
          <w:sz w:val="22"/>
          <w:szCs w:val="22"/>
        </w:rPr>
        <w:t>(Figure 2) Superpixel is a group of contagious pixels which carry similar information</w:t>
      </w:r>
      <w:r w:rsidR="00B229DB">
        <w:rPr>
          <w:rFonts w:asciiTheme="minorHAnsi" w:eastAsiaTheme="minorEastAsia" w:hAnsiTheme="minorHAnsi" w:cstheme="minorBidi"/>
          <w:sz w:val="22"/>
          <w:szCs w:val="22"/>
        </w:rPr>
        <w:t xml:space="preserve">. It is a very good basis for many image processing problems since it reduces the 480*640 (say) pixels to hundreds of superpixels, yet not destroying the major information of the image. The algorithm called SLIC (Simple Linear Iterative Clustering) [1] used in this project </w:t>
      </w:r>
      <w:r w:rsidR="00B229DB" w:rsidRPr="00B229DB">
        <w:rPr>
          <w:rFonts w:asciiTheme="minorHAnsi" w:eastAsiaTheme="minorEastAsia" w:hAnsiTheme="minorHAnsi" w:cstheme="minorBidi"/>
          <w:sz w:val="22"/>
          <w:szCs w:val="22"/>
        </w:rPr>
        <w:t>adapts a k-means clustering approach to efficiently generate superpixels</w:t>
      </w:r>
      <w:r w:rsidR="005A59E0">
        <w:rPr>
          <w:rFonts w:asciiTheme="minorHAnsi" w:eastAsiaTheme="minorEastAsia" w:hAnsiTheme="minorHAnsi" w:cstheme="minorBidi"/>
          <w:sz w:val="22"/>
          <w:szCs w:val="22"/>
        </w:rPr>
        <w:t>.</w:t>
      </w:r>
    </w:p>
    <w:p w14:paraId="566C4663" w14:textId="50457B3A" w:rsidR="00E712B0" w:rsidRPr="00E712B0" w:rsidRDefault="00E712B0" w:rsidP="00330843">
      <w:pPr>
        <w:pStyle w:val="Heading1"/>
        <w:rPr>
          <w:i/>
          <w:sz w:val="44"/>
        </w:rPr>
      </w:pPr>
      <w:r>
        <w:rPr>
          <w:i/>
          <w:sz w:val="44"/>
        </w:rPr>
        <w:lastRenderedPageBreak/>
        <w:t>Section 1: Generate</w:t>
      </w:r>
      <w:r w:rsidRPr="00E712B0">
        <w:rPr>
          <w:i/>
          <w:sz w:val="44"/>
        </w:rPr>
        <w:t xml:space="preserve"> Generic Mask</w:t>
      </w:r>
    </w:p>
    <w:p w14:paraId="6983EA56" w14:textId="28336311" w:rsidR="00330843" w:rsidRPr="00855982" w:rsidRDefault="00330843" w:rsidP="00330843">
      <w:pPr>
        <w:pStyle w:val="Heading1"/>
      </w:pPr>
      <w:r>
        <w:t>Machine Learning</w:t>
      </w:r>
    </w:p>
    <w:p w14:paraId="164ADD52" w14:textId="18F14149" w:rsidR="00330843" w:rsidRDefault="00330843" w:rsidP="004C734C">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Machine learning is a popular method nowadays, which collects certain amount of data based on the feature vector</w:t>
      </w:r>
      <w:r w:rsidR="002D53F2">
        <w:rPr>
          <w:rFonts w:asciiTheme="minorHAnsi" w:eastAsiaTheme="minorEastAsia" w:hAnsiTheme="minorHAnsi" w:cstheme="minorBidi"/>
          <w:sz w:val="22"/>
          <w:szCs w:val="22"/>
        </w:rPr>
        <w:t>s</w:t>
      </w:r>
      <w:r>
        <w:rPr>
          <w:rFonts w:asciiTheme="minorHAnsi" w:eastAsiaTheme="minorEastAsia" w:hAnsiTheme="minorHAnsi" w:cstheme="minorBidi"/>
          <w:sz w:val="22"/>
          <w:szCs w:val="22"/>
        </w:rPr>
        <w:t xml:space="preserve"> defined by the designer (dataset), train this dataset to get a model of classifier. For example, the simplest </w:t>
      </w:r>
      <w:r w:rsidR="002D53F2">
        <w:rPr>
          <w:rFonts w:asciiTheme="minorHAnsi" w:eastAsiaTheme="minorEastAsia" w:hAnsiTheme="minorHAnsi" w:cstheme="minorBidi"/>
          <w:sz w:val="22"/>
          <w:szCs w:val="22"/>
        </w:rPr>
        <w:t>example using K-Nearest Neighbors (KNN)</w:t>
      </w:r>
      <w:r>
        <w:rPr>
          <w:rFonts w:asciiTheme="minorHAnsi" w:eastAsiaTheme="minorEastAsia" w:hAnsiTheme="minorHAnsi" w:cstheme="minorBidi"/>
          <w:sz w:val="22"/>
          <w:szCs w:val="22"/>
        </w:rPr>
        <w:t xml:space="preserve"> model is show in the </w:t>
      </w:r>
      <w:r w:rsidR="002D53F2">
        <w:rPr>
          <w:rFonts w:asciiTheme="minorHAnsi" w:eastAsiaTheme="minorEastAsia" w:hAnsiTheme="minorHAnsi" w:cstheme="minorBidi"/>
          <w:sz w:val="22"/>
          <w:szCs w:val="22"/>
        </w:rPr>
        <w:t>following</w:t>
      </w:r>
      <w:r>
        <w:rPr>
          <w:rFonts w:asciiTheme="minorHAnsi" w:eastAsiaTheme="minorEastAsia" w:hAnsiTheme="minorHAnsi" w:cstheme="minorBidi"/>
          <w:sz w:val="22"/>
          <w:szCs w:val="22"/>
        </w:rPr>
        <w:t xml:space="preserve"> image:</w:t>
      </w:r>
    </w:p>
    <w:p w14:paraId="3226D311" w14:textId="695F9B24" w:rsidR="002D53F2" w:rsidRDefault="002D53F2" w:rsidP="004C734C">
      <w:pPr>
        <w:pStyle w:val="Title"/>
        <w:rPr>
          <w:rFonts w:asciiTheme="minorHAnsi" w:eastAsiaTheme="minorEastAsia" w:hAnsiTheme="minorHAnsi" w:cstheme="minorBidi"/>
          <w:sz w:val="22"/>
          <w:szCs w:val="22"/>
        </w:rPr>
      </w:pPr>
      <w:r>
        <w:rPr>
          <w:noProof/>
          <w:sz w:val="24"/>
          <w:szCs w:val="24"/>
          <w:lang w:val="en-GB" w:eastAsia="zh-CN"/>
        </w:rPr>
        <w:drawing>
          <wp:anchor distT="0" distB="0" distL="114300" distR="114300" simplePos="0" relativeHeight="251658240" behindDoc="0" locked="0" layoutInCell="1" allowOverlap="1" wp14:anchorId="026D8FA3" wp14:editId="76817906">
            <wp:simplePos x="0" y="0"/>
            <wp:positionH relativeFrom="column">
              <wp:posOffset>33655</wp:posOffset>
            </wp:positionH>
            <wp:positionV relativeFrom="paragraph">
              <wp:posOffset>69473</wp:posOffset>
            </wp:positionV>
            <wp:extent cx="999490" cy="9105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8DF42.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9490" cy="910590"/>
                    </a:xfrm>
                    <a:prstGeom prst="rect">
                      <a:avLst/>
                    </a:prstGeom>
                  </pic:spPr>
                </pic:pic>
              </a:graphicData>
            </a:graphic>
          </wp:anchor>
        </w:drawing>
      </w:r>
    </w:p>
    <w:p w14:paraId="741FC1FD" w14:textId="53EFDE40" w:rsidR="00330843" w:rsidRDefault="005A59E0" w:rsidP="004C734C">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(Figure 2</w:t>
      </w:r>
      <w:r w:rsidR="005704EA">
        <w:rPr>
          <w:rFonts w:asciiTheme="minorHAnsi" w:eastAsiaTheme="minorEastAsia" w:hAnsiTheme="minorHAnsi" w:cstheme="minorBidi"/>
          <w:sz w:val="22"/>
          <w:szCs w:val="22"/>
        </w:rPr>
        <w:t>)</w:t>
      </w:r>
      <w:r w:rsidR="002D53F2">
        <w:rPr>
          <w:rFonts w:asciiTheme="minorHAnsi" w:eastAsiaTheme="minorEastAsia" w:hAnsiTheme="minorHAnsi" w:cstheme="minorBidi"/>
          <w:sz w:val="22"/>
          <w:szCs w:val="22"/>
        </w:rPr>
        <w:t>To classify the green circle to be in the class of red triangles or the class of blue rectangles, the most obvious way is to compute the distance to samples in the two classes and pick the closet one. KNN chooses the closest k neighbors and compare the sum of distances in the two classes. The smaller the sum is, the more possible the green circle belongs to that class.</w:t>
      </w:r>
    </w:p>
    <w:p w14:paraId="1E5E874E" w14:textId="091EBC74" w:rsidR="002D53F2" w:rsidRDefault="002D53F2" w:rsidP="004C734C">
      <w:pPr>
        <w:pStyle w:val="Title"/>
        <w:rPr>
          <w:rFonts w:asciiTheme="minorHAnsi" w:eastAsiaTheme="minorEastAsia" w:hAnsiTheme="minorHAnsi" w:cstheme="minorBidi"/>
          <w:sz w:val="22"/>
          <w:szCs w:val="22"/>
        </w:rPr>
      </w:pPr>
    </w:p>
    <w:p w14:paraId="7B305447" w14:textId="490F4DF3" w:rsidR="002D53F2" w:rsidRDefault="00B061AC" w:rsidP="00B061AC">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In this project, a calibrated Support Vector Machine is used as the model and below is a introduction of Support Vector Machine (SVM):</w:t>
      </w:r>
    </w:p>
    <w:p w14:paraId="4379D082" w14:textId="33C503D3" w:rsidR="00B061AC" w:rsidRDefault="003454D0" w:rsidP="00B061AC">
      <w:pPr>
        <w:pStyle w:val="Title"/>
        <w:rPr>
          <w:rFonts w:asciiTheme="minorHAnsi" w:eastAsiaTheme="minorEastAsia" w:hAnsiTheme="minorHAnsi" w:cstheme="minorBidi"/>
          <w:sz w:val="22"/>
          <w:szCs w:val="22"/>
        </w:rPr>
      </w:pPr>
      <w:r>
        <w:rPr>
          <w:rFonts w:asciiTheme="minorHAnsi" w:eastAsiaTheme="minorEastAsia" w:hAnsiTheme="minorHAnsi" w:cstheme="minorBidi"/>
          <w:noProof/>
          <w:sz w:val="22"/>
          <w:szCs w:val="22"/>
          <w:lang w:val="en-GB" w:eastAsia="zh-CN"/>
        </w:rPr>
        <w:drawing>
          <wp:anchor distT="0" distB="0" distL="114300" distR="114300" simplePos="0" relativeHeight="251659264" behindDoc="1" locked="0" layoutInCell="1" allowOverlap="1" wp14:anchorId="0B233D8E" wp14:editId="4F91BEC1">
            <wp:simplePos x="0" y="0"/>
            <wp:positionH relativeFrom="column">
              <wp:posOffset>0</wp:posOffset>
            </wp:positionH>
            <wp:positionV relativeFrom="paragraph">
              <wp:posOffset>168910</wp:posOffset>
            </wp:positionV>
            <wp:extent cx="1033145" cy="926465"/>
            <wp:effectExtent l="0" t="0" r="0" b="6985"/>
            <wp:wrapTight wrapText="bothSides">
              <wp:wrapPolygon edited="0">
                <wp:start x="0" y="0"/>
                <wp:lineTo x="0" y="21319"/>
                <wp:lineTo x="21109" y="21319"/>
                <wp:lineTo x="211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88A52.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3145" cy="926465"/>
                    </a:xfrm>
                    <a:prstGeom prst="rect">
                      <a:avLst/>
                    </a:prstGeom>
                  </pic:spPr>
                </pic:pic>
              </a:graphicData>
            </a:graphic>
            <wp14:sizeRelH relativeFrom="margin">
              <wp14:pctWidth>0</wp14:pctWidth>
            </wp14:sizeRelH>
            <wp14:sizeRelV relativeFrom="margin">
              <wp14:pctHeight>0</wp14:pctHeight>
            </wp14:sizeRelV>
          </wp:anchor>
        </w:drawing>
      </w:r>
    </w:p>
    <w:p w14:paraId="245B1180" w14:textId="3D35C031" w:rsidR="00B061AC" w:rsidRPr="002D53F2" w:rsidRDefault="005A59E0" w:rsidP="00B061AC">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(Figure 3</w:t>
      </w:r>
      <w:r w:rsidR="005704EA">
        <w:rPr>
          <w:rFonts w:asciiTheme="minorHAnsi" w:eastAsiaTheme="minorEastAsia" w:hAnsiTheme="minorHAnsi" w:cstheme="minorBidi"/>
          <w:sz w:val="22"/>
          <w:szCs w:val="22"/>
        </w:rPr>
        <w:t>)</w:t>
      </w:r>
      <w:r w:rsidR="00B061AC">
        <w:rPr>
          <w:rFonts w:asciiTheme="minorHAnsi" w:eastAsiaTheme="minorEastAsia" w:hAnsiTheme="minorHAnsi" w:cstheme="minorBidi"/>
          <w:sz w:val="22"/>
          <w:szCs w:val="22"/>
        </w:rPr>
        <w:t>The basic idea of a SVM</w:t>
      </w:r>
      <w:r w:rsidR="00787BF2">
        <w:rPr>
          <w:rFonts w:asciiTheme="minorHAnsi" w:eastAsiaTheme="minorEastAsia" w:hAnsiTheme="minorHAnsi" w:cstheme="minorBidi"/>
          <w:sz w:val="22"/>
          <w:szCs w:val="22"/>
        </w:rPr>
        <w:t xml:space="preserve"> is trying to draw a</w:t>
      </w:r>
      <w:r w:rsidR="00787BF2" w:rsidRPr="00787BF2">
        <w:rPr>
          <w:rFonts w:asciiTheme="minorHAnsi" w:eastAsiaTheme="minorEastAsia" w:hAnsiTheme="minorHAnsi" w:cstheme="minorBidi"/>
          <w:sz w:val="22"/>
          <w:szCs w:val="22"/>
        </w:rPr>
        <w:t xml:space="preserve"> straight line (or hyperplane) with largest minimum distance to the training samples</w:t>
      </w:r>
      <w:r w:rsidR="00787BF2">
        <w:rPr>
          <w:rFonts w:asciiTheme="minorHAnsi" w:eastAsiaTheme="minorEastAsia" w:hAnsiTheme="minorHAnsi" w:cstheme="minorBidi"/>
          <w:sz w:val="22"/>
          <w:szCs w:val="22"/>
        </w:rPr>
        <w:t xml:space="preserve"> and separate them into two regions.</w:t>
      </w:r>
    </w:p>
    <w:p w14:paraId="61597DEC" w14:textId="6AECD420" w:rsidR="00330843" w:rsidRDefault="003454D0" w:rsidP="004C734C">
      <w:pPr>
        <w:pStyle w:val="Title"/>
        <w:rPr>
          <w:sz w:val="24"/>
          <w:szCs w:val="24"/>
        </w:rPr>
      </w:pPr>
      <w:r>
        <w:rPr>
          <w:rFonts w:asciiTheme="minorHAnsi" w:eastAsiaTheme="minorEastAsia" w:hAnsiTheme="minorHAnsi" w:cstheme="minorBidi"/>
          <w:noProof/>
          <w:sz w:val="22"/>
          <w:szCs w:val="22"/>
          <w:lang w:val="en-GB" w:eastAsia="zh-CN"/>
        </w:rPr>
        <w:drawing>
          <wp:anchor distT="0" distB="0" distL="114300" distR="114300" simplePos="0" relativeHeight="251660288" behindDoc="1" locked="0" layoutInCell="1" allowOverlap="1" wp14:anchorId="604F99FA" wp14:editId="106B33BC">
            <wp:simplePos x="0" y="0"/>
            <wp:positionH relativeFrom="column">
              <wp:posOffset>1104265</wp:posOffset>
            </wp:positionH>
            <wp:positionV relativeFrom="paragraph">
              <wp:posOffset>635</wp:posOffset>
            </wp:positionV>
            <wp:extent cx="1019175" cy="1019175"/>
            <wp:effectExtent l="0" t="0" r="9525" b="9525"/>
            <wp:wrapTight wrapText="bothSides">
              <wp:wrapPolygon edited="0">
                <wp:start x="0" y="0"/>
                <wp:lineTo x="0" y="21398"/>
                <wp:lineTo x="21398" y="21398"/>
                <wp:lineTo x="2139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894F0.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14:sizeRelH relativeFrom="margin">
              <wp14:pctWidth>0</wp14:pctWidth>
            </wp14:sizeRelH>
            <wp14:sizeRelV relativeFrom="margin">
              <wp14:pctHeight>0</wp14:pctHeight>
            </wp14:sizeRelV>
          </wp:anchor>
        </w:drawing>
      </w:r>
    </w:p>
    <w:p w14:paraId="7FC83F92" w14:textId="7804E8DE" w:rsidR="00330843" w:rsidRPr="003454D0" w:rsidRDefault="005A59E0" w:rsidP="005704EA">
      <w:pPr>
        <w:pStyle w:val="Title"/>
        <w:ind w:left="1416"/>
        <w:rPr>
          <w:rFonts w:asciiTheme="minorHAnsi" w:eastAsiaTheme="minorEastAsia" w:hAnsiTheme="minorHAnsi" w:cstheme="minorBidi"/>
          <w:sz w:val="22"/>
          <w:szCs w:val="22"/>
        </w:rPr>
      </w:pPr>
      <w:r>
        <w:rPr>
          <w:rFonts w:asciiTheme="minorHAnsi" w:eastAsiaTheme="minorEastAsia" w:hAnsiTheme="minorHAnsi" w:cstheme="minorBidi"/>
          <w:sz w:val="22"/>
          <w:szCs w:val="22"/>
        </w:rPr>
        <w:t>(Figure 4</w:t>
      </w:r>
      <w:r w:rsidR="005704EA">
        <w:rPr>
          <w:rFonts w:asciiTheme="minorHAnsi" w:eastAsiaTheme="minorEastAsia" w:hAnsiTheme="minorHAnsi" w:cstheme="minorBidi"/>
          <w:sz w:val="22"/>
          <w:szCs w:val="22"/>
        </w:rPr>
        <w:t xml:space="preserve">) </w:t>
      </w:r>
      <w:r w:rsidR="009E3D82" w:rsidRPr="009E3D82">
        <w:rPr>
          <w:rFonts w:asciiTheme="minorHAnsi" w:eastAsiaTheme="minorEastAsia" w:hAnsiTheme="minorHAnsi" w:cstheme="minorBidi"/>
          <w:sz w:val="22"/>
          <w:szCs w:val="22"/>
        </w:rPr>
        <w:t>Of course</w:t>
      </w:r>
      <w:r w:rsidR="009E3D82">
        <w:rPr>
          <w:rFonts w:asciiTheme="minorHAnsi" w:eastAsiaTheme="minorEastAsia" w:hAnsiTheme="minorHAnsi" w:cstheme="minorBidi"/>
          <w:sz w:val="22"/>
          <w:szCs w:val="22"/>
        </w:rPr>
        <w:t xml:space="preserve"> there will be some mis</w:t>
      </w:r>
      <w:r w:rsidR="003454D0">
        <w:rPr>
          <w:rFonts w:asciiTheme="minorHAnsi" w:eastAsiaTheme="minorEastAsia" w:hAnsiTheme="minorHAnsi" w:cstheme="minorBidi"/>
          <w:sz w:val="22"/>
          <w:szCs w:val="22"/>
        </w:rPr>
        <w:t xml:space="preserve">classifications and there are methods to optimize this problem, which is not in the scope of this report. The project uses a calibrated SVM model </w:t>
      </w:r>
    </w:p>
    <w:p w14:paraId="1933E9A5" w14:textId="525E4A9C" w:rsidR="003454D0" w:rsidRDefault="003454D0" w:rsidP="003454D0">
      <w:pPr>
        <w:pStyle w:val="Title"/>
        <w:ind w:left="1416"/>
        <w:rPr>
          <w:rFonts w:asciiTheme="minorHAnsi" w:eastAsiaTheme="minorEastAsia" w:hAnsiTheme="minorHAnsi" w:cstheme="minorBidi"/>
          <w:sz w:val="22"/>
          <w:szCs w:val="22"/>
        </w:rPr>
      </w:pPr>
      <w:r>
        <w:rPr>
          <w:rFonts w:asciiTheme="minorHAnsi" w:eastAsiaTheme="minorEastAsia" w:hAnsiTheme="minorHAnsi" w:cstheme="minorBidi"/>
          <w:sz w:val="22"/>
          <w:szCs w:val="22"/>
        </w:rPr>
        <w:t>w</w:t>
      </w:r>
      <w:r w:rsidRPr="003454D0">
        <w:rPr>
          <w:rFonts w:asciiTheme="minorHAnsi" w:eastAsiaTheme="minorEastAsia" w:hAnsiTheme="minorHAnsi" w:cstheme="minorBidi"/>
          <w:sz w:val="22"/>
          <w:szCs w:val="22"/>
        </w:rPr>
        <w:t>hich</w:t>
      </w:r>
      <w:r>
        <w:rPr>
          <w:rFonts w:asciiTheme="minorHAnsi" w:eastAsiaTheme="minorEastAsia" w:hAnsiTheme="minorHAnsi" w:cstheme="minorBidi"/>
          <w:sz w:val="22"/>
          <w:szCs w:val="22"/>
        </w:rPr>
        <w:t xml:space="preserve"> is able to give a probability of classification rather than directly classify a testing sample.</w:t>
      </w:r>
      <w:r w:rsidRPr="003454D0">
        <w:rPr>
          <w:rFonts w:asciiTheme="minorHAnsi" w:eastAsiaTheme="minorEastAsia" w:hAnsiTheme="minorHAnsi" w:cstheme="minorBidi"/>
          <w:sz w:val="22"/>
          <w:szCs w:val="22"/>
        </w:rPr>
        <w:t xml:space="preserve"> </w:t>
      </w:r>
    </w:p>
    <w:p w14:paraId="06612116" w14:textId="1A8874A3" w:rsidR="003454D0" w:rsidRDefault="003454D0" w:rsidP="003454D0">
      <w:pPr>
        <w:pStyle w:val="Title"/>
        <w:rPr>
          <w:rFonts w:asciiTheme="minorHAnsi" w:eastAsiaTheme="minorEastAsia" w:hAnsiTheme="minorHAnsi" w:cstheme="minorBidi"/>
          <w:sz w:val="22"/>
          <w:szCs w:val="22"/>
        </w:rPr>
      </w:pPr>
    </w:p>
    <w:p w14:paraId="7FEF4B48" w14:textId="182AD8EF" w:rsidR="003454D0" w:rsidRPr="006D33F5" w:rsidRDefault="003454D0" w:rsidP="003454D0">
      <w:pPr>
        <w:pStyle w:val="Title"/>
        <w:rPr>
          <w:rFonts w:asciiTheme="minorHAnsi" w:eastAsiaTheme="minorEastAsia" w:hAnsiTheme="minorHAnsi" w:cstheme="minorBidi"/>
          <w:i/>
          <w:sz w:val="24"/>
          <w:szCs w:val="22"/>
          <w:u w:val="single"/>
        </w:rPr>
      </w:pPr>
      <w:r w:rsidRPr="006D33F5">
        <w:rPr>
          <w:rFonts w:asciiTheme="minorHAnsi" w:eastAsiaTheme="minorEastAsia" w:hAnsiTheme="minorHAnsi" w:cstheme="minorBidi"/>
          <w:i/>
          <w:sz w:val="24"/>
          <w:szCs w:val="22"/>
          <w:u w:val="single"/>
        </w:rPr>
        <w:t xml:space="preserve">Dataset </w:t>
      </w:r>
      <w:r w:rsidR="00DA1EEF" w:rsidRPr="006D33F5">
        <w:rPr>
          <w:rFonts w:asciiTheme="minorHAnsi" w:eastAsiaTheme="minorEastAsia" w:hAnsiTheme="minorHAnsi" w:cstheme="minorBidi"/>
          <w:i/>
          <w:sz w:val="24"/>
          <w:szCs w:val="22"/>
          <w:u w:val="single"/>
        </w:rPr>
        <w:t>and Learning Model Preparations</w:t>
      </w:r>
    </w:p>
    <w:p w14:paraId="37D5B9FB" w14:textId="42E9C117" w:rsidR="00330843" w:rsidRDefault="00330843" w:rsidP="004C734C">
      <w:pPr>
        <w:pStyle w:val="Title"/>
        <w:rPr>
          <w:sz w:val="24"/>
          <w:szCs w:val="24"/>
        </w:rPr>
      </w:pPr>
    </w:p>
    <w:p w14:paraId="6BFFCB6A" w14:textId="1F39F001" w:rsidR="00BF2E32" w:rsidRDefault="003454D0" w:rsidP="004C734C">
      <w:pPr>
        <w:pStyle w:val="Title"/>
        <w:rPr>
          <w:rFonts w:asciiTheme="minorHAnsi" w:eastAsiaTheme="minorEastAsia" w:hAnsiTheme="minorHAnsi" w:cstheme="minorBidi"/>
          <w:sz w:val="22"/>
          <w:szCs w:val="22"/>
        </w:rPr>
      </w:pPr>
      <w:r w:rsidRPr="003454D0">
        <w:rPr>
          <w:rFonts w:asciiTheme="minorHAnsi" w:eastAsiaTheme="minorEastAsia" w:hAnsiTheme="minorHAnsi" w:cstheme="minorBidi"/>
          <w:sz w:val="22"/>
          <w:szCs w:val="22"/>
        </w:rPr>
        <w:t xml:space="preserve">300 images of indoor environment were collected from the </w:t>
      </w:r>
      <w:r>
        <w:rPr>
          <w:rFonts w:asciiTheme="minorHAnsi" w:eastAsiaTheme="minorEastAsia" w:hAnsiTheme="minorHAnsi" w:cstheme="minorBidi"/>
          <w:sz w:val="22"/>
          <w:szCs w:val="22"/>
        </w:rPr>
        <w:t xml:space="preserve">MIT LabelMe public collections and their ground areas are manually labeled as ground (1) and not ground (0) area. </w:t>
      </w:r>
      <w:r w:rsidR="00BF2E32">
        <w:rPr>
          <w:rFonts w:asciiTheme="minorHAnsi" w:eastAsiaTheme="minorEastAsia" w:hAnsiTheme="minorHAnsi" w:cstheme="minorBidi"/>
          <w:sz w:val="22"/>
          <w:szCs w:val="22"/>
        </w:rPr>
        <w:t xml:space="preserve">Just for the record here, a more precise training image collection is possible through taking photos from the robot car’s camera of different indoor environments, though it will take a lot of time and efforts. These training images are segmented into SLIC superpixels [1] first, where every superpixel is a group of adjacent pixels containing similar information. Each image will have around </w:t>
      </w:r>
      <w:r w:rsidR="00595E59">
        <w:rPr>
          <w:rFonts w:asciiTheme="minorHAnsi" w:eastAsiaTheme="minorEastAsia" w:hAnsiTheme="minorHAnsi" w:cstheme="minorBidi"/>
          <w:sz w:val="22"/>
          <w:szCs w:val="22"/>
        </w:rPr>
        <w:t>300 superpixels. Compared to 480*64</w:t>
      </w:r>
      <w:r w:rsidR="00BF2E32">
        <w:rPr>
          <w:rFonts w:asciiTheme="minorHAnsi" w:eastAsiaTheme="minorEastAsia" w:hAnsiTheme="minorHAnsi" w:cstheme="minorBidi"/>
          <w:sz w:val="22"/>
          <w:szCs w:val="22"/>
        </w:rPr>
        <w:t>0 pixels in each image, it will dramatically reduce the time of training the model</w:t>
      </w:r>
      <w:r w:rsidR="004804E1">
        <w:rPr>
          <w:rFonts w:asciiTheme="minorHAnsi" w:eastAsiaTheme="minorEastAsia" w:hAnsiTheme="minorHAnsi" w:cstheme="minorBidi"/>
          <w:sz w:val="22"/>
          <w:szCs w:val="22"/>
        </w:rPr>
        <w:t xml:space="preserve"> (details in introduction)</w:t>
      </w:r>
      <w:r w:rsidR="00BF2E32">
        <w:rPr>
          <w:rFonts w:asciiTheme="minorHAnsi" w:eastAsiaTheme="minorEastAsia" w:hAnsiTheme="minorHAnsi" w:cstheme="minorBidi"/>
          <w:sz w:val="22"/>
          <w:szCs w:val="22"/>
        </w:rPr>
        <w:t>.</w:t>
      </w:r>
    </w:p>
    <w:p w14:paraId="52615A3B" w14:textId="050B6DD6" w:rsidR="00281A13" w:rsidRDefault="00281A13" w:rsidP="004C734C">
      <w:pPr>
        <w:pStyle w:val="Title"/>
        <w:rPr>
          <w:rFonts w:asciiTheme="minorHAnsi" w:eastAsiaTheme="minorEastAsia" w:hAnsiTheme="minorHAnsi" w:cstheme="minorBidi"/>
          <w:sz w:val="22"/>
          <w:szCs w:val="22"/>
        </w:rPr>
      </w:pPr>
    </w:p>
    <w:p w14:paraId="46A50239" w14:textId="4583B453" w:rsidR="00281A13" w:rsidRDefault="00281A13" w:rsidP="004C734C">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A feature vector is defined for each superpixel with a combination of human-defined f</w:t>
      </w:r>
      <w:r w:rsidR="00383CF6">
        <w:rPr>
          <w:rFonts w:asciiTheme="minorHAnsi" w:eastAsiaTheme="minorEastAsia" w:hAnsiTheme="minorHAnsi" w:cstheme="minorBidi"/>
          <w:sz w:val="22"/>
          <w:szCs w:val="22"/>
        </w:rPr>
        <w:t>eatures shown</w:t>
      </w:r>
      <w:r>
        <w:rPr>
          <w:rFonts w:asciiTheme="minorHAnsi" w:eastAsiaTheme="minorEastAsia" w:hAnsiTheme="minorHAnsi" w:cstheme="minorBidi"/>
          <w:sz w:val="22"/>
          <w:szCs w:val="22"/>
        </w:rPr>
        <w:t xml:space="preserve"> as normalized scalar numbers. These features are:</w:t>
      </w:r>
    </w:p>
    <w:p w14:paraId="22816A82" w14:textId="6C1E3787" w:rsidR="00281A13" w:rsidRDefault="00281A13" w:rsidP="00281A13">
      <w:pPr>
        <w:pStyle w:val="Title"/>
        <w:numPr>
          <w:ilvl w:val="0"/>
          <w:numId w:val="32"/>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Color: The average RGB color (3 cues) and the average HSV color (3 cues)</w:t>
      </w:r>
    </w:p>
    <w:p w14:paraId="440F0947" w14:textId="30D4BC6A" w:rsidR="00281A13" w:rsidRDefault="00281A13" w:rsidP="00281A13">
      <w:pPr>
        <w:pStyle w:val="Title"/>
        <w:numPr>
          <w:ilvl w:val="0"/>
          <w:numId w:val="32"/>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Hue: The 5-bins histogram and entropy (6 cues), the</w:t>
      </w:r>
      <w:r w:rsidR="00AD3B1E">
        <w:rPr>
          <w:rFonts w:asciiTheme="minorHAnsi" w:eastAsiaTheme="minorEastAsia" w:hAnsiTheme="minorHAnsi" w:cstheme="minorBidi"/>
          <w:sz w:val="22"/>
          <w:szCs w:val="22"/>
        </w:rPr>
        <w:t xml:space="preserve"> 3-bins histogram and entropy (4</w:t>
      </w:r>
      <w:r>
        <w:rPr>
          <w:rFonts w:asciiTheme="minorHAnsi" w:eastAsiaTheme="minorEastAsia" w:hAnsiTheme="minorHAnsi" w:cstheme="minorBidi"/>
          <w:sz w:val="22"/>
          <w:szCs w:val="22"/>
        </w:rPr>
        <w:t xml:space="preserve"> cues)</w:t>
      </w:r>
    </w:p>
    <w:p w14:paraId="6223A9FA" w14:textId="574C509D" w:rsidR="00281A13" w:rsidRDefault="00281A13" w:rsidP="00281A13">
      <w:pPr>
        <w:pStyle w:val="Title"/>
        <w:numPr>
          <w:ilvl w:val="0"/>
          <w:numId w:val="32"/>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Texture: Mean abs responses of 12 Gabor filters with their mean value, max value and (max-min) value (15 cues)</w:t>
      </w:r>
    </w:p>
    <w:p w14:paraId="25BD6DCE" w14:textId="7D86BD10" w:rsidR="00281A13" w:rsidRDefault="00281A13" w:rsidP="00281A13">
      <w:pPr>
        <w:pStyle w:val="Title"/>
        <w:numPr>
          <w:ilvl w:val="0"/>
          <w:numId w:val="32"/>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Position and Shape: </w:t>
      </w:r>
      <w:r w:rsidR="006C4CE2">
        <w:rPr>
          <w:rFonts w:asciiTheme="minorHAnsi" w:eastAsiaTheme="minorEastAsia" w:hAnsiTheme="minorHAnsi" w:cstheme="minorBidi"/>
          <w:sz w:val="22"/>
          <w:szCs w:val="22"/>
        </w:rPr>
        <w:t>The 10</w:t>
      </w:r>
      <w:r w:rsidR="006C4CE2" w:rsidRPr="006C4CE2">
        <w:rPr>
          <w:rFonts w:asciiTheme="minorHAnsi" w:eastAsiaTheme="minorEastAsia" w:hAnsiTheme="minorHAnsi" w:cstheme="minorBidi"/>
          <w:sz w:val="22"/>
          <w:szCs w:val="22"/>
          <w:vertAlign w:val="superscript"/>
        </w:rPr>
        <w:t>th</w:t>
      </w:r>
      <w:r w:rsidR="006C4CE2">
        <w:rPr>
          <w:rFonts w:asciiTheme="minorHAnsi" w:eastAsiaTheme="minorEastAsia" w:hAnsiTheme="minorHAnsi" w:cstheme="minorBidi"/>
          <w:sz w:val="22"/>
          <w:szCs w:val="22"/>
        </w:rPr>
        <w:t>, 50</w:t>
      </w:r>
      <w:r w:rsidR="006C4CE2" w:rsidRPr="006C4CE2">
        <w:rPr>
          <w:rFonts w:asciiTheme="minorHAnsi" w:eastAsiaTheme="minorEastAsia" w:hAnsiTheme="minorHAnsi" w:cstheme="minorBidi"/>
          <w:sz w:val="22"/>
          <w:szCs w:val="22"/>
          <w:vertAlign w:val="superscript"/>
        </w:rPr>
        <w:t>th</w:t>
      </w:r>
      <w:r w:rsidR="006C4CE2">
        <w:rPr>
          <w:rFonts w:asciiTheme="minorHAnsi" w:eastAsiaTheme="minorEastAsia" w:hAnsiTheme="minorHAnsi" w:cstheme="minorBidi"/>
          <w:sz w:val="22"/>
          <w:szCs w:val="22"/>
        </w:rPr>
        <w:t>, 90</w:t>
      </w:r>
      <w:r w:rsidR="006C4CE2" w:rsidRPr="006C4CE2">
        <w:rPr>
          <w:rFonts w:asciiTheme="minorHAnsi" w:eastAsiaTheme="minorEastAsia" w:hAnsiTheme="minorHAnsi" w:cstheme="minorBidi"/>
          <w:sz w:val="22"/>
          <w:szCs w:val="22"/>
          <w:vertAlign w:val="superscript"/>
        </w:rPr>
        <w:t>th</w:t>
      </w:r>
      <w:r w:rsidR="006C4CE2">
        <w:rPr>
          <w:rFonts w:asciiTheme="minorHAnsi" w:eastAsiaTheme="minorEastAsia" w:hAnsiTheme="minorHAnsi" w:cstheme="minorBidi"/>
          <w:sz w:val="22"/>
          <w:szCs w:val="22"/>
        </w:rPr>
        <w:t xml:space="preserve"> percentile of the pixels’ location (x and y) and mean value of the locations in a superpixel (8 cues), the number of pixels (1 cue) and the shape as the </w:t>
      </w:r>
      <w:r w:rsidR="006C4CE2">
        <w:rPr>
          <w:rFonts w:asciiTheme="minorHAnsi" w:eastAsiaTheme="minorEastAsia" w:hAnsiTheme="minorHAnsi" w:cstheme="minorBidi"/>
          <w:sz w:val="22"/>
          <w:szCs w:val="22"/>
        </w:rPr>
        <w:lastRenderedPageBreak/>
        <w:t>difference between the length and width of a superpixel (1 cue, for estimating the shape of a superpixel, which is more similar to a square at large area of ground)</w:t>
      </w:r>
    </w:p>
    <w:p w14:paraId="44F550E8" w14:textId="08C5C4E7" w:rsidR="00BF2E32" w:rsidRDefault="00BF2E32" w:rsidP="004C734C">
      <w:pPr>
        <w:pStyle w:val="Title"/>
        <w:rPr>
          <w:rFonts w:asciiTheme="minorHAnsi" w:eastAsiaTheme="minorEastAsia" w:hAnsiTheme="minorHAnsi" w:cstheme="minorBidi"/>
          <w:sz w:val="22"/>
          <w:szCs w:val="22"/>
        </w:rPr>
      </w:pPr>
    </w:p>
    <w:p w14:paraId="261F7D3A" w14:textId="16C5897F" w:rsidR="00281A13" w:rsidRDefault="00281A13" w:rsidP="004C734C">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The dataset</w:t>
      </w:r>
      <w:r w:rsidR="006C4CE2">
        <w:rPr>
          <w:rFonts w:asciiTheme="minorHAnsi" w:eastAsiaTheme="minorEastAsia" w:hAnsiTheme="minorHAnsi" w:cstheme="minorBidi"/>
          <w:sz w:val="22"/>
          <w:szCs w:val="22"/>
        </w:rPr>
        <w:t xml:space="preserve">, essentially, is a matrix of all the feature vectors, where each row represents a feature vector of a superpixel. Feed this dataset to the calibrated SVM, a model of classifier can be created, which is ready to be used by input feature vectors of a test image. </w:t>
      </w:r>
    </w:p>
    <w:p w14:paraId="333897C4" w14:textId="5E684CEE" w:rsidR="006C4CE2" w:rsidRDefault="006C4CE2" w:rsidP="004C734C">
      <w:pPr>
        <w:pStyle w:val="Title"/>
        <w:rPr>
          <w:rFonts w:asciiTheme="minorHAnsi" w:eastAsiaTheme="minorEastAsia" w:hAnsiTheme="minorHAnsi" w:cstheme="minorBidi"/>
          <w:sz w:val="22"/>
          <w:szCs w:val="22"/>
        </w:rPr>
      </w:pPr>
    </w:p>
    <w:p w14:paraId="625C3714" w14:textId="63202AA4" w:rsidR="006C4CE2" w:rsidRPr="006D33F5" w:rsidRDefault="006C4CE2" w:rsidP="004C734C">
      <w:pPr>
        <w:pStyle w:val="Title"/>
        <w:rPr>
          <w:rFonts w:asciiTheme="minorHAnsi" w:eastAsiaTheme="minorEastAsia" w:hAnsiTheme="minorHAnsi" w:cstheme="minorBidi"/>
          <w:i/>
          <w:sz w:val="24"/>
          <w:szCs w:val="22"/>
          <w:u w:val="single"/>
        </w:rPr>
      </w:pPr>
      <w:r w:rsidRPr="006D33F5">
        <w:rPr>
          <w:rFonts w:asciiTheme="minorHAnsi" w:eastAsiaTheme="minorEastAsia" w:hAnsiTheme="minorHAnsi" w:cstheme="minorBidi"/>
          <w:i/>
          <w:sz w:val="24"/>
          <w:szCs w:val="22"/>
          <w:u w:val="single"/>
        </w:rPr>
        <w:t xml:space="preserve">Working </w:t>
      </w:r>
      <w:r w:rsidR="00DA1EEF" w:rsidRPr="006D33F5">
        <w:rPr>
          <w:rFonts w:asciiTheme="minorHAnsi" w:eastAsiaTheme="minorEastAsia" w:hAnsiTheme="minorHAnsi" w:cstheme="minorBidi"/>
          <w:i/>
          <w:sz w:val="24"/>
          <w:szCs w:val="22"/>
          <w:u w:val="single"/>
        </w:rPr>
        <w:t>Process and Output</w:t>
      </w:r>
    </w:p>
    <w:p w14:paraId="3C0DC6C3" w14:textId="77777777" w:rsidR="005704EA" w:rsidRDefault="005704EA" w:rsidP="004C734C">
      <w:pPr>
        <w:pStyle w:val="Title"/>
        <w:rPr>
          <w:rFonts w:asciiTheme="minorHAnsi" w:eastAsiaTheme="minorEastAsia" w:hAnsiTheme="minorHAnsi" w:cstheme="minorBidi"/>
          <w:sz w:val="22"/>
          <w:szCs w:val="22"/>
          <w:u w:val="single"/>
        </w:rPr>
      </w:pPr>
    </w:p>
    <w:p w14:paraId="5991ED8B" w14:textId="7BDF2EA7" w:rsidR="006C4CE2" w:rsidRDefault="00460610" w:rsidP="004C734C">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Apply the same process to the test image, get SLIC segmentation and feature vectors. The model will output a normalized score for every superpixel in the test image indicating how likely it is to be ground. </w:t>
      </w:r>
    </w:p>
    <w:p w14:paraId="6643D281" w14:textId="72109AAD" w:rsidR="00460610" w:rsidRDefault="00460610" w:rsidP="004C734C">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Call it </w:t>
      </w:r>
      <m:oMath>
        <m:r>
          <w:rPr>
            <w:rFonts w:ascii="Cambria Math" w:eastAsiaTheme="minorEastAsia" w:hAnsi="Cambria Math" w:cstheme="minorBidi"/>
            <w:sz w:val="22"/>
            <w:szCs w:val="22"/>
          </w:rPr>
          <m:t>Wa_score(sp)</m:t>
        </m:r>
      </m:oMath>
      <w:r>
        <w:rPr>
          <w:rFonts w:asciiTheme="minorHAnsi" w:eastAsiaTheme="minorEastAsia" w:hAnsiTheme="minorHAnsi" w:cstheme="minorBidi"/>
          <w:sz w:val="22"/>
          <w:szCs w:val="22"/>
        </w:rPr>
        <w:t>.</w:t>
      </w:r>
    </w:p>
    <w:p w14:paraId="675CD6AC" w14:textId="57EE817B" w:rsidR="00460610" w:rsidRPr="00855982" w:rsidRDefault="00460610" w:rsidP="00460610">
      <w:pPr>
        <w:pStyle w:val="Heading1"/>
      </w:pPr>
      <w:r>
        <w:t>Position Kernel Density Estimation</w:t>
      </w:r>
    </w:p>
    <w:p w14:paraId="712535EB" w14:textId="68A38610" w:rsidR="00460610" w:rsidRDefault="00460610" w:rsidP="00460610">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Position is an important clue for the robot car to identify the ground area. It should be a ‘common sense’ that the ground area in your sig</w:t>
      </w:r>
      <w:r w:rsidR="00FE2849">
        <w:rPr>
          <w:rFonts w:asciiTheme="minorHAnsi" w:eastAsiaTheme="minorEastAsia" w:hAnsiTheme="minorHAnsi" w:cstheme="minorBidi"/>
          <w:sz w:val="22"/>
          <w:szCs w:val="22"/>
        </w:rPr>
        <w:t>ht is normally at the lower part</w:t>
      </w:r>
      <w:r>
        <w:rPr>
          <w:rFonts w:asciiTheme="minorHAnsi" w:eastAsiaTheme="minorEastAsia" w:hAnsiTheme="minorHAnsi" w:cstheme="minorBidi"/>
          <w:sz w:val="22"/>
          <w:szCs w:val="22"/>
        </w:rPr>
        <w:t xml:space="preserve"> of the scene, even to a machine. Although the machine learning algorithm already has the position cues, it is worth to look at the position separately. </w:t>
      </w:r>
    </w:p>
    <w:p w14:paraId="2F7F460E" w14:textId="06364C47" w:rsidR="005704EA" w:rsidRDefault="005704EA" w:rsidP="00460610">
      <w:pPr>
        <w:pStyle w:val="Title"/>
        <w:rPr>
          <w:rFonts w:asciiTheme="minorHAnsi" w:eastAsiaTheme="minorEastAsia" w:hAnsiTheme="minorHAnsi" w:cstheme="minorBidi"/>
          <w:sz w:val="22"/>
          <w:szCs w:val="22"/>
        </w:rPr>
      </w:pPr>
    </w:p>
    <w:p w14:paraId="73DE3293" w14:textId="5D132957" w:rsidR="00460610" w:rsidRDefault="00CA4DCD" w:rsidP="00460610">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So, where does</w:t>
      </w:r>
      <w:r w:rsidR="00460610">
        <w:rPr>
          <w:rFonts w:asciiTheme="minorHAnsi" w:eastAsiaTheme="minorEastAsia" w:hAnsiTheme="minorHAnsi" w:cstheme="minorBidi"/>
          <w:sz w:val="22"/>
          <w:szCs w:val="22"/>
        </w:rPr>
        <w:t xml:space="preserve"> this </w:t>
      </w:r>
      <w:r>
        <w:rPr>
          <w:rFonts w:asciiTheme="minorHAnsi" w:eastAsiaTheme="minorEastAsia" w:hAnsiTheme="minorHAnsi" w:cstheme="minorBidi"/>
          <w:sz w:val="22"/>
          <w:szCs w:val="22"/>
        </w:rPr>
        <w:t>‘</w:t>
      </w:r>
      <w:r w:rsidR="00460610">
        <w:rPr>
          <w:rFonts w:asciiTheme="minorHAnsi" w:eastAsiaTheme="minorEastAsia" w:hAnsiTheme="minorHAnsi" w:cstheme="minorBidi"/>
          <w:sz w:val="22"/>
          <w:szCs w:val="22"/>
        </w:rPr>
        <w:t>common sense</w:t>
      </w:r>
      <w:r>
        <w:rPr>
          <w:rFonts w:asciiTheme="minorHAnsi" w:eastAsiaTheme="minorEastAsia" w:hAnsiTheme="minorHAnsi" w:cstheme="minorBidi"/>
          <w:sz w:val="22"/>
          <w:szCs w:val="22"/>
        </w:rPr>
        <w:t>’</w:t>
      </w:r>
      <w:r w:rsidR="00460610">
        <w:rPr>
          <w:rFonts w:asciiTheme="minorHAnsi" w:eastAsiaTheme="minorEastAsia" w:hAnsiTheme="minorHAnsi" w:cstheme="minorBidi"/>
          <w:sz w:val="22"/>
          <w:szCs w:val="22"/>
        </w:rPr>
        <w:t xml:space="preserve"> comes from</w:t>
      </w:r>
      <w:r>
        <w:rPr>
          <w:rFonts w:asciiTheme="minorHAnsi" w:eastAsiaTheme="minorEastAsia" w:hAnsiTheme="minorHAnsi" w:cstheme="minorBidi"/>
          <w:sz w:val="22"/>
          <w:szCs w:val="22"/>
        </w:rPr>
        <w:t xml:space="preserve">? The answer is </w:t>
      </w:r>
      <w:r w:rsidR="005704EA">
        <w:rPr>
          <w:rFonts w:asciiTheme="minorHAnsi" w:eastAsiaTheme="minorEastAsia" w:hAnsiTheme="minorHAnsi" w:cstheme="minorBidi"/>
          <w:sz w:val="22"/>
          <w:szCs w:val="22"/>
        </w:rPr>
        <w:t xml:space="preserve">memory and frequency. </w:t>
      </w:r>
      <w:r w:rsidR="005704EA" w:rsidRPr="005704EA">
        <w:rPr>
          <w:rFonts w:asciiTheme="minorHAnsi" w:eastAsiaTheme="minorEastAsia" w:hAnsiTheme="minorHAnsi" w:cstheme="minorBidi"/>
          <w:noProof/>
          <w:sz w:val="22"/>
          <w:szCs w:val="22"/>
          <w:lang w:val="en-GB" w:eastAsia="zh-CN"/>
        </w:rPr>
        <w:drawing>
          <wp:anchor distT="0" distB="0" distL="114300" distR="114300" simplePos="0" relativeHeight="251661312" behindDoc="0" locked="0" layoutInCell="1" allowOverlap="1" wp14:anchorId="08D6A589" wp14:editId="24069A59">
            <wp:simplePos x="0" y="0"/>
            <wp:positionH relativeFrom="column">
              <wp:posOffset>0</wp:posOffset>
            </wp:positionH>
            <wp:positionV relativeFrom="paragraph">
              <wp:posOffset>170815</wp:posOffset>
            </wp:positionV>
            <wp:extent cx="2480945" cy="1835785"/>
            <wp:effectExtent l="0" t="0" r="0" b="0"/>
            <wp:wrapSquare wrapText="bothSides"/>
            <wp:docPr id="6" name="Content Placeholder 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00000000-0000-0000-0000-000000000000}"/>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0945" cy="1835785"/>
                    </a:xfrm>
                    <a:prstGeom prst="rect">
                      <a:avLst/>
                    </a:prstGeom>
                    <a:noFill/>
                    <a:ln>
                      <a:noFill/>
                    </a:ln>
                  </pic:spPr>
                </pic:pic>
              </a:graphicData>
            </a:graphic>
          </wp:anchor>
        </w:drawing>
      </w:r>
    </w:p>
    <w:p w14:paraId="4325D15C" w14:textId="1D923849" w:rsidR="00D33C6B" w:rsidRDefault="00D33C6B" w:rsidP="00460610">
      <w:pPr>
        <w:pStyle w:val="Title"/>
        <w:rPr>
          <w:rFonts w:asciiTheme="minorHAnsi" w:eastAsiaTheme="minorEastAsia" w:hAnsiTheme="minorHAnsi" w:cstheme="minorBidi"/>
          <w:sz w:val="22"/>
          <w:szCs w:val="22"/>
        </w:rPr>
      </w:pPr>
    </w:p>
    <w:p w14:paraId="0D85F7A7" w14:textId="5C3B444E" w:rsidR="00D33C6B" w:rsidRDefault="005A59E0" w:rsidP="00460610">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(Figure 5</w:t>
      </w:r>
      <w:r w:rsidR="00D33C6B">
        <w:rPr>
          <w:rFonts w:asciiTheme="minorHAnsi" w:eastAsiaTheme="minorEastAsia" w:hAnsiTheme="minorHAnsi" w:cstheme="minorBidi"/>
          <w:sz w:val="22"/>
          <w:szCs w:val="22"/>
        </w:rPr>
        <w:t>) The position of the ground area in a single one image does not mean anything, but when it becomes 300 images or more, it starts to be representative. The 300 training images’ superpixels’ positions (mean, 10</w:t>
      </w:r>
      <w:r w:rsidR="00D33C6B" w:rsidRPr="00D33C6B">
        <w:rPr>
          <w:rFonts w:asciiTheme="minorHAnsi" w:eastAsiaTheme="minorEastAsia" w:hAnsiTheme="minorHAnsi" w:cstheme="minorBidi"/>
          <w:sz w:val="22"/>
          <w:szCs w:val="22"/>
          <w:vertAlign w:val="superscript"/>
        </w:rPr>
        <w:t>th</w:t>
      </w:r>
      <w:r w:rsidR="00D33C6B">
        <w:rPr>
          <w:rFonts w:asciiTheme="minorHAnsi" w:eastAsiaTheme="minorEastAsia" w:hAnsiTheme="minorHAnsi" w:cstheme="minorBidi"/>
          <w:sz w:val="22"/>
          <w:szCs w:val="22"/>
        </w:rPr>
        <w:t>, 50</w:t>
      </w:r>
      <w:r w:rsidR="00D33C6B" w:rsidRPr="00D33C6B">
        <w:rPr>
          <w:rFonts w:asciiTheme="minorHAnsi" w:eastAsiaTheme="minorEastAsia" w:hAnsiTheme="minorHAnsi" w:cstheme="minorBidi"/>
          <w:sz w:val="22"/>
          <w:szCs w:val="22"/>
          <w:vertAlign w:val="superscript"/>
        </w:rPr>
        <w:t>th</w:t>
      </w:r>
      <w:r w:rsidR="00D33C6B">
        <w:rPr>
          <w:rFonts w:asciiTheme="minorHAnsi" w:eastAsiaTheme="minorEastAsia" w:hAnsiTheme="minorHAnsi" w:cstheme="minorBidi"/>
          <w:sz w:val="22"/>
          <w:szCs w:val="22"/>
        </w:rPr>
        <w:t>, 90</w:t>
      </w:r>
      <w:r w:rsidR="00D33C6B" w:rsidRPr="00D33C6B">
        <w:rPr>
          <w:rFonts w:asciiTheme="minorHAnsi" w:eastAsiaTheme="minorEastAsia" w:hAnsiTheme="minorHAnsi" w:cstheme="minorBidi"/>
          <w:sz w:val="22"/>
          <w:szCs w:val="22"/>
          <w:vertAlign w:val="superscript"/>
        </w:rPr>
        <w:t>th</w:t>
      </w:r>
      <w:r w:rsidR="00D33C6B">
        <w:rPr>
          <w:rFonts w:asciiTheme="minorHAnsi" w:eastAsiaTheme="minorEastAsia" w:hAnsiTheme="minorHAnsi" w:cstheme="minorBidi"/>
          <w:sz w:val="22"/>
          <w:szCs w:val="22"/>
        </w:rPr>
        <w:t xml:space="preserve"> percentile xy values) that belong to the ground area are fit into the kernel (Gaussian) density estimation [2]</w:t>
      </w:r>
      <w:r w:rsidR="00E040C9">
        <w:rPr>
          <w:rFonts w:asciiTheme="minorHAnsi" w:eastAsiaTheme="minorEastAsia" w:hAnsiTheme="minorHAnsi" w:cstheme="minorBidi"/>
          <w:sz w:val="22"/>
          <w:szCs w:val="22"/>
        </w:rPr>
        <w:t>[3]</w:t>
      </w:r>
      <w:r w:rsidR="00D33C6B">
        <w:rPr>
          <w:rFonts w:asciiTheme="minorHAnsi" w:eastAsiaTheme="minorEastAsia" w:hAnsiTheme="minorHAnsi" w:cstheme="minorBidi"/>
          <w:sz w:val="22"/>
          <w:szCs w:val="22"/>
        </w:rPr>
        <w:t xml:space="preserve"> model, which, with any sample superpixel </w:t>
      </w:r>
      <w:r w:rsidR="00D538E6">
        <w:rPr>
          <w:rFonts w:asciiTheme="minorHAnsi" w:eastAsiaTheme="minorEastAsia" w:hAnsiTheme="minorHAnsi" w:cstheme="minorBidi"/>
          <w:sz w:val="22"/>
          <w:szCs w:val="22"/>
        </w:rPr>
        <w:t xml:space="preserve">positions </w:t>
      </w:r>
      <w:r w:rsidR="00D33C6B">
        <w:rPr>
          <w:rFonts w:asciiTheme="minorHAnsi" w:eastAsiaTheme="minorEastAsia" w:hAnsiTheme="minorHAnsi" w:cstheme="minorBidi"/>
          <w:sz w:val="22"/>
          <w:szCs w:val="22"/>
        </w:rPr>
        <w:t>input into the model, there is going to be a possibility for it to be ground.</w:t>
      </w:r>
    </w:p>
    <w:p w14:paraId="67F6063C" w14:textId="05ACF05D" w:rsidR="00D33C6B" w:rsidRDefault="00D33C6B" w:rsidP="00460610">
      <w:pPr>
        <w:pStyle w:val="Title"/>
        <w:rPr>
          <w:rFonts w:asciiTheme="minorHAnsi" w:eastAsiaTheme="minorEastAsia" w:hAnsiTheme="minorHAnsi" w:cstheme="minorBidi"/>
          <w:sz w:val="22"/>
          <w:szCs w:val="22"/>
        </w:rPr>
      </w:pPr>
    </w:p>
    <w:p w14:paraId="568DD5F5" w14:textId="5B4F37F7" w:rsidR="00D33C6B" w:rsidRDefault="00D538E6" w:rsidP="00460610">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As we can see from the figure, positions with higher appearing frequencies has a larger possibility.</w:t>
      </w:r>
    </w:p>
    <w:p w14:paraId="0922D4AD" w14:textId="25312953" w:rsidR="00D538E6" w:rsidRDefault="00D538E6" w:rsidP="00460610">
      <w:pPr>
        <w:pStyle w:val="Title"/>
        <w:rPr>
          <w:rFonts w:asciiTheme="minorHAnsi" w:eastAsiaTheme="minorEastAsia" w:hAnsiTheme="minorHAnsi" w:cstheme="minorBidi"/>
          <w:sz w:val="22"/>
          <w:szCs w:val="22"/>
        </w:rPr>
      </w:pPr>
    </w:p>
    <w:p w14:paraId="6A0B25C6" w14:textId="448F96A7" w:rsidR="00D538E6" w:rsidRPr="006D33F5" w:rsidRDefault="00DA1EEF" w:rsidP="00460610">
      <w:pPr>
        <w:pStyle w:val="Title"/>
        <w:rPr>
          <w:rFonts w:asciiTheme="minorHAnsi" w:eastAsiaTheme="minorEastAsia" w:hAnsiTheme="minorHAnsi" w:cstheme="minorBidi"/>
          <w:i/>
          <w:sz w:val="24"/>
          <w:szCs w:val="22"/>
          <w:u w:val="single"/>
        </w:rPr>
      </w:pPr>
      <w:r w:rsidRPr="006D33F5">
        <w:rPr>
          <w:rFonts w:asciiTheme="minorHAnsi" w:eastAsiaTheme="minorEastAsia" w:hAnsiTheme="minorHAnsi" w:cstheme="minorBidi"/>
          <w:i/>
          <w:sz w:val="24"/>
          <w:szCs w:val="22"/>
          <w:u w:val="single"/>
        </w:rPr>
        <w:t>Process and Output</w:t>
      </w:r>
    </w:p>
    <w:p w14:paraId="03707B53" w14:textId="42698BAF" w:rsidR="00D33C6B" w:rsidRDefault="00D33C6B" w:rsidP="00460610">
      <w:pPr>
        <w:pStyle w:val="Title"/>
        <w:rPr>
          <w:rFonts w:asciiTheme="minorHAnsi" w:eastAsiaTheme="minorEastAsia" w:hAnsiTheme="minorHAnsi" w:cstheme="minorBidi"/>
          <w:sz w:val="22"/>
          <w:szCs w:val="22"/>
        </w:rPr>
      </w:pPr>
    </w:p>
    <w:p w14:paraId="2866B337" w14:textId="5970711C" w:rsidR="00D33C6B" w:rsidRDefault="007D1328" w:rsidP="00460610">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Input all the superpixels’ position cues</w:t>
      </w:r>
      <w:r w:rsidR="00D50696">
        <w:rPr>
          <w:rFonts w:asciiTheme="minorHAnsi" w:eastAsiaTheme="minorEastAsia" w:hAnsiTheme="minorHAnsi" w:cstheme="minorBidi"/>
          <w:sz w:val="22"/>
          <w:szCs w:val="22"/>
        </w:rPr>
        <w:t xml:space="preserve"> (mean, 10</w:t>
      </w:r>
      <w:r w:rsidR="00D50696" w:rsidRPr="00D50696">
        <w:rPr>
          <w:rFonts w:asciiTheme="minorHAnsi" w:eastAsiaTheme="minorEastAsia" w:hAnsiTheme="minorHAnsi" w:cstheme="minorBidi"/>
          <w:sz w:val="22"/>
          <w:szCs w:val="22"/>
          <w:vertAlign w:val="superscript"/>
        </w:rPr>
        <w:t>th</w:t>
      </w:r>
      <w:r w:rsidR="00D50696">
        <w:rPr>
          <w:rFonts w:asciiTheme="minorHAnsi" w:eastAsiaTheme="minorEastAsia" w:hAnsiTheme="minorHAnsi" w:cstheme="minorBidi"/>
          <w:sz w:val="22"/>
          <w:szCs w:val="22"/>
        </w:rPr>
        <w:t>, 50</w:t>
      </w:r>
      <w:r w:rsidR="00D50696" w:rsidRPr="00D50696">
        <w:rPr>
          <w:rFonts w:asciiTheme="minorHAnsi" w:eastAsiaTheme="minorEastAsia" w:hAnsiTheme="minorHAnsi" w:cstheme="minorBidi"/>
          <w:sz w:val="22"/>
          <w:szCs w:val="22"/>
          <w:vertAlign w:val="superscript"/>
        </w:rPr>
        <w:t>th</w:t>
      </w:r>
      <w:r w:rsidR="00D50696">
        <w:rPr>
          <w:rFonts w:asciiTheme="minorHAnsi" w:eastAsiaTheme="minorEastAsia" w:hAnsiTheme="minorHAnsi" w:cstheme="minorBidi"/>
          <w:sz w:val="22"/>
          <w:szCs w:val="22"/>
        </w:rPr>
        <w:t>, 90</w:t>
      </w:r>
      <w:r w:rsidR="00D50696" w:rsidRPr="00D50696">
        <w:rPr>
          <w:rFonts w:asciiTheme="minorHAnsi" w:eastAsiaTheme="minorEastAsia" w:hAnsiTheme="minorHAnsi" w:cstheme="minorBidi"/>
          <w:sz w:val="22"/>
          <w:szCs w:val="22"/>
          <w:vertAlign w:val="superscript"/>
        </w:rPr>
        <w:t>th</w:t>
      </w:r>
      <w:r w:rsidR="00D50696">
        <w:rPr>
          <w:rFonts w:asciiTheme="minorHAnsi" w:eastAsiaTheme="minorEastAsia" w:hAnsiTheme="minorHAnsi" w:cstheme="minorBidi"/>
          <w:sz w:val="22"/>
          <w:szCs w:val="22"/>
        </w:rPr>
        <w:t xml:space="preserve"> percentile)</w:t>
      </w:r>
      <w:r>
        <w:rPr>
          <w:rFonts w:asciiTheme="minorHAnsi" w:eastAsiaTheme="minorEastAsia" w:hAnsiTheme="minorHAnsi" w:cstheme="minorBidi"/>
          <w:sz w:val="22"/>
          <w:szCs w:val="22"/>
        </w:rPr>
        <w:t xml:space="preserve"> of the test image into the model and get a n</w:t>
      </w:r>
      <w:r w:rsidR="00F555EF">
        <w:rPr>
          <w:rFonts w:asciiTheme="minorHAnsi" w:eastAsiaTheme="minorEastAsia" w:hAnsiTheme="minorHAnsi" w:cstheme="minorBidi"/>
          <w:sz w:val="22"/>
          <w:szCs w:val="22"/>
        </w:rPr>
        <w:t>ormalized score (possibility) for</w:t>
      </w:r>
      <w:r w:rsidR="00D50696">
        <w:rPr>
          <w:rFonts w:asciiTheme="minorHAnsi" w:eastAsiaTheme="minorEastAsia" w:hAnsiTheme="minorHAnsi" w:cstheme="minorBidi"/>
          <w:sz w:val="22"/>
          <w:szCs w:val="22"/>
        </w:rPr>
        <w:t xml:space="preserve"> each of them, divide their summation by 4</w:t>
      </w:r>
      <w:r>
        <w:rPr>
          <w:rFonts w:asciiTheme="minorHAnsi" w:eastAsiaTheme="minorEastAsia" w:hAnsiTheme="minorHAnsi" w:cstheme="minorBidi"/>
          <w:sz w:val="22"/>
          <w:szCs w:val="22"/>
        </w:rPr>
        <w:t>.</w:t>
      </w:r>
      <w:r w:rsidR="00383CF6">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 xml:space="preserve">Call this output </w:t>
      </w:r>
      <m:oMath>
        <m:r>
          <w:rPr>
            <w:rFonts w:ascii="Cambria Math" w:eastAsiaTheme="minorEastAsia" w:hAnsi="Cambria Math" w:cstheme="minorBidi"/>
            <w:sz w:val="22"/>
            <w:szCs w:val="22"/>
          </w:rPr>
          <m:t>Wb_score(sp)</m:t>
        </m:r>
      </m:oMath>
      <w:r w:rsidR="00815B8A">
        <w:rPr>
          <w:rFonts w:asciiTheme="minorHAnsi" w:eastAsiaTheme="minorEastAsia" w:hAnsiTheme="minorHAnsi" w:cstheme="minorBidi"/>
          <w:sz w:val="22"/>
          <w:szCs w:val="22"/>
        </w:rPr>
        <w:t>.</w:t>
      </w:r>
    </w:p>
    <w:p w14:paraId="5AF7AB53" w14:textId="57CB849A" w:rsidR="00B60BD7" w:rsidRPr="00855982" w:rsidRDefault="00C6421A" w:rsidP="00B60BD7">
      <w:pPr>
        <w:pStyle w:val="Heading1"/>
      </w:pPr>
      <w:r>
        <w:t>Geometry Cues (Long Vertical Lines)</w:t>
      </w:r>
    </w:p>
    <w:p w14:paraId="449764BB" w14:textId="2CDD558B" w:rsidR="002F6BEA" w:rsidRDefault="00950D11" w:rsidP="00B60BD7">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In a typical indoor image, objects on the floor are normally perpendicular to the ground plane and </w:t>
      </w:r>
      <w:r w:rsidR="00D50696">
        <w:rPr>
          <w:rFonts w:asciiTheme="minorHAnsi" w:eastAsiaTheme="minorEastAsia" w:hAnsiTheme="minorHAnsi" w:cstheme="minorBidi"/>
          <w:sz w:val="22"/>
          <w:szCs w:val="22"/>
        </w:rPr>
        <w:t>their edges are normally straight lines. B</w:t>
      </w:r>
      <w:r>
        <w:rPr>
          <w:rFonts w:asciiTheme="minorHAnsi" w:eastAsiaTheme="minorEastAsia" w:hAnsiTheme="minorHAnsi" w:cstheme="minorBidi"/>
          <w:sz w:val="22"/>
          <w:szCs w:val="22"/>
        </w:rPr>
        <w:t xml:space="preserve">y finding the </w:t>
      </w:r>
      <w:r w:rsidR="007A66E9">
        <w:rPr>
          <w:rFonts w:asciiTheme="minorHAnsi" w:eastAsiaTheme="minorEastAsia" w:hAnsiTheme="minorHAnsi" w:cstheme="minorBidi"/>
          <w:sz w:val="22"/>
          <w:szCs w:val="22"/>
        </w:rPr>
        <w:t>long vertical edges’ lower endpoints, a set of points on the ground plane can be obtained</w:t>
      </w:r>
      <w:r w:rsidR="007C42FE">
        <w:rPr>
          <w:rFonts w:asciiTheme="minorHAnsi" w:eastAsiaTheme="minorEastAsia" w:hAnsiTheme="minorHAnsi" w:cstheme="minorBidi"/>
          <w:sz w:val="22"/>
          <w:szCs w:val="22"/>
        </w:rPr>
        <w:t>, which is important reference for finding the ground plane. So, how did I do this specifically? I used Canny Edge detectio</w:t>
      </w:r>
      <w:r w:rsidR="00E040C9">
        <w:rPr>
          <w:rFonts w:asciiTheme="minorHAnsi" w:eastAsiaTheme="minorEastAsia" w:hAnsiTheme="minorHAnsi" w:cstheme="minorBidi"/>
          <w:sz w:val="22"/>
          <w:szCs w:val="22"/>
        </w:rPr>
        <w:t>n [4]</w:t>
      </w:r>
      <w:r w:rsidR="007C42FE">
        <w:rPr>
          <w:rFonts w:asciiTheme="minorHAnsi" w:eastAsiaTheme="minorEastAsia" w:hAnsiTheme="minorHAnsi" w:cstheme="minorBidi"/>
          <w:sz w:val="22"/>
          <w:szCs w:val="22"/>
        </w:rPr>
        <w:t xml:space="preserve"> to extract edges in the test image, applied </w:t>
      </w:r>
      <w:r w:rsidR="007C42FE">
        <w:rPr>
          <w:rFonts w:asciiTheme="minorHAnsi" w:eastAsiaTheme="minorEastAsia" w:hAnsiTheme="minorHAnsi" w:cstheme="minorBidi"/>
          <w:sz w:val="22"/>
          <w:szCs w:val="22"/>
        </w:rPr>
        <w:lastRenderedPageBreak/>
        <w:t>P</w:t>
      </w:r>
      <w:r w:rsidR="00E040C9">
        <w:rPr>
          <w:rFonts w:asciiTheme="minorHAnsi" w:eastAsiaTheme="minorEastAsia" w:hAnsiTheme="minorHAnsi" w:cstheme="minorBidi"/>
          <w:sz w:val="22"/>
          <w:szCs w:val="22"/>
        </w:rPr>
        <w:t>robabilistic Hough Transform [5]</w:t>
      </w:r>
      <w:r w:rsidR="007C42FE">
        <w:rPr>
          <w:rFonts w:asciiTheme="minorHAnsi" w:eastAsiaTheme="minorEastAsia" w:hAnsiTheme="minorHAnsi" w:cstheme="minorBidi"/>
          <w:sz w:val="22"/>
          <w:szCs w:val="22"/>
        </w:rPr>
        <w:t xml:space="preserve"> to get the long lines with length larger than 70 pixel length. These lines were classified into </w:t>
      </w:r>
      <w:r w:rsidR="00803017">
        <w:rPr>
          <w:rFonts w:asciiTheme="minorHAnsi" w:eastAsiaTheme="minorEastAsia" w:hAnsiTheme="minorHAnsi" w:cstheme="minorBidi"/>
          <w:sz w:val="22"/>
          <w:szCs w:val="22"/>
        </w:rPr>
        <w:t xml:space="preserve">vertical and inclined </w:t>
      </w:r>
      <w:r w:rsidR="007C42FE">
        <w:rPr>
          <w:rFonts w:asciiTheme="minorHAnsi" w:eastAsiaTheme="minorEastAsia" w:hAnsiTheme="minorHAnsi" w:cstheme="minorBidi"/>
          <w:sz w:val="22"/>
          <w:szCs w:val="22"/>
        </w:rPr>
        <w:t xml:space="preserve">lines, with corresponding slopes </w:t>
      </w:r>
      <w:r w:rsidR="00803017">
        <w:rPr>
          <w:rFonts w:asciiTheme="minorHAnsi" w:eastAsiaTheme="minorEastAsia" w:hAnsiTheme="minorHAnsi" w:cstheme="minorBidi"/>
          <w:sz w:val="22"/>
          <w:szCs w:val="22"/>
        </w:rPr>
        <w:t xml:space="preserve">0-5 and 20-65 degrees. By getting the average </w:t>
      </w:r>
      <w:r w:rsidR="00BD5BF4">
        <w:rPr>
          <w:rFonts w:asciiTheme="minorHAnsi" w:eastAsiaTheme="minorEastAsia" w:hAnsiTheme="minorHAnsi" w:cstheme="minorBidi"/>
          <w:sz w:val="22"/>
          <w:szCs w:val="22"/>
        </w:rPr>
        <w:t>y values (see as a threshold line) of midpoints of all the inclined lines and filtering those vertical lines which have most of the length abov</w:t>
      </w:r>
      <w:r w:rsidR="002F6BEA">
        <w:rPr>
          <w:rFonts w:asciiTheme="minorHAnsi" w:eastAsiaTheme="minorEastAsia" w:hAnsiTheme="minorHAnsi" w:cstheme="minorBidi"/>
          <w:sz w:val="22"/>
          <w:szCs w:val="22"/>
        </w:rPr>
        <w:t xml:space="preserve">e the threshold line, the set of vertices of a mask for the rough estimation of the ground area is available. Below are two images </w:t>
      </w:r>
      <w:r w:rsidR="00815B8A">
        <w:rPr>
          <w:rFonts w:asciiTheme="minorHAnsi" w:eastAsiaTheme="minorEastAsia" w:hAnsiTheme="minorHAnsi" w:cstheme="minorBidi"/>
          <w:sz w:val="22"/>
          <w:szCs w:val="22"/>
        </w:rPr>
        <w:t>showing the idea:</w:t>
      </w:r>
    </w:p>
    <w:p w14:paraId="48D4DA11" w14:textId="28E2117C" w:rsidR="00815B8A" w:rsidRDefault="00815B8A" w:rsidP="00B60BD7">
      <w:pPr>
        <w:pStyle w:val="Title"/>
        <w:rPr>
          <w:rFonts w:asciiTheme="minorHAnsi" w:eastAsiaTheme="minorEastAsia" w:hAnsiTheme="minorHAnsi" w:cstheme="minorBidi"/>
          <w:sz w:val="22"/>
          <w:szCs w:val="22"/>
        </w:rPr>
      </w:pPr>
    </w:p>
    <w:p w14:paraId="03C58EED" w14:textId="0F140E37" w:rsidR="00815B8A" w:rsidRDefault="00815B8A" w:rsidP="00B60BD7">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                  </w:t>
      </w:r>
      <w:r>
        <w:rPr>
          <w:rFonts w:asciiTheme="minorHAnsi" w:eastAsiaTheme="minorEastAsia" w:hAnsiTheme="minorHAnsi" w:cstheme="minorBidi"/>
          <w:noProof/>
          <w:sz w:val="22"/>
          <w:szCs w:val="22"/>
          <w:lang w:val="en-GB" w:eastAsia="zh-CN"/>
        </w:rPr>
        <w:drawing>
          <wp:inline distT="0" distB="0" distL="0" distR="0" wp14:anchorId="5A571F07" wp14:editId="0335877F">
            <wp:extent cx="2335289" cy="1751468"/>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1892" cy="1763920"/>
                    </a:xfrm>
                    <a:prstGeom prst="rect">
                      <a:avLst/>
                    </a:prstGeom>
                  </pic:spPr>
                </pic:pic>
              </a:graphicData>
            </a:graphic>
          </wp:inline>
        </w:drawing>
      </w:r>
      <w:r>
        <w:rPr>
          <w:rFonts w:asciiTheme="minorHAnsi" w:eastAsiaTheme="minorEastAsia" w:hAnsiTheme="minorHAnsi" w:cstheme="minorBidi"/>
          <w:sz w:val="22"/>
          <w:szCs w:val="22"/>
        </w:rPr>
        <w:t xml:space="preserve">  </w:t>
      </w:r>
      <w:r>
        <w:rPr>
          <w:rFonts w:asciiTheme="minorHAnsi" w:eastAsiaTheme="minorEastAsia" w:hAnsiTheme="minorHAnsi" w:cstheme="minorBidi"/>
          <w:noProof/>
          <w:sz w:val="22"/>
          <w:szCs w:val="22"/>
          <w:lang w:val="en-GB" w:eastAsia="zh-CN"/>
        </w:rPr>
        <w:drawing>
          <wp:inline distT="0" distB="0" distL="0" distR="0" wp14:anchorId="6CA26D26" wp14:editId="704FBC4D">
            <wp:extent cx="2338082" cy="175356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_mas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5595" cy="1774196"/>
                    </a:xfrm>
                    <a:prstGeom prst="rect">
                      <a:avLst/>
                    </a:prstGeom>
                  </pic:spPr>
                </pic:pic>
              </a:graphicData>
            </a:graphic>
          </wp:inline>
        </w:drawing>
      </w:r>
    </w:p>
    <w:p w14:paraId="71AD1E60" w14:textId="10144E47" w:rsidR="00815B8A" w:rsidRDefault="005A59E0" w:rsidP="00B60BD7">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(Figure 6 and 7</w:t>
      </w:r>
      <w:r w:rsidR="00815B8A">
        <w:rPr>
          <w:rFonts w:asciiTheme="minorHAnsi" w:eastAsiaTheme="minorEastAsia" w:hAnsiTheme="minorHAnsi" w:cstheme="minorBidi"/>
          <w:sz w:val="22"/>
          <w:szCs w:val="22"/>
        </w:rPr>
        <w:t>): The black line is the threshold line, the green lines are inclined lines, the red lines are vertical lines. The right image shows the mask by connecting the valid endpoints.</w:t>
      </w:r>
    </w:p>
    <w:p w14:paraId="45176E00" w14:textId="2528B45C" w:rsidR="00815B8A" w:rsidRDefault="00815B8A" w:rsidP="00B60BD7">
      <w:pPr>
        <w:pStyle w:val="Title"/>
        <w:rPr>
          <w:rFonts w:asciiTheme="minorHAnsi" w:eastAsiaTheme="minorEastAsia" w:hAnsiTheme="minorHAnsi" w:cstheme="minorBidi"/>
          <w:sz w:val="22"/>
          <w:szCs w:val="22"/>
        </w:rPr>
      </w:pPr>
    </w:p>
    <w:p w14:paraId="0FE4B10A" w14:textId="4FC5E7BD" w:rsidR="00815B8A" w:rsidRPr="006D33F5" w:rsidRDefault="00DA1EEF" w:rsidP="00815B8A">
      <w:pPr>
        <w:pStyle w:val="Title"/>
        <w:rPr>
          <w:rFonts w:asciiTheme="minorHAnsi" w:eastAsiaTheme="minorEastAsia" w:hAnsiTheme="minorHAnsi" w:cstheme="minorBidi"/>
          <w:i/>
          <w:sz w:val="24"/>
          <w:szCs w:val="22"/>
          <w:u w:val="single"/>
        </w:rPr>
      </w:pPr>
      <w:r w:rsidRPr="006D33F5">
        <w:rPr>
          <w:rFonts w:asciiTheme="minorHAnsi" w:eastAsiaTheme="minorEastAsia" w:hAnsiTheme="minorHAnsi" w:cstheme="minorBidi"/>
          <w:i/>
          <w:sz w:val="24"/>
          <w:szCs w:val="22"/>
          <w:u w:val="single"/>
        </w:rPr>
        <w:t>Output</w:t>
      </w:r>
    </w:p>
    <w:p w14:paraId="72C89FDF" w14:textId="553A6ED7" w:rsidR="007C42FE" w:rsidRDefault="007C42FE" w:rsidP="00B60BD7">
      <w:pPr>
        <w:pStyle w:val="Title"/>
        <w:rPr>
          <w:rFonts w:asciiTheme="minorHAnsi" w:eastAsiaTheme="minorEastAsia" w:hAnsiTheme="minorHAnsi" w:cstheme="minorBidi"/>
          <w:sz w:val="22"/>
          <w:szCs w:val="22"/>
        </w:rPr>
      </w:pPr>
    </w:p>
    <w:p w14:paraId="3DBB1655" w14:textId="770C775C" w:rsidR="007C42FE" w:rsidRDefault="00815B8A" w:rsidP="00B60BD7">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To make the output aligned with the two outputs above in superpixel level, the formula below is used:</w:t>
      </w:r>
    </w:p>
    <w:p w14:paraId="7761EB06" w14:textId="77777777" w:rsidR="00815B8A" w:rsidRPr="00815B8A" w:rsidRDefault="00815B8A" w:rsidP="00B60BD7">
      <w:pPr>
        <w:pStyle w:val="Title"/>
        <w:rPr>
          <w:rFonts w:asciiTheme="minorHAnsi" w:eastAsiaTheme="minorEastAsia" w:hAnsiTheme="minorHAnsi" w:cstheme="minorBidi"/>
          <w:sz w:val="22"/>
          <w:szCs w:val="22"/>
        </w:rPr>
      </w:pPr>
    </w:p>
    <w:p w14:paraId="344BFC02" w14:textId="5B254FD0" w:rsidR="00815B8A" w:rsidRPr="00815B8A" w:rsidRDefault="00815B8A" w:rsidP="00B60BD7">
      <w:pPr>
        <w:pStyle w:val="Title"/>
        <w:rPr>
          <w:rFonts w:asciiTheme="minorHAnsi" w:eastAsiaTheme="minorEastAsia" w:hAnsiTheme="minorHAnsi" w:cstheme="minorBidi"/>
          <w:sz w:val="22"/>
          <w:szCs w:val="22"/>
        </w:rPr>
      </w:pPr>
      <m:oMathPara>
        <m:oMath>
          <m:r>
            <w:rPr>
              <w:rFonts w:ascii="Cambria Math" w:eastAsiaTheme="minorEastAsia" w:hAnsi="Cambria Math" w:cstheme="minorBidi"/>
              <w:sz w:val="22"/>
              <w:szCs w:val="22"/>
            </w:rPr>
            <m:t>Wc_score(sp)=</m:t>
          </m:r>
          <m:f>
            <m:fPr>
              <m:ctrlPr>
                <w:rPr>
                  <w:rFonts w:ascii="Cambria Math" w:eastAsiaTheme="minorEastAsia" w:hAnsi="Cambria Math" w:cstheme="minorBidi"/>
                  <w:sz w:val="22"/>
                  <w:szCs w:val="22"/>
                </w:rPr>
              </m:ctrlPr>
            </m:fPr>
            <m:num>
              <m:r>
                <w:rPr>
                  <w:rFonts w:ascii="Cambria Math" w:eastAsiaTheme="minorEastAsia" w:hAnsi="Cambria Math" w:cstheme="minorBidi"/>
                  <w:sz w:val="22"/>
                  <w:szCs w:val="22"/>
                </w:rPr>
                <m:t>Num</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of</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pixels</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in</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superpixel</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in</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mask</m:t>
              </m:r>
            </m:num>
            <m:den>
              <m:r>
                <w:rPr>
                  <w:rFonts w:ascii="Cambria Math" w:eastAsiaTheme="minorEastAsia" w:hAnsi="Cambria Math" w:cstheme="minorBidi"/>
                  <w:sz w:val="22"/>
                  <w:szCs w:val="22"/>
                </w:rPr>
                <m:t>Total</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num</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of</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pixels</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in</m:t>
              </m:r>
              <m:r>
                <m:rPr>
                  <m:sty m:val="p"/>
                </m:rPr>
                <w:rPr>
                  <w:rFonts w:ascii="Cambria Math" w:eastAsiaTheme="minorEastAsia" w:hAnsi="Cambria Math" w:cstheme="minorBidi"/>
                  <w:sz w:val="22"/>
                  <w:szCs w:val="22"/>
                </w:rPr>
                <m:t> </m:t>
              </m:r>
              <m:r>
                <w:rPr>
                  <w:rFonts w:ascii="Cambria Math" w:eastAsiaTheme="minorEastAsia" w:hAnsi="Cambria Math" w:cstheme="minorBidi"/>
                  <w:sz w:val="22"/>
                  <w:szCs w:val="22"/>
                </w:rPr>
                <m:t>superpixel</m:t>
              </m:r>
            </m:den>
          </m:f>
        </m:oMath>
      </m:oMathPara>
    </w:p>
    <w:p w14:paraId="41BEE9DB" w14:textId="77777777" w:rsidR="00815B8A" w:rsidRDefault="00815B8A" w:rsidP="00B60BD7">
      <w:pPr>
        <w:pStyle w:val="Title"/>
        <w:rPr>
          <w:rFonts w:asciiTheme="minorHAnsi" w:eastAsiaTheme="minorEastAsia" w:hAnsiTheme="minorHAnsi" w:cstheme="minorBidi"/>
          <w:sz w:val="22"/>
          <w:szCs w:val="22"/>
        </w:rPr>
      </w:pPr>
    </w:p>
    <w:p w14:paraId="64FD092E" w14:textId="77B9E9D5" w:rsidR="00E712B0" w:rsidRDefault="00815B8A" w:rsidP="00460610">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If all the pixels in a superpixel belongs to the mask, the score is 1, if none, 0, if half, 0.5.</w:t>
      </w:r>
    </w:p>
    <w:p w14:paraId="52ACAB7C" w14:textId="218E57CC" w:rsidR="00E712B0" w:rsidRPr="00855982" w:rsidRDefault="00E712B0" w:rsidP="00E712B0">
      <w:pPr>
        <w:pStyle w:val="Heading1"/>
      </w:pPr>
      <w:r>
        <w:t>Generic Mask</w:t>
      </w:r>
    </w:p>
    <w:p w14:paraId="4E74AC4F" w14:textId="45184B62" w:rsidR="00E712B0" w:rsidRDefault="00E712B0" w:rsidP="00E712B0">
      <w:pPr>
        <w:pStyle w:val="Titl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By combining the above three output by giving different importance to them and set a threshold </w:t>
      </w:r>
      <w:r w:rsidR="003A4FBC">
        <w:rPr>
          <w:rFonts w:asciiTheme="minorHAnsi" w:eastAsiaTheme="minorEastAsia" w:hAnsiTheme="minorHAnsi" w:cstheme="minorBidi"/>
          <w:sz w:val="22"/>
          <w:szCs w:val="22"/>
        </w:rPr>
        <w:t>of the result, we can have the candidate superpixels that are decided by the system to be ground.</w:t>
      </w:r>
    </w:p>
    <w:p w14:paraId="503F43A9" w14:textId="77777777" w:rsidR="00E712B0" w:rsidRDefault="00E712B0" w:rsidP="00E712B0">
      <w:pPr>
        <w:pStyle w:val="Title"/>
        <w:rPr>
          <w:rFonts w:asciiTheme="minorHAnsi" w:eastAsiaTheme="minorEastAsia" w:hAnsiTheme="minorHAnsi" w:cstheme="minorBidi"/>
          <w:sz w:val="22"/>
          <w:szCs w:val="22"/>
        </w:rPr>
      </w:pPr>
    </w:p>
    <w:p w14:paraId="15CB6570" w14:textId="230CE26C" w:rsidR="00E712B0" w:rsidRDefault="00E712B0" w:rsidP="00460610">
      <w:pPr>
        <w:pStyle w:val="Title"/>
        <w:rPr>
          <w:rFonts w:asciiTheme="minorHAnsi" w:eastAsiaTheme="minorEastAsia" w:hAnsiTheme="minorHAnsi" w:cstheme="minorBidi"/>
          <w:sz w:val="22"/>
          <w:szCs w:val="22"/>
        </w:rPr>
      </w:pPr>
      <m:oMathPara>
        <m:oMath>
          <m:r>
            <w:rPr>
              <w:rFonts w:ascii="Cambria Math" w:eastAsiaTheme="minorEastAsia" w:hAnsi="Cambria Math" w:cstheme="minorBidi"/>
              <w:color w:val="000000"/>
              <w:sz w:val="36"/>
              <w:szCs w:val="36"/>
              <w:lang w:val="en-GB" w:eastAsia="zh-CN"/>
            </w:rPr>
            <m:t xml:space="preserve"> </m:t>
          </m:r>
          <m:r>
            <w:rPr>
              <w:rFonts w:ascii="Cambria Math" w:hAnsi="Cambria Math" w:cstheme="minorBidi"/>
              <w:sz w:val="22"/>
              <w:szCs w:val="22"/>
              <w:lang w:val="en-GB"/>
            </w:rPr>
            <m:t>P</m:t>
          </m:r>
          <m:d>
            <m:dPr>
              <m:ctrlPr>
                <w:rPr>
                  <w:rFonts w:ascii="Cambria Math" w:eastAsiaTheme="minorEastAsia" w:hAnsi="Cambria Math" w:cstheme="minorBidi"/>
                  <w:i/>
                  <w:iCs/>
                  <w:sz w:val="22"/>
                  <w:szCs w:val="22"/>
                  <w:lang w:val="en-GB"/>
                </w:rPr>
              </m:ctrlPr>
            </m:dPr>
            <m:e>
              <m:r>
                <w:rPr>
                  <w:rFonts w:ascii="Cambria Math" w:hAnsi="Cambria Math" w:cstheme="minorBidi"/>
                  <w:sz w:val="22"/>
                  <w:szCs w:val="22"/>
                  <w:lang w:val="en-GB"/>
                </w:rPr>
                <m:t>generic</m:t>
              </m:r>
            </m:e>
          </m:d>
          <m:r>
            <m:rPr>
              <m:sty m:val="p"/>
            </m:rPr>
            <w:rPr>
              <w:rFonts w:ascii="Cambria Math" w:hAnsi="Cambria Math" w:cstheme="minorBidi"/>
              <w:sz w:val="22"/>
              <w:szCs w:val="22"/>
              <w:lang w:val="en-GB"/>
            </w:rPr>
            <m:t>=</m:t>
          </m:r>
          <m:r>
            <w:rPr>
              <w:rFonts w:ascii="Cambria Math" w:hAnsi="Cambria Math" w:cstheme="minorBidi"/>
              <w:sz w:val="22"/>
              <w:szCs w:val="22"/>
              <w:lang w:val="en-GB"/>
            </w:rPr>
            <m:t>a</m:t>
          </m:r>
          <m:r>
            <m:rPr>
              <m:sty m:val="p"/>
            </m:rPr>
            <w:rPr>
              <w:rFonts w:ascii="Cambria Math" w:hAnsi="Cambria Math" w:cstheme="minorBidi"/>
              <w:sz w:val="22"/>
              <w:szCs w:val="22"/>
              <w:lang w:val="en-GB"/>
            </w:rPr>
            <m:t>*</m:t>
          </m:r>
          <m:r>
            <w:rPr>
              <w:rFonts w:ascii="Cambria Math" w:hAnsi="Cambria Math" w:cstheme="minorBidi"/>
              <w:sz w:val="22"/>
              <w:szCs w:val="22"/>
              <w:lang w:val="en-GB"/>
            </w:rPr>
            <m:t>Wa</m:t>
          </m:r>
          <m:r>
            <m:rPr>
              <m:lit/>
              <m:sty m:val="p"/>
            </m:rPr>
            <w:rPr>
              <w:rFonts w:ascii="Cambria Math" w:hAnsi="Cambria Math" w:cstheme="minorBidi"/>
              <w:sz w:val="22"/>
              <w:szCs w:val="22"/>
              <w:lang w:val="en-GB"/>
            </w:rPr>
            <m:t>_</m:t>
          </m:r>
          <m:r>
            <w:rPr>
              <w:rFonts w:ascii="Cambria Math" w:hAnsi="Cambria Math" w:cstheme="minorBidi"/>
              <w:sz w:val="22"/>
              <w:szCs w:val="22"/>
              <w:lang w:val="en-GB"/>
            </w:rPr>
            <m:t>score</m:t>
          </m:r>
          <m:r>
            <m:rPr>
              <m:sty m:val="p"/>
            </m:rPr>
            <w:rPr>
              <w:rFonts w:ascii="Cambria Math" w:hAnsi="Cambria Math" w:cstheme="minorBidi"/>
              <w:sz w:val="22"/>
              <w:szCs w:val="22"/>
              <w:lang w:val="en-GB"/>
            </w:rPr>
            <m:t>+</m:t>
          </m:r>
          <m:r>
            <w:rPr>
              <w:rFonts w:ascii="Cambria Math" w:hAnsi="Cambria Math" w:cstheme="minorBidi"/>
              <w:sz w:val="22"/>
              <w:szCs w:val="22"/>
              <w:lang w:val="en-GB"/>
            </w:rPr>
            <m:t>b</m:t>
          </m:r>
          <m:r>
            <m:rPr>
              <m:sty m:val="p"/>
            </m:rPr>
            <w:rPr>
              <w:rFonts w:ascii="Cambria Math" w:hAnsi="Cambria Math" w:cstheme="minorBidi"/>
              <w:sz w:val="22"/>
              <w:szCs w:val="22"/>
              <w:lang w:val="en-GB"/>
            </w:rPr>
            <m:t>*</m:t>
          </m:r>
          <m:r>
            <w:rPr>
              <w:rFonts w:ascii="Cambria Math" w:hAnsi="Cambria Math" w:cstheme="minorBidi"/>
              <w:sz w:val="22"/>
              <w:szCs w:val="22"/>
              <w:lang w:val="en-GB"/>
            </w:rPr>
            <m:t>W</m:t>
          </m:r>
          <m:r>
            <m:rPr>
              <m:sty m:val="p"/>
            </m:rPr>
            <w:rPr>
              <w:rFonts w:ascii="Cambria Math" w:hAnsi="Cambria Math" w:cstheme="minorBidi"/>
              <w:sz w:val="22"/>
              <w:szCs w:val="22"/>
              <w:lang w:val="en-GB"/>
            </w:rPr>
            <m:t>b</m:t>
          </m:r>
          <m:r>
            <m:rPr>
              <m:lit/>
              <m:sty m:val="p"/>
            </m:rPr>
            <w:rPr>
              <w:rFonts w:ascii="Cambria Math" w:hAnsi="Cambria Math" w:cstheme="minorBidi"/>
              <w:sz w:val="22"/>
              <w:szCs w:val="22"/>
              <w:lang w:val="en-GB"/>
            </w:rPr>
            <m:t>_</m:t>
          </m:r>
          <m:r>
            <w:rPr>
              <w:rFonts w:ascii="Cambria Math" w:hAnsi="Cambria Math" w:cstheme="minorBidi"/>
              <w:sz w:val="22"/>
              <w:szCs w:val="22"/>
              <w:lang w:val="en-GB"/>
            </w:rPr>
            <m:t>score</m:t>
          </m:r>
          <m:r>
            <m:rPr>
              <m:sty m:val="p"/>
            </m:rPr>
            <w:rPr>
              <w:rFonts w:ascii="Cambria Math" w:hAnsi="Cambria Math" w:cstheme="minorBidi"/>
              <w:sz w:val="22"/>
              <w:szCs w:val="22"/>
              <w:lang w:val="en-GB"/>
            </w:rPr>
            <m:t>+</m:t>
          </m:r>
          <m:r>
            <w:rPr>
              <w:rFonts w:ascii="Cambria Math" w:hAnsi="Cambria Math" w:cstheme="minorBidi"/>
              <w:sz w:val="22"/>
              <w:szCs w:val="22"/>
              <w:lang w:val="en-GB"/>
            </w:rPr>
            <m:t>c</m:t>
          </m:r>
          <m:r>
            <m:rPr>
              <m:sty m:val="p"/>
            </m:rPr>
            <w:rPr>
              <w:rFonts w:ascii="Cambria Math" w:hAnsi="Cambria Math" w:cstheme="minorBidi"/>
              <w:sz w:val="22"/>
              <w:szCs w:val="22"/>
              <w:lang w:val="en-GB"/>
            </w:rPr>
            <m:t>*</m:t>
          </m:r>
          <m:r>
            <w:rPr>
              <w:rFonts w:ascii="Cambria Math" w:hAnsi="Cambria Math" w:cstheme="minorBidi"/>
              <w:sz w:val="22"/>
              <w:szCs w:val="22"/>
              <w:lang w:val="en-GB"/>
            </w:rPr>
            <m:t>W</m:t>
          </m:r>
          <m:r>
            <m:rPr>
              <m:sty m:val="p"/>
            </m:rPr>
            <w:rPr>
              <w:rFonts w:ascii="Cambria Math" w:hAnsi="Cambria Math" w:cstheme="minorBidi"/>
              <w:sz w:val="22"/>
              <w:szCs w:val="22"/>
              <w:lang w:val="en-GB"/>
            </w:rPr>
            <m:t>c</m:t>
          </m:r>
          <m:r>
            <m:rPr>
              <m:lit/>
              <m:sty m:val="p"/>
            </m:rPr>
            <w:rPr>
              <w:rFonts w:ascii="Cambria Math" w:hAnsi="Cambria Math" w:cstheme="minorBidi"/>
              <w:sz w:val="22"/>
              <w:szCs w:val="22"/>
              <w:lang w:val="en-GB"/>
            </w:rPr>
            <m:t>_</m:t>
          </m:r>
          <m:r>
            <w:rPr>
              <w:rFonts w:ascii="Cambria Math" w:hAnsi="Cambria Math" w:cstheme="minorBidi"/>
              <w:sz w:val="22"/>
              <w:szCs w:val="22"/>
              <w:lang w:val="en-GB"/>
            </w:rPr>
            <m:t>score</m:t>
          </m:r>
          <m:r>
            <m:rPr>
              <m:sty m:val="p"/>
            </m:rPr>
            <w:rPr>
              <w:rFonts w:ascii="Cambria Math" w:hAnsi="Cambria Math" w:cstheme="minorBidi"/>
              <w:sz w:val="22"/>
              <w:szCs w:val="22"/>
              <w:lang w:val="en-GB"/>
            </w:rPr>
            <m:t>    (a+b+c=1)</m:t>
          </m:r>
        </m:oMath>
      </m:oMathPara>
    </w:p>
    <w:p w14:paraId="013C0853" w14:textId="7F23F6EB" w:rsidR="00E712B0" w:rsidRPr="003A4FBC" w:rsidRDefault="003A4FBC" w:rsidP="003A4FBC">
      <w:pPr>
        <w:pStyle w:val="Heading1"/>
        <w:rPr>
          <w:i/>
          <w:sz w:val="44"/>
        </w:rPr>
      </w:pPr>
      <w:r>
        <w:rPr>
          <w:i/>
          <w:sz w:val="44"/>
        </w:rPr>
        <w:t>Section 2: Smoothing and Optimizing</w:t>
      </w:r>
    </w:p>
    <w:p w14:paraId="66865FDE" w14:textId="1D3D3FB6" w:rsidR="00DA1EEF" w:rsidRDefault="002E3112" w:rsidP="00DA1EEF">
      <w:pPr>
        <w:pStyle w:val="Heading1"/>
      </w:pPr>
      <w:r>
        <w:t>Gaussian Mixture Model</w:t>
      </w:r>
    </w:p>
    <w:p w14:paraId="52D9CC81" w14:textId="76F66B7C" w:rsidR="00E52ED4" w:rsidRDefault="005F27FC" w:rsidP="00E52ED4">
      <w:r>
        <w:t>Mixture</w:t>
      </w:r>
      <w:r w:rsidR="00E52ED4">
        <w:t xml:space="preserve"> model</w:t>
      </w:r>
      <w:r w:rsidR="00646813">
        <w:t>s</w:t>
      </w:r>
      <w:r>
        <w:t xml:space="preserve"> are a composition of a finite number of independently distributed sub</w:t>
      </w:r>
      <w:r w:rsidR="00B43905">
        <w:t>populations</w:t>
      </w:r>
      <w:r>
        <w:t xml:space="preserve">.  A </w:t>
      </w:r>
      <w:r w:rsidR="00B43905">
        <w:t xml:space="preserve">Gaussian Mixture Model (GMM) </w:t>
      </w:r>
      <w:r>
        <w:t>is a</w:t>
      </w:r>
      <w:r w:rsidR="00B43905">
        <w:t xml:space="preserve"> </w:t>
      </w:r>
      <w:r>
        <w:t xml:space="preserve">population </w:t>
      </w:r>
      <w:r w:rsidR="00B43905">
        <w:t>consisting of</w:t>
      </w:r>
      <w:r>
        <w:t xml:space="preserve"> a set of a finite </w:t>
      </w:r>
      <w:r w:rsidR="00B43905">
        <w:t>gaussian distribu</w:t>
      </w:r>
      <w:r w:rsidR="008F5E7B">
        <w:t>tions</w:t>
      </w:r>
      <w:r>
        <w:t xml:space="preserve">.  </w:t>
      </w:r>
      <w:r w:rsidR="00B43905">
        <w:t>When a</w:t>
      </w:r>
      <w:r w:rsidR="00DC47B9">
        <w:t xml:space="preserve"> multivariate</w:t>
      </w:r>
      <w:r w:rsidR="00B43905">
        <w:t xml:space="preserve"> GMM </w:t>
      </w:r>
      <w:r w:rsidR="00DC47B9">
        <w:t>is considered</w:t>
      </w:r>
      <w:r w:rsidR="00B43905">
        <w:t xml:space="preserve">, the </w:t>
      </w:r>
      <w:r w:rsidR="008F5E7B">
        <w:t>model</w:t>
      </w:r>
      <w:r w:rsidR="00B43905">
        <w:t xml:space="preserve"> </w:t>
      </w:r>
      <w:r w:rsidR="00BE1C32">
        <w:t>may</w:t>
      </w:r>
      <w:r w:rsidR="00B43905">
        <w:t xml:space="preserve"> not appear Gaussian</w:t>
      </w:r>
      <w:r w:rsidR="00BE1C32">
        <w:t>, it may</w:t>
      </w:r>
      <w:r w:rsidR="00B43905">
        <w:t xml:space="preserve"> rather</w:t>
      </w:r>
      <w:r w:rsidR="00BE1C32">
        <w:t xml:space="preserve"> appear</w:t>
      </w:r>
      <w:r w:rsidR="00B43905">
        <w:t xml:space="preserve"> as a combination of the number of n Gaussian distribut</w:t>
      </w:r>
      <w:r w:rsidR="008F5E7B">
        <w:t>ed</w:t>
      </w:r>
      <w:r w:rsidR="00B43905">
        <w:t xml:space="preserve"> subpopulations with n peaks assuming the peaks </w:t>
      </w:r>
      <w:r w:rsidR="00B43905">
        <w:lastRenderedPageBreak/>
        <w:t xml:space="preserve">lie sufficiently far apart.  The equation for a realization of a GMM </w:t>
      </w:r>
      <w:r w:rsidR="00646813">
        <w:t>is established using the equation below to compute the probability density</w:t>
      </w:r>
      <w:r w:rsidR="00B43905">
        <w:t xml:space="preserve"> of the Gaussian mixture distribution</w:t>
      </w:r>
      <w:r w:rsidR="00646813">
        <w:t>.</w:t>
      </w:r>
    </w:p>
    <w:p w14:paraId="65DDA5E1" w14:textId="7951AFDF" w:rsidR="00646813" w:rsidRDefault="007B4AE3" w:rsidP="00646813">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oMath>
      </m:oMathPara>
    </w:p>
    <w:p w14:paraId="1A72510E" w14:textId="5714F75B" w:rsidR="007B4AE3" w:rsidRPr="006B5FDD" w:rsidRDefault="00646813" w:rsidP="006B5FDD">
      <w:pPr>
        <w:jc w:val="center"/>
        <w:rPr>
          <w:sz w:val="20"/>
          <w:szCs w:val="20"/>
        </w:rPr>
      </w:pPr>
      <w:r w:rsidRPr="006B5FDD">
        <w:rPr>
          <w:sz w:val="20"/>
          <w:szCs w:val="20"/>
        </w:rPr>
        <w:t>W</w:t>
      </w:r>
      <w:r w:rsidR="007B4AE3" w:rsidRPr="006B5FDD">
        <w:rPr>
          <w:sz w:val="20"/>
          <w:szCs w:val="20"/>
        </w:rPr>
        <w:t xml:space="preserve">here P is the corresponding probability distribution of each </w:t>
      </w:r>
      <w:r w:rsidR="006B5FDD" w:rsidRPr="006B5FDD">
        <w:rPr>
          <w:sz w:val="20"/>
          <w:szCs w:val="20"/>
        </w:rPr>
        <w:t>subpopulation’s distribution</w:t>
      </w:r>
      <w:r w:rsidR="007B4AE3" w:rsidRPr="006B5FDD">
        <w:rPr>
          <w:sz w:val="20"/>
          <w:szCs w:val="20"/>
        </w:rPr>
        <w:t xml:space="preserve"> and w is the weight of each distribution</w:t>
      </w:r>
      <w:r w:rsidR="006B5FDD" w:rsidRPr="006B5FDD">
        <w:rPr>
          <w:sz w:val="20"/>
          <w:szCs w:val="20"/>
        </w:rPr>
        <w:t xml:space="preserve"> in the GMM such that</w:t>
      </w:r>
      <w:r w:rsidR="008F5E7B">
        <w:rPr>
          <w:sz w:val="20"/>
          <w:szCs w:val="20"/>
        </w:rPr>
        <w:t xml:space="preserve"> </w:t>
      </w:r>
      <m:oMath>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r>
              <w:rPr>
                <w:rFonts w:ascii="Cambria Math" w:hAnsi="Cambria Math"/>
                <w:sz w:val="20"/>
                <w:szCs w:val="20"/>
              </w:rPr>
              <m:t>=1</m:t>
            </m:r>
          </m:e>
        </m:nary>
      </m:oMath>
      <w:r w:rsidR="006B5FDD" w:rsidRPr="006B5FDD">
        <w:rPr>
          <w:sz w:val="20"/>
          <w:szCs w:val="20"/>
        </w:rPr>
        <w:t>.</w:t>
      </w:r>
    </w:p>
    <w:p w14:paraId="7C0A0226" w14:textId="5F422CA3" w:rsidR="00F853D3" w:rsidRDefault="00B647DB" w:rsidP="00E52ED4">
      <w:r>
        <w:t>A realization of a m</w:t>
      </w:r>
      <w:r w:rsidR="00F853D3">
        <w:t>ixture distribution</w:t>
      </w:r>
      <w:r>
        <w:t xml:space="preserve"> is deterministically obtainable from a fully defined set of subpopulations which comprise the mixture distribution,</w:t>
      </w:r>
      <w:r w:rsidR="00F853D3">
        <w:t xml:space="preserve"> </w:t>
      </w:r>
      <w:r w:rsidR="006B5FDD">
        <w:t>however,</w:t>
      </w:r>
      <w:r w:rsidR="00036B08">
        <w:t xml:space="preserve"> obtaining the parameters of a subpopulation set from a mixture distribution requires the use of statistical inferences.</w:t>
      </w:r>
      <w:r w:rsidR="00FE47DF">
        <w:t xml:space="preserve">  The reasoning behind using statistical inferences to partition </w:t>
      </w:r>
      <w:r w:rsidR="00DC47B9">
        <w:t xml:space="preserve">multivariant </w:t>
      </w:r>
      <w:r w:rsidR="00FE47DF">
        <w:t>mixture models into subpopulations is that in these such mixture models</w:t>
      </w:r>
      <w:r w:rsidR="00DC47B9">
        <w:t>,</w:t>
      </w:r>
      <w:r w:rsidR="00FE47DF">
        <w:t xml:space="preserve"> data points from multiple subpopulations may overlap, making it difficult to deterministically compute the individual distributions.</w:t>
      </w:r>
      <w:r w:rsidR="00036B08">
        <w:t xml:space="preserve"> </w:t>
      </w:r>
      <w:r w:rsidR="00FE47DF">
        <w:t xml:space="preserve"> </w:t>
      </w:r>
      <w:r w:rsidR="00036B08">
        <w:t>An iterative approach to</w:t>
      </w:r>
      <w:r>
        <w:t xml:space="preserve"> statistic</w:t>
      </w:r>
      <w:r w:rsidR="00036B08">
        <w:t xml:space="preserve">s is a mathematically and computationally reasonable method of determining parameters of subpopulations, such as mean and covariance, which fully define the distributions of the subpopulation given a realization of a mixture distribution.  </w:t>
      </w:r>
    </w:p>
    <w:p w14:paraId="1BB118E2" w14:textId="027852EC" w:rsidR="005B1A67" w:rsidRDefault="00BF211B" w:rsidP="00E52ED4">
      <w:r>
        <w:t xml:space="preserve">Unsupervised clustering </w:t>
      </w:r>
      <w:r w:rsidR="00FE47DF">
        <w:t>of trained data provides accurate values of the parameters of the Gaussian distributed subpopulation within a GMM</w:t>
      </w:r>
      <w:r w:rsidR="00942B48">
        <w:t xml:space="preserve">. </w:t>
      </w:r>
      <w:r w:rsidR="00DC47B9">
        <w:t xml:space="preserve">One common method of clustering data is the k-means clustering method which </w:t>
      </w:r>
      <w:r w:rsidR="00985582">
        <w:t xml:space="preserve">assigns data points to </w:t>
      </w:r>
      <w:r w:rsidR="00942B48">
        <w:t>clusters via hard partitioning.</w:t>
      </w:r>
      <w:r w:rsidR="00985582">
        <w:t xml:space="preserve"> Although k-means is a valid me</w:t>
      </w:r>
      <w:r w:rsidR="000B1493">
        <w:t>thod for determining spherical g</w:t>
      </w:r>
      <w:r w:rsidR="00985582">
        <w:t>aussian subpopulations from multivariant GMM’s, it is not an effective method of partitioning multivariant GMMs with subpopulations with variance and covariance.</w:t>
      </w:r>
      <w:r w:rsidR="00FE47DF">
        <w:t xml:space="preserve"> </w:t>
      </w:r>
      <w:r w:rsidR="005B1A67">
        <w:t xml:space="preserve"> </w:t>
      </w:r>
      <w:r w:rsidR="00B36B5D">
        <w:t>In contrast, t</w:t>
      </w:r>
      <w:r w:rsidR="00985582">
        <w:t>he expectation</w:t>
      </w:r>
      <w:r w:rsidR="005B1A67">
        <w:t xml:space="preserve"> maximum (EM</w:t>
      </w:r>
      <w:r>
        <w:t>)</w:t>
      </w:r>
      <w:r w:rsidR="00985582">
        <w:t xml:space="preserve"> clustering</w:t>
      </w:r>
      <w:r w:rsidR="00FE47DF">
        <w:t xml:space="preserve"> method </w:t>
      </w:r>
      <w:r w:rsidR="00DC47B9">
        <w:t>uses probabilistic values</w:t>
      </w:r>
      <w:r w:rsidR="00985582">
        <w:t xml:space="preserve"> to partition</w:t>
      </w:r>
      <w:r w:rsidR="00DC47B9">
        <w:t xml:space="preserve"> data points</w:t>
      </w:r>
      <w:r w:rsidR="00985582">
        <w:t xml:space="preserve"> and </w:t>
      </w:r>
      <w:r w:rsidR="00B36B5D">
        <w:t>enables variance and covariance parameter computation of gaussian distributions in addition to centroidal parameter.</w:t>
      </w:r>
    </w:p>
    <w:p w14:paraId="2E75D115" w14:textId="33916C89" w:rsidR="006129E7" w:rsidRDefault="004B4389" w:rsidP="00E52ED4">
      <w:r>
        <w:t>The</w:t>
      </w:r>
      <w:r w:rsidR="007E7742">
        <w:t xml:space="preserve"> EM algorithm</w:t>
      </w:r>
      <w:r>
        <w:t xml:space="preserve"> process estimates parameters of Gaussian distribution from univariate GMMs as they converge asymptotically over a series of iteration.</w:t>
      </w:r>
      <w:r w:rsidR="00942B48">
        <w:t xml:space="preserve"> </w:t>
      </w:r>
      <w:r>
        <w:t>Before the iteration process begins, initial values of the subpopulation parameters are initialized.</w:t>
      </w:r>
      <w:r w:rsidR="00942B48">
        <w:t xml:space="preserve"> </w:t>
      </w:r>
      <w:r w:rsidR="00C730B5">
        <w:t>A common method of initializing subpopulation parameters for the EM algorithm is to us the</w:t>
      </w:r>
      <w:r>
        <w:t xml:space="preserve"> k-means method of</w:t>
      </w:r>
      <w:r w:rsidR="00B36B5D">
        <w:t xml:space="preserve"> assigning data to clusters using distance in Euclidian space</w:t>
      </w:r>
      <w:r w:rsidR="00C730B5">
        <w:t xml:space="preserve"> to determine a realization of k spherical Gaussian distributions</w:t>
      </w:r>
      <w:r w:rsidR="00942B48">
        <w:t>.</w:t>
      </w:r>
      <w:r w:rsidR="00B36B5D">
        <w:t xml:space="preserve"> </w:t>
      </w:r>
      <w:r w:rsidR="00C730B5">
        <w:t>Although not as accurate of a method of initializing as k-means, the EM algorithm will also converge effectively by initializing all subpopulation normally distributed about the origin</w:t>
      </w:r>
      <w:r w:rsidR="00942B48">
        <w:t xml:space="preserve">. </w:t>
      </w:r>
      <w:r w:rsidR="00C730B5">
        <w:t>Once the initialized distributions are set,</w:t>
      </w:r>
      <w:r w:rsidR="002A66CC">
        <w:t xml:space="preserve"> the</w:t>
      </w:r>
      <w:r w:rsidR="00C730B5">
        <w:t xml:space="preserve"> probabilit</w:t>
      </w:r>
      <w:r w:rsidR="002A66CC">
        <w:t>y</w:t>
      </w:r>
      <w:r w:rsidR="00C730B5">
        <w:t xml:space="preserve"> </w:t>
      </w:r>
      <w:r w:rsidR="002A66CC">
        <w:t>of each</w:t>
      </w:r>
      <w:r w:rsidR="00C730B5">
        <w:t xml:space="preserve"> data</w:t>
      </w:r>
      <w:r w:rsidR="002A66CC">
        <w:t xml:space="preserve"> point</w:t>
      </w:r>
      <w:r w:rsidR="00C730B5">
        <w:t xml:space="preserve"> belonging </w:t>
      </w:r>
      <w:r w:rsidR="002A66CC">
        <w:t>the initialized</w:t>
      </w:r>
      <w:r w:rsidR="00C730B5">
        <w:t xml:space="preserve"> distribution</w:t>
      </w:r>
      <w:r w:rsidR="002A66CC">
        <w:t>s is</w:t>
      </w:r>
      <w:r w:rsidR="00C730B5">
        <w:t xml:space="preserve"> calculated deterministically.</w:t>
      </w:r>
      <w:r w:rsidR="00942B48">
        <w:t xml:space="preserve"> T</w:t>
      </w:r>
      <w:r w:rsidR="0030724A">
        <w:t>he</w:t>
      </w:r>
      <w:r w:rsidR="002A66CC">
        <w:t xml:space="preserve"> set of data points with probabilities from the initialized Gaussian distributions is the initialized po</w:t>
      </w:r>
      <w:r w:rsidR="00942B48">
        <w:t xml:space="preserve">sterior distribution. </w:t>
      </w:r>
      <w:r w:rsidR="002A66CC">
        <w:t xml:space="preserve">With the prior knowledge of posterior distributions, the EM algorithm uses the maximum a posterior (MAP) method to estimate the centroidal and covariance parameters. </w:t>
      </w:r>
      <w:r w:rsidR="002A331C">
        <w:t>The equation below manifests the MAP estimation for a given parameter.</w:t>
      </w:r>
    </w:p>
    <w:p w14:paraId="563D83AC" w14:textId="1DA815B2" w:rsidR="00E02E0A" w:rsidRPr="00E02E0A" w:rsidRDefault="005612A5" w:rsidP="00E52ED4">
      <w:pPr>
        <w:rPr>
          <w:rFonts w:ascii="Arial Unicode MS" w:hAnsi="Arial Unicode MS"/>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f(</m:t>
          </m:r>
          <m:r>
            <w:rPr>
              <w:rFonts w:ascii="Cambria Math" w:hAnsi="Cambria Math" w:cs="Arial"/>
            </w:rPr>
            <m:t>θ|X)</m:t>
          </m:r>
        </m:oMath>
      </m:oMathPara>
    </w:p>
    <w:p w14:paraId="3588E97B" w14:textId="5A4BDB5C" w:rsidR="00A04A1E" w:rsidRPr="00BF211B" w:rsidRDefault="0030724A" w:rsidP="00BF211B">
      <w:pPr>
        <w:jc w:val="center"/>
        <w:rPr>
          <w:sz w:val="20"/>
          <w:szCs w:val="20"/>
        </w:rPr>
      </w:pPr>
      <w:r w:rsidRPr="00BF211B">
        <w:rPr>
          <w:sz w:val="20"/>
          <w:szCs w:val="20"/>
        </w:rPr>
        <w:t xml:space="preserve">Where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MAP</m:t>
            </m:r>
          </m:sub>
        </m:sSub>
        <m:d>
          <m:dPr>
            <m:ctrlPr>
              <w:rPr>
                <w:rFonts w:ascii="Cambria Math" w:hAnsi="Cambria Math"/>
                <w:i/>
                <w:sz w:val="20"/>
                <w:szCs w:val="20"/>
              </w:rPr>
            </m:ctrlPr>
          </m:dPr>
          <m:e>
            <m:r>
              <w:rPr>
                <w:rFonts w:ascii="Cambria Math" w:hAnsi="Cambria Math"/>
                <w:sz w:val="20"/>
                <w:szCs w:val="20"/>
              </w:rPr>
              <m:t>X</m:t>
            </m:r>
          </m:e>
        </m:d>
      </m:oMath>
      <w:r w:rsidRPr="00BF211B">
        <w:rPr>
          <w:sz w:val="20"/>
          <w:szCs w:val="20"/>
        </w:rPr>
        <w:t xml:space="preserve"> is the distribution of the parameter of interest and</w:t>
      </w:r>
      <w:r w:rsidR="00A04A1E" w:rsidRPr="00BF211B">
        <w:rPr>
          <w:sz w:val="20"/>
          <w:szCs w:val="20"/>
        </w:rPr>
        <w:t xml:space="preserve"> </w:t>
      </w:r>
      <m:oMath>
        <m:r>
          <w:rPr>
            <w:rFonts w:ascii="Cambria Math" w:hAnsi="Cambria Math"/>
            <w:sz w:val="20"/>
            <w:szCs w:val="20"/>
          </w:rPr>
          <m:t>f(</m:t>
        </m:r>
        <m:r>
          <w:rPr>
            <w:rFonts w:ascii="Cambria Math" w:hAnsi="Cambria Math" w:cs="Arial"/>
            <w:sz w:val="20"/>
            <w:szCs w:val="20"/>
          </w:rPr>
          <m:t>θ|X)</m:t>
        </m:r>
      </m:oMath>
      <w:r w:rsidR="00A04A1E" w:rsidRPr="00BF211B">
        <w:rPr>
          <w:sz w:val="20"/>
          <w:szCs w:val="20"/>
        </w:rPr>
        <w:t xml:space="preserve"> is the posterior distribution of </w:t>
      </w:r>
      <w:r w:rsidRPr="00BF211B">
        <w:rPr>
          <w:sz w:val="20"/>
          <w:szCs w:val="20"/>
        </w:rPr>
        <w:t>the parameter</w:t>
      </w:r>
      <w:r w:rsidR="00A04A1E" w:rsidRPr="00BF211B">
        <w:rPr>
          <w:sz w:val="20"/>
          <w:szCs w:val="20"/>
        </w:rPr>
        <w:t xml:space="preserve"> given</w:t>
      </w:r>
      <w:r w:rsidRPr="00BF211B">
        <w:rPr>
          <w:sz w:val="20"/>
          <w:szCs w:val="20"/>
        </w:rPr>
        <w:t xml:space="preserve"> a</w:t>
      </w:r>
      <w:r w:rsidR="00A04A1E" w:rsidRPr="00BF211B">
        <w:rPr>
          <w:sz w:val="20"/>
          <w:szCs w:val="20"/>
        </w:rPr>
        <w:t xml:space="preserve"> dataset X.</w:t>
      </w:r>
    </w:p>
    <w:p w14:paraId="26B4655A" w14:textId="03AC857E" w:rsidR="00656BC1" w:rsidRDefault="002A331C" w:rsidP="00E52ED4">
      <w:r>
        <w:lastRenderedPageBreak/>
        <w:t xml:space="preserve">MAP estimation gives </w:t>
      </w:r>
      <w:r w:rsidR="00A65551">
        <w:t>a new, more accurate representation of the</w:t>
      </w:r>
      <w:r>
        <w:t xml:space="preserve"> subpopulations</w:t>
      </w:r>
      <w:r w:rsidR="00942B48">
        <w:t xml:space="preserve">. </w:t>
      </w:r>
      <w:r w:rsidR="00A51E9D">
        <w:t>The posterior distribution of the d</w:t>
      </w:r>
      <w:r w:rsidR="00A65551">
        <w:t>ata from the results of the</w:t>
      </w:r>
      <w:r w:rsidR="00A51E9D">
        <w:t xml:space="preserve"> first</w:t>
      </w:r>
      <w:r w:rsidR="00A65551">
        <w:t xml:space="preserve"> MAP estimate </w:t>
      </w:r>
      <w:r w:rsidR="00A51E9D">
        <w:t>is calculated so another MAP estimation can enhance the results of the subpopulation distributions further.</w:t>
      </w:r>
      <w:r>
        <w:t xml:space="preserve"> </w:t>
      </w:r>
      <w:r w:rsidR="00A04A1E">
        <w:t>Repe</w:t>
      </w:r>
      <w:r>
        <w:t>ating the process of determining the MAP estimate and calculating the posterior distribution</w:t>
      </w:r>
      <w:r w:rsidR="00A65551">
        <w:t xml:space="preserve"> </w:t>
      </w:r>
      <w:r w:rsidR="00A51E9D">
        <w:t>iterates until the parameters of the distributions converge asymptotically at which point the</w:t>
      </w:r>
      <w:r w:rsidR="00A65551">
        <w:t xml:space="preserve"> EM algorithm</w:t>
      </w:r>
      <w:r w:rsidR="00A51E9D">
        <w:t xml:space="preserve"> is complete</w:t>
      </w:r>
      <w:r>
        <w:t>.</w:t>
      </w:r>
      <w:r w:rsidR="00942B48">
        <w:t xml:space="preserve"> </w:t>
      </w:r>
      <w:r w:rsidR="00A65551">
        <w:t>Another option for optimizing the</w:t>
      </w:r>
      <w:r w:rsidR="00492D9C">
        <w:t xml:space="preserve"> subpopulation distribution</w:t>
      </w:r>
      <w:r w:rsidR="00A65551">
        <w:t xml:space="preserve"> parameters of a GMM is </w:t>
      </w:r>
      <w:r w:rsidR="00492D9C">
        <w:t>by using the</w:t>
      </w:r>
      <w:r w:rsidR="00A65551">
        <w:t xml:space="preserve"> maximu</w:t>
      </w:r>
      <w:r w:rsidR="00942B48">
        <w:t xml:space="preserve">m likelihood estimation (MLE). </w:t>
      </w:r>
      <w:r w:rsidR="00A65551">
        <w:t xml:space="preserve">Although </w:t>
      </w:r>
      <w:r w:rsidR="00422CF4">
        <w:t xml:space="preserve">the MLE is convenient because it directly uses observed data to calculate the distributions of the subpopulations (unlike </w:t>
      </w:r>
      <w:r w:rsidR="00492D9C">
        <w:t xml:space="preserve">the </w:t>
      </w:r>
      <w:r w:rsidR="00422CF4">
        <w:t>MAP</w:t>
      </w:r>
      <w:r w:rsidR="00492D9C">
        <w:t xml:space="preserve"> estimate which requires an initial input for the</w:t>
      </w:r>
      <w:r w:rsidR="00422CF4">
        <w:t xml:space="preserve"> </w:t>
      </w:r>
      <w:r w:rsidR="00492D9C">
        <w:t>distributions of the subpopulation</w:t>
      </w:r>
      <w:r w:rsidR="00422CF4">
        <w:t>), the MLE estimate tends to overfit the distributions as the number of data points increase</w:t>
      </w:r>
      <w:r w:rsidR="00492D9C">
        <w:t>.</w:t>
      </w:r>
    </w:p>
    <w:p w14:paraId="73CBA34B" w14:textId="4BD25506" w:rsidR="006D33F5" w:rsidRPr="006D33F5" w:rsidRDefault="004804E1" w:rsidP="006D33F5">
      <w:pPr>
        <w:pStyle w:val="Title"/>
        <w:rPr>
          <w:rFonts w:asciiTheme="minorHAnsi" w:eastAsiaTheme="minorEastAsia" w:hAnsiTheme="minorHAnsi" w:cstheme="minorBidi"/>
          <w:i/>
          <w:sz w:val="24"/>
          <w:szCs w:val="22"/>
          <w:u w:val="single"/>
        </w:rPr>
      </w:pPr>
      <w:r>
        <w:rPr>
          <w:rFonts w:asciiTheme="minorHAnsi" w:eastAsiaTheme="minorEastAsia" w:hAnsiTheme="minorHAnsi" w:cstheme="minorBidi"/>
          <w:i/>
          <w:sz w:val="24"/>
          <w:szCs w:val="22"/>
          <w:u w:val="single"/>
        </w:rPr>
        <w:t>Apply GMM to Image Processing</w:t>
      </w:r>
    </w:p>
    <w:p w14:paraId="66447558" w14:textId="77777777" w:rsidR="006D33F5" w:rsidRDefault="006D33F5" w:rsidP="006D33F5">
      <w:pPr>
        <w:pStyle w:val="Title"/>
        <w:rPr>
          <w:rFonts w:asciiTheme="minorHAnsi" w:eastAsiaTheme="minorEastAsia" w:hAnsiTheme="minorHAnsi" w:cstheme="minorBidi"/>
          <w:sz w:val="22"/>
          <w:szCs w:val="22"/>
        </w:rPr>
      </w:pPr>
    </w:p>
    <w:p w14:paraId="495ED40B" w14:textId="1CEE7239" w:rsidR="0064011C" w:rsidRDefault="0020046D" w:rsidP="00E52ED4">
      <w:r>
        <w:t>From Section1, the generic mask is given by a set of candidate ground superpixels that have higher score than a threshold.</w:t>
      </w:r>
      <w:r w:rsidR="007E1302">
        <w:t xml:space="preserve"> </w:t>
      </w:r>
      <w:r w:rsidR="000F4C83">
        <w:t xml:space="preserve">The RGBXY values of </w:t>
      </w:r>
      <w:r w:rsidR="007E1302">
        <w:t xml:space="preserve">pixels inside this mask </w:t>
      </w:r>
      <w:r w:rsidR="00065042">
        <w:t xml:space="preserve">are combined to form </w:t>
      </w:r>
      <w:r w:rsidR="0033160E">
        <w:t xml:space="preserve">a GMM.  The algorithm for </w:t>
      </w:r>
      <w:r w:rsidR="00755774">
        <w:t>creating a GMM from a</w:t>
      </w:r>
      <w:r w:rsidR="00F54203">
        <w:t xml:space="preserve"> scored</w:t>
      </w:r>
      <w:r w:rsidR="00755774">
        <w:t xml:space="preserve"> dataset of a discretized image is shown below.</w:t>
      </w:r>
    </w:p>
    <w:p w14:paraId="377B3087" w14:textId="212C92DD" w:rsidR="00755774" w:rsidRDefault="00755774" w:rsidP="005860E0">
      <w:pPr>
        <w:pStyle w:val="ListParagraph"/>
        <w:numPr>
          <w:ilvl w:val="0"/>
          <w:numId w:val="31"/>
        </w:numPr>
        <w:jc w:val="both"/>
      </w:pPr>
      <w:r>
        <w:t xml:space="preserve">Set </w:t>
      </w:r>
      <w:r w:rsidR="00F54203">
        <w:t>a threshold value, T</w:t>
      </w:r>
      <w:r w:rsidR="008A50B6">
        <w:t>.</w:t>
      </w:r>
    </w:p>
    <w:p w14:paraId="2EA90F64" w14:textId="460AFDC7" w:rsidR="001B337C" w:rsidRDefault="00293642" w:rsidP="005860E0">
      <w:pPr>
        <w:pStyle w:val="ListParagraph"/>
        <w:numPr>
          <w:ilvl w:val="0"/>
          <w:numId w:val="31"/>
        </w:numPr>
        <w:jc w:val="both"/>
      </w:pPr>
      <w:r>
        <w:t>For each data</w:t>
      </w:r>
      <w:r w:rsidR="00EA5E3C">
        <w:t xml:space="preserve"> </w:t>
      </w:r>
      <w:r>
        <w:t>point, D</w:t>
      </w:r>
      <w:r w:rsidR="00EA5E3C">
        <w:t xml:space="preserve"> </w:t>
      </w:r>
      <w:r w:rsidR="00EA5E3C">
        <w:rPr>
          <w:rFonts w:ascii="Cambria Math" w:hAnsi="Cambria Math"/>
        </w:rPr>
        <w:t>⟶</w:t>
      </w:r>
      <w:r w:rsidR="00EA5E3C">
        <w:t xml:space="preserve"> </w:t>
      </w:r>
      <w:r w:rsidR="008A6FF5">
        <w:t xml:space="preserve">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&gt;T</m:t>
        </m:r>
      </m:oMath>
      <w:r>
        <w:t xml:space="preserve"> </w:t>
      </w:r>
      <w:r w:rsidR="000F4727">
        <w:t xml:space="preserve">set </w:t>
      </w:r>
      <m:oMath>
        <m:sSub>
          <m:sSubPr>
            <m:ctrlPr>
              <w:rPr>
                <w:rFonts w:ascii="Cambria Math" w:hAnsi="Cambria Math"/>
                <w:i/>
              </w:rPr>
            </m:ctrlPr>
          </m:sSubPr>
          <m:e>
            <m:r>
              <w:rPr>
                <w:rFonts w:ascii="Cambria Math" w:hAnsi="Cambria Math"/>
              </w:rPr>
              <m:t>D</m:t>
            </m:r>
          </m:e>
          <m:sub>
            <m:r>
              <w:rPr>
                <w:rFonts w:ascii="Cambria Math" w:hAnsi="Cambria Math"/>
              </w:rPr>
              <m:t>i</m:t>
            </m:r>
          </m:sub>
        </m:sSub>
        <m:r>
          <m:rPr>
            <m:sty m:val="p"/>
          </m:rPr>
          <w:rPr>
            <w:rFonts w:ascii="Cambria Math" w:hAnsi="Cambria Math" w:cstheme="minorHAnsi"/>
          </w:rPr>
          <m:t>ε</m:t>
        </m:r>
        <m:r>
          <m:rPr>
            <m:sty m:val="p"/>
          </m:rPr>
          <w:rPr>
            <w:rFonts w:ascii="Cambria Math" w:hAnsi="Cambria Math"/>
          </w:rPr>
          <m:t xml:space="preserve"> </m:t>
        </m:r>
        <m:r>
          <w:rPr>
            <w:rFonts w:ascii="Cambria Math" w:hAnsi="Cambria Math"/>
          </w:rPr>
          <m:t>S</m:t>
        </m:r>
      </m:oMath>
      <w:r w:rsidR="001B337C">
        <w:t xml:space="preserve">, else discard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A50B6">
        <w:t>.</w:t>
      </w:r>
    </w:p>
    <w:p w14:paraId="4B1CE967" w14:textId="2EB69ECD" w:rsidR="0074716F" w:rsidRDefault="00F70F1D" w:rsidP="005860E0">
      <w:pPr>
        <w:pStyle w:val="ListParagraph"/>
        <w:numPr>
          <w:ilvl w:val="0"/>
          <w:numId w:val="31"/>
        </w:numPr>
        <w:jc w:val="both"/>
      </w:pPr>
      <w:r>
        <w:t>Plot RGBXY values of</w:t>
      </w:r>
      <w:r w:rsidR="001F6B6A">
        <w:t xml:space="preserve"> pixels within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5860E0">
        <w:t xml:space="preserve"> to the GMM</w:t>
      </w:r>
      <w:r w:rsidR="008A50B6">
        <w:t>.</w:t>
      </w:r>
    </w:p>
    <w:p w14:paraId="554EF416" w14:textId="6A0762C5" w:rsidR="005860E0" w:rsidRPr="0012251D" w:rsidRDefault="0012251D" w:rsidP="00093D6F">
      <w:pPr>
        <w:ind w:left="708"/>
        <w:jc w:val="center"/>
        <w:rPr>
          <w:sz w:val="20"/>
          <w:szCs w:val="20"/>
        </w:rPr>
      </w:pPr>
      <w:r>
        <w:rPr>
          <w:sz w:val="20"/>
          <w:szCs w:val="20"/>
        </w:rPr>
        <w:t>Whe</w:t>
      </w:r>
      <w:r w:rsidRPr="001F6B6A">
        <w:rPr>
          <w:sz w:val="20"/>
          <w:szCs w:val="20"/>
        </w:rPr>
        <w:t xml:space="preserve">re </w:t>
      </w:r>
      <m:oMath>
        <m:r>
          <w:rPr>
            <w:rFonts w:ascii="Cambria Math" w:hAnsi="Cambria Math"/>
            <w:sz w:val="20"/>
            <w:szCs w:val="20"/>
          </w:rPr>
          <m:t>S</m:t>
        </m:r>
      </m:oMath>
      <w:r w:rsidRPr="001F6B6A">
        <w:rPr>
          <w:sz w:val="20"/>
          <w:szCs w:val="20"/>
        </w:rPr>
        <w:t xml:space="preserve"> is </w:t>
      </w:r>
      <w:r w:rsidR="00DE28D0" w:rsidRPr="001F6B6A">
        <w:rPr>
          <w:sz w:val="20"/>
          <w:szCs w:val="20"/>
        </w:rPr>
        <w:t xml:space="preserve">the </w:t>
      </w:r>
      <w:r w:rsidRPr="001F6B6A">
        <w:rPr>
          <w:sz w:val="20"/>
          <w:szCs w:val="20"/>
        </w:rPr>
        <w:t>set of</w:t>
      </w:r>
      <w:r w:rsidR="00DE28D0" w:rsidRPr="001F6B6A">
        <w:rPr>
          <w:sz w:val="20"/>
          <w:szCs w:val="20"/>
        </w:rPr>
        <w:t xml:space="preserve"> data points</w:t>
      </w:r>
      <w:r w:rsidR="001F6B6A" w:rsidRPr="001F6B6A">
        <w:rPr>
          <w:sz w:val="20"/>
          <w:szCs w:val="20"/>
        </w:rPr>
        <w:t xml:space="preserve"> which have a high probability of being ground</w:t>
      </w:r>
      <w:r w:rsidR="00CC150B">
        <w:rPr>
          <w:sz w:val="20"/>
          <w:szCs w:val="20"/>
        </w:rPr>
        <w:t>.</w:t>
      </w:r>
    </w:p>
    <w:p w14:paraId="4F710B56" w14:textId="4595C70E" w:rsidR="00217921" w:rsidRDefault="00CD7ED4" w:rsidP="001F6B6A">
      <w:r>
        <w:t>S</w:t>
      </w:r>
      <w:r w:rsidR="004E3084">
        <w:t>uper</w:t>
      </w:r>
      <w:r>
        <w:t xml:space="preserve"> </w:t>
      </w:r>
      <w:r w:rsidR="004E3084">
        <w:t xml:space="preserve">pixels </w:t>
      </w:r>
      <w:r>
        <w:t>are considered when</w:t>
      </w:r>
      <w:r w:rsidR="004E3084">
        <w:t xml:space="preserve"> </w:t>
      </w:r>
      <w:r>
        <w:t xml:space="preserve">comprising the training dataset because it speeds up processing time </w:t>
      </w:r>
      <w:r w:rsidR="000A2700">
        <w:t xml:space="preserve">over a </w:t>
      </w:r>
      <w:r w:rsidR="00B858C1">
        <w:t xml:space="preserve">very </w:t>
      </w:r>
      <w:r w:rsidR="000A2700">
        <w:t xml:space="preserve">large </w:t>
      </w:r>
      <w:r w:rsidR="00B858C1">
        <w:t>set</w:t>
      </w:r>
      <w:r w:rsidR="000A2700">
        <w:t xml:space="preserve"> of data</w:t>
      </w:r>
      <w:r w:rsidR="00F37642">
        <w:t>.</w:t>
      </w:r>
      <w:r w:rsidR="00CC666B">
        <w:t xml:space="preserve">  When analyzing the ground regions of a </w:t>
      </w:r>
      <w:r w:rsidR="00B858C1">
        <w:t>single</w:t>
      </w:r>
      <w:r w:rsidR="00CC666B">
        <w:t xml:space="preserve"> test image</w:t>
      </w:r>
      <w:r w:rsidR="00D15E08">
        <w:t xml:space="preserve"> individual pixels are analyzed because</w:t>
      </w:r>
      <w:r w:rsidR="00B858C1">
        <w:t xml:space="preserve"> </w:t>
      </w:r>
      <w:r w:rsidR="007B7952">
        <w:t xml:space="preserve">it is important not to compromise </w:t>
      </w:r>
      <w:r w:rsidR="00B858C1">
        <w:t>the accuracy</w:t>
      </w:r>
      <w:r w:rsidR="007B7952">
        <w:t xml:space="preserve"> </w:t>
      </w:r>
      <w:r w:rsidR="00B858C1">
        <w:t xml:space="preserve">of the </w:t>
      </w:r>
      <w:r w:rsidR="007B7952">
        <w:t>result</w:t>
      </w:r>
      <w:r w:rsidR="00D15E08">
        <w:t xml:space="preserve">s.  </w:t>
      </w:r>
      <w:r w:rsidR="00812052">
        <w:t xml:space="preserve">The EM algorithm </w:t>
      </w:r>
      <w:r w:rsidR="002D36FB">
        <w:t xml:space="preserve">is employed to </w:t>
      </w:r>
      <w:r w:rsidR="00E42446">
        <w:t>estimate</w:t>
      </w:r>
      <w:r w:rsidR="002D36FB">
        <w:t xml:space="preserve"> the</w:t>
      </w:r>
      <w:r w:rsidR="00E42446">
        <w:t xml:space="preserve"> parameters of</w:t>
      </w:r>
      <w:r w:rsidR="006713A0">
        <w:t xml:space="preserve"> the GMM </w:t>
      </w:r>
      <w:r w:rsidR="00690328">
        <w:t>for a</w:t>
      </w:r>
      <w:r w:rsidR="00480BFF">
        <w:t>n image with resolution</w:t>
      </w:r>
      <w:r w:rsidR="00F74D1F">
        <w:t xml:space="preserve"> 480*</w:t>
      </w:r>
      <w:r w:rsidR="003E3E31">
        <w:t>640</w:t>
      </w:r>
      <w:r w:rsidR="00480BFF">
        <w:t xml:space="preserve"> at the pixel level.</w:t>
      </w:r>
      <w:r w:rsidR="00422A8F">
        <w:t xml:space="preserve"> </w:t>
      </w:r>
      <w:r w:rsidR="007B7952">
        <w:t xml:space="preserve"> </w:t>
      </w:r>
      <w:r w:rsidR="00545CFD">
        <w:t>Then</w:t>
      </w:r>
      <w:r w:rsidR="00E24D8B">
        <w:t xml:space="preserve"> </w:t>
      </w:r>
      <w:r w:rsidR="00545CFD">
        <w:t>a</w:t>
      </w:r>
      <w:r w:rsidR="00EE753F">
        <w:t xml:space="preserve"> test image is broken into pixels and </w:t>
      </w:r>
      <w:r w:rsidR="00996961">
        <w:t xml:space="preserve">the probability of each pixel being ground is assigned a score based on the kernel density </w:t>
      </w:r>
      <w:r w:rsidR="00545CFD">
        <w:t>split GMM</w:t>
      </w:r>
      <w:r w:rsidR="00F74D1F">
        <w:t>, where all the scores form a 480*640 matrix and this matrix is further input to the Max-Flow Min-Cut algorithm to get a final optimization</w:t>
      </w:r>
      <w:r w:rsidR="00996961">
        <w:t>.</w:t>
      </w:r>
      <w:r w:rsidR="00F74D1F">
        <w:t xml:space="preserve"> Also, u</w:t>
      </w:r>
      <w:r w:rsidR="00667004">
        <w:t xml:space="preserve">sing the </w:t>
      </w:r>
      <w:r w:rsidR="00F74D1F">
        <w:t>scores, a threshold can beset and the pixels above the threshold can be marked, creating</w:t>
      </w:r>
      <w:r w:rsidR="00667004">
        <w:t xml:space="preserve"> a mask of the </w:t>
      </w:r>
      <w:r w:rsidR="00F74D1F">
        <w:t>ground area for now</w:t>
      </w:r>
      <w:r w:rsidR="006C5C06">
        <w:t>.</w:t>
      </w:r>
      <w:r w:rsidR="00942B48">
        <w:t xml:space="preserve"> </w:t>
      </w:r>
      <w:r w:rsidR="000F3B44">
        <w:t xml:space="preserve">The results of </w:t>
      </w:r>
      <w:r w:rsidR="00DC0242">
        <w:t xml:space="preserve">the ground detection software </w:t>
      </w:r>
      <w:r w:rsidR="0070034E">
        <w:t>up until this point are shown in the results section</w:t>
      </w:r>
      <w:r w:rsidR="000F3B44">
        <w:t>.</w:t>
      </w:r>
      <w:r w:rsidR="00942B48">
        <w:t xml:space="preserve"> </w:t>
      </w:r>
    </w:p>
    <w:p w14:paraId="41E7BA05" w14:textId="51C3FA9D" w:rsidR="005D2B5A" w:rsidRPr="00855982" w:rsidRDefault="00CF77B3" w:rsidP="005D2B5A">
      <w:pPr>
        <w:pStyle w:val="Heading1"/>
      </w:pPr>
      <w:r>
        <w:t>Maximum Flow Minimum Cut</w:t>
      </w:r>
    </w:p>
    <w:p w14:paraId="6FBAB447" w14:textId="67780398" w:rsidR="00CF77B3" w:rsidRDefault="00CF77B3" w:rsidP="006876DE">
      <w:r>
        <w:t>A maximum flow minimum cut theor</w:t>
      </w:r>
      <w:r w:rsidR="00B27D85">
        <w:t>em</w:t>
      </w:r>
      <w:r w:rsidR="00362793">
        <w:t xml:space="preserve"> [6]</w:t>
      </w:r>
      <w:r w:rsidR="00B27D85">
        <w:t xml:space="preserve"> as an optimization problem. </w:t>
      </w:r>
      <w:r>
        <w:t xml:space="preserve">Incorporating a source and a sink into a </w:t>
      </w:r>
      <w:r w:rsidR="00B27D85">
        <w:t>Markov Random Field (set of random variables</w:t>
      </w:r>
      <w:r w:rsidR="00194431">
        <w:t xml:space="preserve"> following Markov Property, here are the pixels)</w:t>
      </w:r>
      <w:r>
        <w:t xml:space="preserve"> creates a</w:t>
      </w:r>
      <w:r w:rsidR="00B27D85">
        <w:t xml:space="preserve"> flow network. </w:t>
      </w:r>
      <w:r w:rsidR="00A2542F">
        <w:t>Much like in a fluids flow analogy, assuming the model of the flow network is at equilibrium, the flow from the source will equal the flow to the sink over any given time.  The purpose of the maximum flow minimum cut algorithm is to cut</w:t>
      </w:r>
      <w:r w:rsidR="00894E16">
        <w:t xml:space="preserve"> a path in</w:t>
      </w:r>
      <w:r w:rsidR="00A2542F">
        <w:t xml:space="preserve"> the flow network that will maximize the difference in flows between the two </w:t>
      </w:r>
      <w:r w:rsidR="00B27D85">
        <w:t xml:space="preserve">sections created by the cut. </w:t>
      </w:r>
      <w:r w:rsidR="00894E16">
        <w:t xml:space="preserve">More precisely the minimum cut will maximize the flow in at one section and maximize the flow out in the other section. </w:t>
      </w:r>
    </w:p>
    <w:p w14:paraId="5D36FC54" w14:textId="347A44A7" w:rsidR="00B27D85" w:rsidRDefault="00194431" w:rsidP="006876DE">
      <w:r>
        <w:rPr>
          <w:noProof/>
          <w:lang w:val="en-GB" w:eastAsia="zh-CN"/>
        </w:rPr>
        <w:lastRenderedPageBreak/>
        <w:drawing>
          <wp:anchor distT="0" distB="0" distL="114300" distR="114300" simplePos="0" relativeHeight="251662336" behindDoc="1" locked="0" layoutInCell="1" allowOverlap="1" wp14:anchorId="71D84FCE" wp14:editId="5C35B45F">
            <wp:simplePos x="0" y="0"/>
            <wp:positionH relativeFrom="column">
              <wp:posOffset>0</wp:posOffset>
            </wp:positionH>
            <wp:positionV relativeFrom="paragraph">
              <wp:posOffset>285750</wp:posOffset>
            </wp:positionV>
            <wp:extent cx="2134235" cy="1522730"/>
            <wp:effectExtent l="0" t="0" r="0" b="1270"/>
            <wp:wrapTight wrapText="bothSides">
              <wp:wrapPolygon edited="0">
                <wp:start x="0" y="0"/>
                <wp:lineTo x="0" y="21348"/>
                <wp:lineTo x="21401" y="21348"/>
                <wp:lineTo x="2140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bc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4235" cy="1522730"/>
                    </a:xfrm>
                    <a:prstGeom prst="rect">
                      <a:avLst/>
                    </a:prstGeom>
                  </pic:spPr>
                </pic:pic>
              </a:graphicData>
            </a:graphic>
            <wp14:sizeRelV relativeFrom="margin">
              <wp14:pctHeight>0</wp14:pctHeight>
            </wp14:sizeRelV>
          </wp:anchor>
        </w:drawing>
      </w:r>
      <w:r w:rsidR="00B27D85">
        <w:t>The following image shows the idea of the algorithm:</w:t>
      </w:r>
    </w:p>
    <w:p w14:paraId="15A2829D" w14:textId="5A552C8E" w:rsidR="00194431" w:rsidRDefault="005A59E0" w:rsidP="00194431">
      <w:pPr>
        <w:rPr>
          <w:lang w:eastAsia="zh-CN"/>
        </w:rPr>
      </w:pPr>
      <w:r>
        <w:t>(Figure 8</w:t>
      </w:r>
      <w:r w:rsidR="00B27D85">
        <w:t>)</w:t>
      </w:r>
      <w:r w:rsidR="00194431">
        <w:t xml:space="preserve"> </w:t>
      </w:r>
      <w:r w:rsidR="00434598">
        <w:t xml:space="preserve">Each pixel is </w:t>
      </w:r>
      <w:r w:rsidR="00194431">
        <w:t xml:space="preserve">connected to the source (representing the ground) and sink (opposite) node, as well as the 4 neighboring pixels. The </w:t>
      </w:r>
      <w:r w:rsidR="00194431">
        <w:rPr>
          <w:lang w:val="en-GB" w:eastAsia="zh-CN"/>
        </w:rPr>
        <w:t>strength of connection between pixels and the source and sink node is given by the result from the GMM. The strength of connection between neighbouring pixels is represented by the RGB color difference, named penalty function, written in formula as:</w:t>
      </w:r>
      <w:r w:rsidR="00194431">
        <w:rPr>
          <w:lang w:val="en-GB" w:eastAsia="zh-CN"/>
        </w:rPr>
        <w:tab/>
      </w:r>
      <w:r w:rsidR="00194431">
        <w:rPr>
          <w:lang w:val="en-GB" w:eastAsia="zh-CN"/>
        </w:rPr>
        <w:tab/>
        <w:t xml:space="preserve">                        </w:t>
      </w:r>
      <m:oMath>
        <m:r>
          <w:rPr>
            <w:rFonts w:ascii="Cambria Math" w:hAnsi="Cambria Math"/>
          </w:rPr>
          <m:t xml:space="preserve">V= </m:t>
        </m:r>
        <m:f>
          <m:fPr>
            <m:ctrlPr>
              <w:rPr>
                <w:rFonts w:ascii="Cambria Math" w:hAnsi="Cambria Math"/>
                <w:i/>
              </w:rPr>
            </m:ctrlPr>
          </m:fPr>
          <m:num>
            <m:r>
              <w:rPr>
                <w:rFonts w:ascii="Cambria Math" w:hAnsi="Cambria Math"/>
              </w:rPr>
              <m:t>k</m:t>
            </m:r>
          </m:num>
          <m:den>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2Z</m:t>
                </m:r>
              </m:sup>
            </m:sSup>
          </m:den>
        </m:f>
      </m:oMath>
    </w:p>
    <w:p w14:paraId="0A1CDF64" w14:textId="3C5B29B8" w:rsidR="00B27D85" w:rsidRPr="00194431" w:rsidRDefault="00194431" w:rsidP="00194431">
      <w:pPr>
        <w:rPr>
          <w:lang w:val="en-GB" w:eastAsia="zh-CN"/>
        </w:rPr>
      </w:pPr>
      <w:r>
        <w:rPr>
          <w:sz w:val="20"/>
          <w:szCs w:val="20"/>
        </w:rPr>
        <w:t xml:space="preserve">        Where Z is the normalized color distance and k is a scaling factor</w:t>
      </w:r>
    </w:p>
    <w:p w14:paraId="6FE279E9" w14:textId="16F6836E" w:rsidR="00DE5249" w:rsidRDefault="00434598" w:rsidP="006876DE">
      <w:r>
        <w:t xml:space="preserve">High values for GMM probabilities </w:t>
      </w:r>
      <w:r w:rsidR="00DE5249">
        <w:t>are</w:t>
      </w:r>
      <w:r>
        <w:t xml:space="preserve"> strongly connected to the source and likewise</w:t>
      </w:r>
      <w:r w:rsidR="004716EC">
        <w:t xml:space="preserve"> low values of GMM probability are strongly connected to the source</w:t>
      </w:r>
      <w:r w:rsidR="00DE5249">
        <w:t>.</w:t>
      </w:r>
      <w:r w:rsidR="00B27D85">
        <w:t xml:space="preserve"> </w:t>
      </w:r>
      <w:r w:rsidR="004716EC">
        <w:t>These strong connections create high flow</w:t>
      </w:r>
      <w:r w:rsidR="00894E16">
        <w:t xml:space="preserve"> values</w:t>
      </w:r>
      <w:r w:rsidR="004716EC">
        <w:t xml:space="preserve"> for these pixels which, </w:t>
      </w:r>
      <w:r w:rsidR="00894E16">
        <w:t>will result in a</w:t>
      </w:r>
      <w:r w:rsidR="004716EC">
        <w:t xml:space="preserve"> highly unlikely</w:t>
      </w:r>
      <w:r w:rsidR="00894E16">
        <w:t xml:space="preserve"> choice of cut</w:t>
      </w:r>
      <w:r w:rsidR="004716EC">
        <w:t xml:space="preserve"> contingent on the penalty function not dominating</w:t>
      </w:r>
      <w:r w:rsidR="00894E16">
        <w:t xml:space="preserve"> the GMM probability function</w:t>
      </w:r>
      <w:r w:rsidR="00B27D85">
        <w:t xml:space="preserve">. </w:t>
      </w:r>
      <w:r w:rsidR="004716EC">
        <w:t>Each pixel’s flow due to the penalty function is determined by considering all the penalties that connect to the pixels, or in the context of the MRF all the edges that con</w:t>
      </w:r>
      <w:r w:rsidR="00CF77B3">
        <w:t>nect the</w:t>
      </w:r>
      <w:r w:rsidR="004716EC">
        <w:t xml:space="preserve"> node</w:t>
      </w:r>
      <w:r w:rsidR="00CF77B3">
        <w:t>s</w:t>
      </w:r>
      <w:r w:rsidR="004716EC">
        <w:t>.</w:t>
      </w:r>
      <w:r w:rsidR="00B27D85">
        <w:t xml:space="preserve"> </w:t>
      </w:r>
      <w:r w:rsidR="00CF77B3">
        <w:t xml:space="preserve">Since the penalty function is inversely related to the scalar distance, values with high low color gradient will be assigned a high penalty and will not be likely to be cut. </w:t>
      </w:r>
      <w:r w:rsidR="00DE5249">
        <w:t xml:space="preserve">The </w:t>
      </w:r>
      <w:r w:rsidR="00CF77B3">
        <w:t>flow due to the GMM probability and the penalty function are summed together</w:t>
      </w:r>
      <w:r w:rsidR="00B27D85">
        <w:t xml:space="preserve"> to create an energy function. </w:t>
      </w:r>
      <w:r w:rsidR="00CF77B3">
        <w:t>This summation is shown below.</w:t>
      </w:r>
    </w:p>
    <w:p w14:paraId="55B249ED" w14:textId="75A1DAAC" w:rsidR="00894E16" w:rsidRDefault="005612A5" w:rsidP="00894E16">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oMath>
      </m:oMathPara>
    </w:p>
    <w:p w14:paraId="0A625800" w14:textId="34FFC0D9" w:rsidR="00894E16" w:rsidRPr="00894E16" w:rsidRDefault="00894E16" w:rsidP="00894E16">
      <w:pPr>
        <w:jc w:val="center"/>
        <w:rPr>
          <w:sz w:val="20"/>
          <w:szCs w:val="20"/>
        </w:rPr>
      </w:pPr>
      <w:r>
        <w:rPr>
          <w:sz w:val="20"/>
          <w:szCs w:val="20"/>
        </w:rPr>
        <w:t xml:space="preserve">Where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Pr>
          <w:sz w:val="20"/>
          <w:szCs w:val="20"/>
        </w:rPr>
        <w:t xml:space="preserve"> is the sum of the connected penalty values at each pixel and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ij</m:t>
            </m:r>
          </m:sub>
        </m:sSub>
      </m:oMath>
      <w:r>
        <w:rPr>
          <w:sz w:val="20"/>
          <w:szCs w:val="20"/>
        </w:rPr>
        <w:t xml:space="preserve"> is the GMM probability of each pixel</w:t>
      </w:r>
      <w:r w:rsidR="008F3137">
        <w:rPr>
          <w:sz w:val="20"/>
          <w:szCs w:val="20"/>
        </w:rPr>
        <w:t>.</w:t>
      </w:r>
    </w:p>
    <w:p w14:paraId="241B0062" w14:textId="56C94E93" w:rsidR="00434598" w:rsidRPr="006876DE" w:rsidRDefault="000B1493" w:rsidP="008F3137">
      <w:r>
        <w:t xml:space="preserve">The algorithm works to cut through the edges with the minimum sum of energy, which can be seen as the most possible border between the ground and non-ground areas. </w:t>
      </w:r>
    </w:p>
    <w:p w14:paraId="7D6A0A32" w14:textId="1B34C136" w:rsidR="000B1493" w:rsidRPr="003A4FBC" w:rsidRDefault="000B1493" w:rsidP="000B1493">
      <w:pPr>
        <w:pStyle w:val="Heading1"/>
        <w:rPr>
          <w:i/>
          <w:sz w:val="44"/>
        </w:rPr>
      </w:pPr>
      <w:r>
        <w:rPr>
          <w:i/>
          <w:sz w:val="44"/>
        </w:rPr>
        <w:t>Section 3: Depth E</w:t>
      </w:r>
      <w:r w:rsidR="00E03FF4">
        <w:rPr>
          <w:i/>
          <w:sz w:val="44"/>
        </w:rPr>
        <w:t>stimation</w:t>
      </w:r>
      <w:r>
        <w:rPr>
          <w:i/>
          <w:sz w:val="44"/>
        </w:rPr>
        <w:t xml:space="preserve"> </w:t>
      </w:r>
    </w:p>
    <w:p w14:paraId="68161A38" w14:textId="5EC4E94D" w:rsidR="000B1493" w:rsidRDefault="00E03FF4" w:rsidP="000B1493">
      <w:pPr>
        <w:pStyle w:val="Heading1"/>
      </w:pPr>
      <w:r>
        <w:t>Optical Flow</w:t>
      </w:r>
    </w:p>
    <w:p w14:paraId="3B132CC5" w14:textId="19EB9A2D" w:rsidR="00393D89" w:rsidRDefault="00E03FF4" w:rsidP="000B1493">
      <w:r>
        <w:t xml:space="preserve">This report </w:t>
      </w:r>
      <w:r w:rsidR="00B35EFE">
        <w:t>gives</w:t>
      </w:r>
      <w:r>
        <w:t xml:space="preserve"> a rough estimation of the depth information of a test image based on the absolute value of optical flow of different </w:t>
      </w:r>
      <w:r w:rsidR="004D4083">
        <w:t>regions in it.</w:t>
      </w:r>
    </w:p>
    <w:p w14:paraId="5126DF3A" w14:textId="3E15CC47" w:rsidR="004D4083" w:rsidRDefault="004D4083" w:rsidP="000B1493">
      <w:pPr>
        <w:rPr>
          <w:lang w:val="en-GB" w:eastAsia="zh-CN"/>
        </w:rPr>
      </w:pPr>
      <w:r>
        <w:t xml:space="preserve">Optical Flow denotes the apparent motion of the </w:t>
      </w:r>
      <w:r w:rsidRPr="004D4083">
        <w:t xml:space="preserve">objects, surfaces, and edges in a visual scene caused by the </w:t>
      </w:r>
      <w:hyperlink r:id="rId21" w:tooltip="Relative motion" w:history="1">
        <w:r w:rsidRPr="004D4083">
          <w:t>relative motion</w:t>
        </w:r>
      </w:hyperlink>
      <w:r w:rsidRPr="004D4083">
        <w:t xml:space="preserve"> between an observer and a scene</w:t>
      </w:r>
      <w:r>
        <w:t xml:space="preserve">. By applying </w:t>
      </w:r>
      <w:r w:rsidRPr="004D4083">
        <w:t>Gunner Farneback’s algorithm</w:t>
      </w:r>
      <w:r w:rsidR="00D83EDB">
        <w:t xml:space="preserve"> [7</w:t>
      </w:r>
      <w:r>
        <w:t xml:space="preserve">], it is possible to get the optical flow for all the points in the frame. Consider it as a simple triangulation problem, when moving the camera, the farer the object is, the larger displacement between two consecutive images and the larger the optical flow value. Although there is distortion issues of images, if we see the optical flow </w:t>
      </w:r>
      <w:r w:rsidR="00B35EFE">
        <w:rPr>
          <w:lang w:val="en-GB" w:eastAsia="zh-CN"/>
        </w:rPr>
        <w:t>value of a point 1 meter away from the camera as a standard, we can get the distance between the boundaries of ground area and the camera in meters. Since the edges between the ground and non-ground area normally have a fairly large color difference, it is rare that one cannot get any optical flow value near the boundaries.</w:t>
      </w:r>
    </w:p>
    <w:p w14:paraId="3E9433D0" w14:textId="7387622A" w:rsidR="00B35EFE" w:rsidRPr="003A4FBC" w:rsidRDefault="00B35EFE" w:rsidP="00B35EFE">
      <w:pPr>
        <w:pStyle w:val="Heading1"/>
        <w:rPr>
          <w:i/>
          <w:sz w:val="44"/>
        </w:rPr>
      </w:pPr>
      <w:r>
        <w:rPr>
          <w:i/>
          <w:sz w:val="44"/>
        </w:rPr>
        <w:lastRenderedPageBreak/>
        <w:t xml:space="preserve">Section 4: LTL Constrained A* Planning </w:t>
      </w:r>
    </w:p>
    <w:p w14:paraId="56947D31" w14:textId="72C011F0" w:rsidR="00B35EFE" w:rsidRDefault="00B35EFE" w:rsidP="00B35EFE">
      <w:pPr>
        <w:pStyle w:val="Heading1"/>
      </w:pPr>
      <w:r>
        <w:t>Linear Temporal Logic</w:t>
      </w:r>
      <w:r w:rsidR="00B51BF7">
        <w:t xml:space="preserve"> (LTL)</w:t>
      </w:r>
    </w:p>
    <w:p w14:paraId="457EA793" w14:textId="0828105D" w:rsidR="00B35EFE" w:rsidRDefault="00B51BF7" w:rsidP="000B1493">
      <w:pPr>
        <w:rPr>
          <w:lang w:val="en-GB" w:eastAsia="zh-CN"/>
        </w:rPr>
      </w:pPr>
      <w:r>
        <w:rPr>
          <w:lang w:val="en-GB" w:eastAsia="zh-CN"/>
        </w:rPr>
        <w:t>In path planning, linear temporal logic is expressed as a formulae, which encodes the conditions for a path to satisfy based on the time line. For example, the eventually operator ‘&lt;&gt;’, shows that in the future, the path must meet the following condition. Other operators include always (‘[]’), until (‘U’), next (‘N’), and (‘&amp;&amp;’), or (‘||’), negation (‘</w:t>
      </w:r>
      <w:r w:rsidR="00F74840">
        <w:rPr>
          <w:lang w:val="en-GB" w:eastAsia="zh-CN"/>
        </w:rPr>
        <w:t>!</w:t>
      </w:r>
      <w:r>
        <w:rPr>
          <w:lang w:val="en-GB" w:eastAsia="zh-CN"/>
        </w:rPr>
        <w:t xml:space="preserve">’), etc. </w:t>
      </w:r>
    </w:p>
    <w:p w14:paraId="0F2B6CAA" w14:textId="4EFDE27D" w:rsidR="00B51BF7" w:rsidRDefault="00643AD7" w:rsidP="000B1493">
      <w:pPr>
        <w:rPr>
          <w:lang w:val="en-GB" w:eastAsia="zh-CN"/>
        </w:rPr>
      </w:pPr>
      <w:r>
        <w:rPr>
          <w:noProof/>
          <w:lang w:val="en-GB" w:eastAsia="zh-CN"/>
        </w:rPr>
        <w:drawing>
          <wp:anchor distT="0" distB="0" distL="114300" distR="114300" simplePos="0" relativeHeight="251663360" behindDoc="1" locked="0" layoutInCell="1" allowOverlap="1" wp14:anchorId="356CBFBF" wp14:editId="3D5A9F87">
            <wp:simplePos x="0" y="0"/>
            <wp:positionH relativeFrom="column">
              <wp:posOffset>0</wp:posOffset>
            </wp:positionH>
            <wp:positionV relativeFrom="paragraph">
              <wp:posOffset>184150</wp:posOffset>
            </wp:positionV>
            <wp:extent cx="2076450" cy="1168400"/>
            <wp:effectExtent l="0" t="0" r="0" b="0"/>
            <wp:wrapTight wrapText="bothSides">
              <wp:wrapPolygon edited="0">
                <wp:start x="0" y="0"/>
                <wp:lineTo x="0" y="21130"/>
                <wp:lineTo x="21402" y="21130"/>
                <wp:lineTo x="214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6450" cy="1168400"/>
                    </a:xfrm>
                    <a:prstGeom prst="rect">
                      <a:avLst/>
                    </a:prstGeom>
                  </pic:spPr>
                </pic:pic>
              </a:graphicData>
            </a:graphic>
            <wp14:sizeRelH relativeFrom="margin">
              <wp14:pctWidth>0</wp14:pctWidth>
            </wp14:sizeRelH>
            <wp14:sizeRelV relativeFrom="margin">
              <wp14:pctHeight>0</wp14:pctHeight>
            </wp14:sizeRelV>
          </wp:anchor>
        </w:drawing>
      </w:r>
      <w:r w:rsidR="00B51BF7">
        <w:rPr>
          <w:lang w:val="en-GB" w:eastAsia="zh-CN"/>
        </w:rPr>
        <w:t xml:space="preserve">For the project, </w:t>
      </w:r>
      <w:r>
        <w:rPr>
          <w:lang w:val="en-GB" w:eastAsia="zh-CN"/>
        </w:rPr>
        <w:t>assuming the following map is given:</w:t>
      </w:r>
    </w:p>
    <w:p w14:paraId="28816CA5" w14:textId="0D285ACE" w:rsidR="00643AD7" w:rsidRPr="004D4083" w:rsidRDefault="005A59E0" w:rsidP="000B1493">
      <w:pPr>
        <w:rPr>
          <w:lang w:val="en-GB" w:eastAsia="zh-CN"/>
        </w:rPr>
      </w:pPr>
      <w:r>
        <w:rPr>
          <w:lang w:val="en-GB" w:eastAsia="zh-CN"/>
        </w:rPr>
        <w:t>(Figure 9</w:t>
      </w:r>
      <w:r w:rsidR="00643AD7">
        <w:rPr>
          <w:lang w:val="en-GB" w:eastAsia="zh-CN"/>
        </w:rPr>
        <w:t xml:space="preserve">) The red square is the start area, the green squares are the areas for the robot car to go to, the blue area is non-ground area and the black area is the obstacle. Call the start area ‘s’, the goal areas ‘g1’, ’g2’, ‘g3’, the blue and black areas ‘obs’. </w:t>
      </w:r>
    </w:p>
    <w:p w14:paraId="0DC5F6F0" w14:textId="7E9F19AB" w:rsidR="00A13C80" w:rsidRPr="00643AD7" w:rsidRDefault="00A13C80" w:rsidP="00E52ED4">
      <w:pPr>
        <w:rPr>
          <w:lang w:val="en-GB"/>
        </w:rPr>
      </w:pPr>
    </w:p>
    <w:p w14:paraId="38A8B613" w14:textId="0F4F8BCD" w:rsidR="00A13C80" w:rsidRDefault="00643AD7" w:rsidP="00E52ED4">
      <w:r>
        <w:t>It is wanted for the robot car to go to goal 1, 2 and 3 to have a further look at the environment make sure there is no ground areas left undetected. After been to the three goal areas, the robot car always wants to go back to the starting point and starting to navigate the are</w:t>
      </w:r>
      <w:r w:rsidR="00F74840">
        <w:t>a on the opposite side of the current map. While navigating, the obstacles always need to be avoided. So, the following formulae is defined:</w:t>
      </w:r>
    </w:p>
    <w:p w14:paraId="13DEA834" w14:textId="48850428" w:rsidR="00F74840" w:rsidRPr="00F74840" w:rsidRDefault="00F74840" w:rsidP="00F74840">
      <w:pPr>
        <w:ind w:left="2124"/>
        <w:rPr>
          <w:lang w:val="en-GB"/>
        </w:rPr>
      </w:pPr>
      <w:r>
        <w:t xml:space="preserve"> </w:t>
      </w:r>
      <w:r w:rsidRPr="00F74840">
        <w:t>[]&lt;&gt;s &amp;&amp; &lt;&gt;g1 &amp;&amp; &lt;&gt;g2 &amp;&amp; &lt;&gt;g3 &amp;&amp; []!obs</w:t>
      </w:r>
    </w:p>
    <w:p w14:paraId="21A2E44A" w14:textId="072B346D" w:rsidR="00F74840" w:rsidRDefault="00F74840" w:rsidP="00F74840">
      <w:pPr>
        <w:pStyle w:val="Heading1"/>
      </w:pPr>
      <w:r>
        <w:t>A* Search Algorithm</w:t>
      </w:r>
    </w:p>
    <w:p w14:paraId="16D934D2" w14:textId="54A761C4" w:rsidR="00A13C80" w:rsidRDefault="00F74840" w:rsidP="00E52ED4">
      <w:r>
        <w:t xml:space="preserve">Imagine a robot in an unknown environment. It has no idea of where the obstacles are but have the location of the goal. What is then a good method to find an optimal path from current location to the goal? A* algorithm, </w:t>
      </w:r>
      <w:r w:rsidR="00FB13D7" w:rsidRPr="00FB13D7">
        <w:t xml:space="preserve">is an </w:t>
      </w:r>
      <w:hyperlink r:id="rId23" w:tooltip="Informed search algorithm" w:history="1">
        <w:r w:rsidR="00FB13D7" w:rsidRPr="00FB13D7">
          <w:t>informed search algorithm</w:t>
        </w:r>
      </w:hyperlink>
      <w:r w:rsidR="00FB13D7" w:rsidRPr="00FB13D7">
        <w:t xml:space="preserve">, or a </w:t>
      </w:r>
      <w:hyperlink r:id="rId24" w:tooltip="Best-first search" w:history="1">
        <w:r w:rsidR="00FB13D7" w:rsidRPr="00FB13D7">
          <w:t>best-first search</w:t>
        </w:r>
      </w:hyperlink>
      <w:r w:rsidR="00FB13D7" w:rsidRPr="00FB13D7">
        <w:t xml:space="preserve">, meaning that it solves problems by searching among all possible paths to the solution (goal) for the one that incurs the smallest cost (least distance travelled, shortest time, etc.), and among these paths it first considers the ones that appear to lead most quickly to the solution. It is formulated in terms of </w:t>
      </w:r>
      <w:hyperlink r:id="rId25" w:tooltip="Weighted graph" w:history="1">
        <w:r w:rsidR="00FB13D7" w:rsidRPr="00FB13D7">
          <w:t>weighted graphs</w:t>
        </w:r>
      </w:hyperlink>
      <w:r w:rsidR="00FB13D7" w:rsidRPr="00FB13D7">
        <w:t xml:space="preserve">: starting from a specific </w:t>
      </w:r>
      <w:hyperlink r:id="rId26" w:tooltip="Node (graph theory)" w:history="1">
        <w:r w:rsidR="00FB13D7" w:rsidRPr="00FB13D7">
          <w:t>node</w:t>
        </w:r>
      </w:hyperlink>
      <w:r w:rsidR="00FB13D7" w:rsidRPr="00FB13D7">
        <w:t xml:space="preserve"> of a graph, it constructs a </w:t>
      </w:r>
      <w:hyperlink r:id="rId27" w:tooltip="Tree (data structure)" w:history="1">
        <w:r w:rsidR="00FB13D7" w:rsidRPr="00FB13D7">
          <w:t>tree</w:t>
        </w:r>
      </w:hyperlink>
      <w:r w:rsidR="00FB13D7" w:rsidRPr="00FB13D7">
        <w:t xml:space="preserve"> of paths starting from that node, expanding paths one step at a time, until one of its paths ends at the predetermined goal node</w:t>
      </w:r>
      <w:r w:rsidR="005736CB">
        <w:t xml:space="preserve"> [8</w:t>
      </w:r>
      <w:r w:rsidR="00FB13D7">
        <w:t>]</w:t>
      </w:r>
      <w:r w:rsidR="00FB13D7" w:rsidRPr="00FB13D7">
        <w:t>.</w:t>
      </w:r>
    </w:p>
    <w:p w14:paraId="2479765B" w14:textId="6FBCED07" w:rsidR="00A13C80" w:rsidRDefault="00A07FA7" w:rsidP="00E52ED4">
      <w:r>
        <w:rPr>
          <w:noProof/>
          <w:lang w:val="en-GB" w:eastAsia="zh-CN"/>
        </w:rPr>
        <w:drawing>
          <wp:anchor distT="0" distB="0" distL="114300" distR="114300" simplePos="0" relativeHeight="251668480" behindDoc="1" locked="0" layoutInCell="1" allowOverlap="1" wp14:anchorId="03293854" wp14:editId="1AF406E2">
            <wp:simplePos x="0" y="0"/>
            <wp:positionH relativeFrom="column">
              <wp:posOffset>62888</wp:posOffset>
            </wp:positionH>
            <wp:positionV relativeFrom="paragraph">
              <wp:posOffset>424672</wp:posOffset>
            </wp:positionV>
            <wp:extent cx="1771015" cy="996950"/>
            <wp:effectExtent l="0" t="0" r="635" b="0"/>
            <wp:wrapTight wrapText="bothSides">
              <wp:wrapPolygon edited="0">
                <wp:start x="0" y="0"/>
                <wp:lineTo x="0" y="21050"/>
                <wp:lineTo x="21375" y="21050"/>
                <wp:lineTo x="2137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t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1015" cy="996950"/>
                    </a:xfrm>
                    <a:prstGeom prst="rect">
                      <a:avLst/>
                    </a:prstGeom>
                  </pic:spPr>
                </pic:pic>
              </a:graphicData>
            </a:graphic>
          </wp:anchor>
        </w:drawing>
      </w:r>
      <w:r w:rsidR="00FB13D7">
        <w:t>Given the map as is in Figure 8, make a 100*100 grid containing 10000 nodes to run the A* algorithm. The algorithm can find optimal path between any two squares, result shown as follow:</w:t>
      </w:r>
    </w:p>
    <w:p w14:paraId="353C5CAE" w14:textId="1D9A061B" w:rsidR="006077B6" w:rsidRDefault="005A59E0" w:rsidP="00E52ED4">
      <w:r>
        <w:t>(Figure 10</w:t>
      </w:r>
      <w:r w:rsidR="00FB13D7">
        <w:t>) The path given by A*, in the form of movement in a grid. In the result section later, by defining the robot car’s kinematics, a better and feasible path will be given.</w:t>
      </w:r>
    </w:p>
    <w:p w14:paraId="5054CD27" w14:textId="61238A83" w:rsidR="009A4B1B" w:rsidRPr="003A4FBC" w:rsidRDefault="009A4B1B" w:rsidP="009A4B1B">
      <w:pPr>
        <w:pStyle w:val="Heading1"/>
        <w:rPr>
          <w:i/>
          <w:sz w:val="44"/>
        </w:rPr>
      </w:pPr>
      <w:r>
        <w:rPr>
          <w:i/>
          <w:sz w:val="44"/>
        </w:rPr>
        <w:lastRenderedPageBreak/>
        <w:t>Results</w:t>
      </w:r>
    </w:p>
    <w:p w14:paraId="604F2C5B" w14:textId="6674043D" w:rsidR="009A4B1B" w:rsidRDefault="009A4B1B" w:rsidP="009A4B1B">
      <w:pPr>
        <w:pStyle w:val="Heading1"/>
      </w:pPr>
      <w:r>
        <w:t>Ground Recognition in Different Stages</w:t>
      </w:r>
    </w:p>
    <w:p w14:paraId="15A89286" w14:textId="5BA02149" w:rsidR="006077B6" w:rsidRDefault="006077B6" w:rsidP="00E52ED4">
      <w:pPr>
        <w:rPr>
          <w:noProof/>
          <w:lang w:val="en-GB" w:eastAsia="zh-CN"/>
        </w:rPr>
      </w:pPr>
    </w:p>
    <w:p w14:paraId="2929CB1B" w14:textId="20F937D0" w:rsidR="00D9075F" w:rsidRPr="00D9075F" w:rsidRDefault="00D9075F" w:rsidP="00D9075F">
      <w:pPr>
        <w:pStyle w:val="ListParagraph"/>
        <w:numPr>
          <w:ilvl w:val="0"/>
          <w:numId w:val="33"/>
        </w:numPr>
        <w:rPr>
          <w:noProof/>
          <w:lang w:val="en-GB" w:eastAsia="zh-CN"/>
        </w:rPr>
      </w:pPr>
      <w:r>
        <w:rPr>
          <w:noProof/>
          <w:lang w:val="en-GB" w:eastAsia="zh-CN"/>
        </w:rPr>
        <w:t xml:space="preserve">                                 (b)</w:t>
      </w:r>
      <w:r w:rsidRPr="00D9075F">
        <w:rPr>
          <w:noProof/>
          <w:lang w:val="en-GB" w:eastAsia="zh-CN"/>
        </w:rPr>
        <w:tab/>
      </w:r>
      <w:r>
        <w:rPr>
          <w:noProof/>
          <w:lang w:val="en-GB" w:eastAsia="zh-CN"/>
        </w:rPr>
        <w:t xml:space="preserve">                           (c)                                   (d)</w:t>
      </w:r>
    </w:p>
    <w:p w14:paraId="19C67B68" w14:textId="27EFE2A3" w:rsidR="006077B6" w:rsidRDefault="00D9075F" w:rsidP="00D9075F">
      <w:pPr>
        <w:rPr>
          <w:noProof/>
          <w:lang w:val="en-GB" w:eastAsia="zh-CN"/>
        </w:rPr>
      </w:pPr>
      <w:r>
        <w:rPr>
          <w:noProof/>
          <w:lang w:val="en-GB" w:eastAsia="zh-CN"/>
        </w:rPr>
        <w:t xml:space="preserve">             (1)</w:t>
      </w:r>
      <w:r w:rsidR="006077B6">
        <w:rPr>
          <w:noProof/>
          <w:lang w:val="en-GB" w:eastAsia="zh-CN"/>
        </w:rPr>
        <w:drawing>
          <wp:inline distT="0" distB="0" distL="0" distR="0" wp14:anchorId="430408B0" wp14:editId="0E6F4819">
            <wp:extent cx="1189355" cy="89201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93416" cy="895062"/>
                    </a:xfrm>
                    <a:prstGeom prst="rect">
                      <a:avLst/>
                    </a:prstGeom>
                  </pic:spPr>
                </pic:pic>
              </a:graphicData>
            </a:graphic>
          </wp:inline>
        </w:drawing>
      </w:r>
      <w:r w:rsidR="006077B6">
        <w:rPr>
          <w:noProof/>
          <w:lang w:val="en-GB" w:eastAsia="zh-CN"/>
        </w:rPr>
        <w:t xml:space="preserve"> </w:t>
      </w:r>
      <w:r w:rsidR="006077B6">
        <w:rPr>
          <w:noProof/>
          <w:lang w:val="en-GB" w:eastAsia="zh-CN"/>
        </w:rPr>
        <w:drawing>
          <wp:inline distT="0" distB="0" distL="0" distR="0" wp14:anchorId="64469F43" wp14:editId="75DF7BF1">
            <wp:extent cx="1186357" cy="88976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32847" cy="924635"/>
                    </a:xfrm>
                    <a:prstGeom prst="rect">
                      <a:avLst/>
                    </a:prstGeom>
                  </pic:spPr>
                </pic:pic>
              </a:graphicData>
            </a:graphic>
          </wp:inline>
        </w:drawing>
      </w:r>
      <w:r w:rsidR="006077B6">
        <w:rPr>
          <w:noProof/>
          <w:lang w:val="en-GB" w:eastAsia="zh-CN"/>
        </w:rPr>
        <w:t xml:space="preserve"> </w:t>
      </w:r>
      <w:r w:rsidR="006077B6">
        <w:rPr>
          <w:noProof/>
          <w:lang w:val="en-GB" w:eastAsia="zh-CN"/>
        </w:rPr>
        <w:drawing>
          <wp:inline distT="0" distB="0" distL="0" distR="0" wp14:anchorId="6E86CA63" wp14:editId="7414A359">
            <wp:extent cx="1191259" cy="893445"/>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9701" cy="944777"/>
                    </a:xfrm>
                    <a:prstGeom prst="rect">
                      <a:avLst/>
                    </a:prstGeom>
                  </pic:spPr>
                </pic:pic>
              </a:graphicData>
            </a:graphic>
          </wp:inline>
        </w:drawing>
      </w:r>
      <w:r w:rsidR="006077B6">
        <w:rPr>
          <w:noProof/>
          <w:lang w:val="en-GB" w:eastAsia="zh-CN"/>
        </w:rPr>
        <w:t xml:space="preserve"> </w:t>
      </w:r>
      <w:r w:rsidR="006077B6">
        <w:rPr>
          <w:noProof/>
          <w:lang w:val="en-GB" w:eastAsia="zh-CN"/>
        </w:rPr>
        <w:drawing>
          <wp:inline distT="0" distB="0" distL="0" distR="0" wp14:anchorId="492B797E" wp14:editId="5AD43C83">
            <wp:extent cx="1169035" cy="8767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95369" cy="896527"/>
                    </a:xfrm>
                    <a:prstGeom prst="rect">
                      <a:avLst/>
                    </a:prstGeom>
                  </pic:spPr>
                </pic:pic>
              </a:graphicData>
            </a:graphic>
          </wp:inline>
        </w:drawing>
      </w:r>
    </w:p>
    <w:p w14:paraId="1F3A535F" w14:textId="0D48112A" w:rsidR="006077B6" w:rsidRDefault="00D9075F" w:rsidP="00D9075F">
      <w:pPr>
        <w:rPr>
          <w:noProof/>
          <w:lang w:val="en-GB" w:eastAsia="zh-CN"/>
        </w:rPr>
      </w:pPr>
      <w:r>
        <w:rPr>
          <w:noProof/>
          <w:lang w:val="en-GB" w:eastAsia="zh-CN"/>
        </w:rPr>
        <w:t xml:space="preserve">             (2)</w:t>
      </w:r>
      <w:r w:rsidR="006077B6">
        <w:rPr>
          <w:noProof/>
          <w:lang w:val="en-GB" w:eastAsia="zh-CN"/>
        </w:rPr>
        <w:drawing>
          <wp:inline distT="0" distB="0" distL="0" distR="0" wp14:anchorId="67DD8B2D" wp14:editId="38B90030">
            <wp:extent cx="1189355" cy="89201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00637" cy="900478"/>
                    </a:xfrm>
                    <a:prstGeom prst="rect">
                      <a:avLst/>
                    </a:prstGeom>
                  </pic:spPr>
                </pic:pic>
              </a:graphicData>
            </a:graphic>
          </wp:inline>
        </w:drawing>
      </w:r>
      <w:r w:rsidR="006077B6">
        <w:rPr>
          <w:noProof/>
          <w:lang w:val="en-GB" w:eastAsia="zh-CN"/>
        </w:rPr>
        <w:t xml:space="preserve"> </w:t>
      </w:r>
      <w:r w:rsidR="006077B6">
        <w:rPr>
          <w:noProof/>
          <w:lang w:val="en-GB" w:eastAsia="zh-CN"/>
        </w:rPr>
        <w:drawing>
          <wp:inline distT="0" distB="0" distL="0" distR="0" wp14:anchorId="0D131075" wp14:editId="6DA9948A">
            <wp:extent cx="1185096" cy="8888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2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4959" cy="911220"/>
                    </a:xfrm>
                    <a:prstGeom prst="rect">
                      <a:avLst/>
                    </a:prstGeom>
                  </pic:spPr>
                </pic:pic>
              </a:graphicData>
            </a:graphic>
          </wp:inline>
        </w:drawing>
      </w:r>
      <w:r w:rsidR="006077B6">
        <w:rPr>
          <w:noProof/>
          <w:lang w:val="en-GB" w:eastAsia="zh-CN"/>
        </w:rPr>
        <w:t xml:space="preserve"> </w:t>
      </w:r>
      <w:r w:rsidR="006077B6">
        <w:rPr>
          <w:noProof/>
          <w:lang w:val="en-GB" w:eastAsia="zh-CN"/>
        </w:rPr>
        <w:drawing>
          <wp:inline distT="0" distB="0" distL="0" distR="0" wp14:anchorId="6202419D" wp14:editId="0345B087">
            <wp:extent cx="1185096" cy="88882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2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5892" cy="896919"/>
                    </a:xfrm>
                    <a:prstGeom prst="rect">
                      <a:avLst/>
                    </a:prstGeom>
                  </pic:spPr>
                </pic:pic>
              </a:graphicData>
            </a:graphic>
          </wp:inline>
        </w:drawing>
      </w:r>
      <w:r w:rsidR="006077B6">
        <w:rPr>
          <w:noProof/>
          <w:lang w:val="en-GB" w:eastAsia="zh-CN"/>
        </w:rPr>
        <w:t xml:space="preserve"> </w:t>
      </w:r>
      <w:r w:rsidR="006077B6">
        <w:rPr>
          <w:noProof/>
          <w:lang w:val="en-GB" w:eastAsia="zh-CN"/>
        </w:rPr>
        <w:drawing>
          <wp:inline distT="0" distB="0" distL="0" distR="0" wp14:anchorId="3EF1E0C0" wp14:editId="53B86A53">
            <wp:extent cx="1186162" cy="88962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01335" cy="901001"/>
                    </a:xfrm>
                    <a:prstGeom prst="rect">
                      <a:avLst/>
                    </a:prstGeom>
                  </pic:spPr>
                </pic:pic>
              </a:graphicData>
            </a:graphic>
          </wp:inline>
        </w:drawing>
      </w:r>
    </w:p>
    <w:p w14:paraId="214EB84F" w14:textId="2EB37E24" w:rsidR="006077B6" w:rsidRDefault="00D9075F" w:rsidP="00D9075F">
      <w:pPr>
        <w:rPr>
          <w:noProof/>
          <w:lang w:val="en-GB" w:eastAsia="zh-CN"/>
        </w:rPr>
      </w:pPr>
      <w:r>
        <w:rPr>
          <w:noProof/>
          <w:lang w:val="en-GB" w:eastAsia="zh-CN"/>
        </w:rPr>
        <w:t xml:space="preserve">             (3)</w:t>
      </w:r>
      <w:r w:rsidR="006077B6">
        <w:rPr>
          <w:noProof/>
          <w:lang w:val="en-GB" w:eastAsia="zh-CN"/>
        </w:rPr>
        <w:drawing>
          <wp:inline distT="0" distB="0" distL="0" distR="0" wp14:anchorId="42D66106" wp14:editId="14501AEB">
            <wp:extent cx="1189355" cy="89201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3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00472" cy="900354"/>
                    </a:xfrm>
                    <a:prstGeom prst="rect">
                      <a:avLst/>
                    </a:prstGeom>
                  </pic:spPr>
                </pic:pic>
              </a:graphicData>
            </a:graphic>
          </wp:inline>
        </w:drawing>
      </w:r>
      <w:r w:rsidR="006077B6">
        <w:rPr>
          <w:noProof/>
          <w:lang w:val="en-GB" w:eastAsia="zh-CN"/>
        </w:rPr>
        <w:t xml:space="preserve"> </w:t>
      </w:r>
      <w:r w:rsidR="006077B6">
        <w:rPr>
          <w:noProof/>
          <w:lang w:val="en-GB" w:eastAsia="zh-CN"/>
        </w:rPr>
        <w:drawing>
          <wp:inline distT="0" distB="0" distL="0" distR="0" wp14:anchorId="66575F71" wp14:editId="21A572BF">
            <wp:extent cx="1184910" cy="88868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3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95627" cy="896720"/>
                    </a:xfrm>
                    <a:prstGeom prst="rect">
                      <a:avLst/>
                    </a:prstGeom>
                  </pic:spPr>
                </pic:pic>
              </a:graphicData>
            </a:graphic>
          </wp:inline>
        </w:drawing>
      </w:r>
      <w:r w:rsidR="006077B6">
        <w:rPr>
          <w:noProof/>
          <w:lang w:val="en-GB" w:eastAsia="zh-CN"/>
        </w:rPr>
        <w:t xml:space="preserve"> </w:t>
      </w:r>
      <w:r w:rsidR="006077B6">
        <w:rPr>
          <w:noProof/>
          <w:lang w:val="en-GB" w:eastAsia="zh-CN"/>
        </w:rPr>
        <w:drawing>
          <wp:inline distT="0" distB="0" distL="0" distR="0" wp14:anchorId="6B27EF0B" wp14:editId="4F28128A">
            <wp:extent cx="1197886" cy="89841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0009" cy="907506"/>
                    </a:xfrm>
                    <a:prstGeom prst="rect">
                      <a:avLst/>
                    </a:prstGeom>
                  </pic:spPr>
                </pic:pic>
              </a:graphicData>
            </a:graphic>
          </wp:inline>
        </w:drawing>
      </w:r>
      <w:r w:rsidR="006077B6">
        <w:rPr>
          <w:noProof/>
          <w:lang w:val="en-GB" w:eastAsia="zh-CN"/>
        </w:rPr>
        <w:t xml:space="preserve"> </w:t>
      </w:r>
      <w:r w:rsidR="006077B6">
        <w:rPr>
          <w:noProof/>
          <w:lang w:val="en-GB" w:eastAsia="zh-CN"/>
        </w:rPr>
        <w:drawing>
          <wp:inline distT="0" distB="0" distL="0" distR="0" wp14:anchorId="48FCEE70" wp14:editId="522F6AC2">
            <wp:extent cx="1186162" cy="88962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3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04896" cy="903673"/>
                    </a:xfrm>
                    <a:prstGeom prst="rect">
                      <a:avLst/>
                    </a:prstGeom>
                  </pic:spPr>
                </pic:pic>
              </a:graphicData>
            </a:graphic>
          </wp:inline>
        </w:drawing>
      </w:r>
    </w:p>
    <w:p w14:paraId="1E56CF8D" w14:textId="318B1D83" w:rsidR="006077B6" w:rsidRDefault="00D9075F" w:rsidP="00D9075F">
      <w:pPr>
        <w:rPr>
          <w:noProof/>
          <w:lang w:val="en-GB" w:eastAsia="zh-CN"/>
        </w:rPr>
      </w:pPr>
      <w:r>
        <w:rPr>
          <w:noProof/>
          <w:lang w:val="en-GB" w:eastAsia="zh-CN"/>
        </w:rPr>
        <w:t xml:space="preserve">             (4)</w:t>
      </w:r>
      <w:r>
        <w:rPr>
          <w:noProof/>
          <w:lang w:val="en-GB" w:eastAsia="zh-CN"/>
        </w:rPr>
        <w:drawing>
          <wp:inline distT="0" distB="0" distL="0" distR="0" wp14:anchorId="0947BB0B" wp14:editId="1A1FB578">
            <wp:extent cx="1189355" cy="89201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99834" cy="899875"/>
                    </a:xfrm>
                    <a:prstGeom prst="rect">
                      <a:avLst/>
                    </a:prstGeom>
                  </pic:spPr>
                </pic:pic>
              </a:graphicData>
            </a:graphic>
          </wp:inline>
        </w:drawing>
      </w:r>
      <w:r>
        <w:rPr>
          <w:noProof/>
          <w:lang w:val="en-GB" w:eastAsia="zh-CN"/>
        </w:rPr>
        <w:t xml:space="preserve"> </w:t>
      </w:r>
      <w:r>
        <w:rPr>
          <w:noProof/>
          <w:lang w:val="en-GB" w:eastAsia="zh-CN"/>
        </w:rPr>
        <w:drawing>
          <wp:inline distT="0" distB="0" distL="0" distR="0" wp14:anchorId="071F4917" wp14:editId="6FF9098C">
            <wp:extent cx="1184910" cy="88868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02628" cy="901972"/>
                    </a:xfrm>
                    <a:prstGeom prst="rect">
                      <a:avLst/>
                    </a:prstGeom>
                  </pic:spPr>
                </pic:pic>
              </a:graphicData>
            </a:graphic>
          </wp:inline>
        </w:drawing>
      </w:r>
      <w:r>
        <w:rPr>
          <w:noProof/>
          <w:lang w:val="en-GB" w:eastAsia="zh-CN"/>
        </w:rPr>
        <w:t xml:space="preserve"> </w:t>
      </w:r>
      <w:r>
        <w:rPr>
          <w:noProof/>
          <w:lang w:val="en-GB" w:eastAsia="zh-CN"/>
        </w:rPr>
        <w:drawing>
          <wp:inline distT="0" distB="0" distL="0" distR="0" wp14:anchorId="296329B3" wp14:editId="3102BA5F">
            <wp:extent cx="1184910" cy="88868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00093" cy="900069"/>
                    </a:xfrm>
                    <a:prstGeom prst="rect">
                      <a:avLst/>
                    </a:prstGeom>
                  </pic:spPr>
                </pic:pic>
              </a:graphicData>
            </a:graphic>
          </wp:inline>
        </w:drawing>
      </w:r>
      <w:r>
        <w:rPr>
          <w:noProof/>
          <w:lang w:val="en-GB" w:eastAsia="zh-CN"/>
        </w:rPr>
        <w:t xml:space="preserve"> </w:t>
      </w:r>
      <w:r>
        <w:rPr>
          <w:noProof/>
          <w:lang w:val="en-GB" w:eastAsia="zh-CN"/>
        </w:rPr>
        <w:drawing>
          <wp:inline distT="0" distB="0" distL="0" distR="0" wp14:anchorId="2634870C" wp14:editId="7AB157C5">
            <wp:extent cx="1201531" cy="9011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14974" cy="911230"/>
                    </a:xfrm>
                    <a:prstGeom prst="rect">
                      <a:avLst/>
                    </a:prstGeom>
                  </pic:spPr>
                </pic:pic>
              </a:graphicData>
            </a:graphic>
          </wp:inline>
        </w:drawing>
      </w:r>
    </w:p>
    <w:p w14:paraId="57D8AB26" w14:textId="63B3B5F6" w:rsidR="006077B6" w:rsidRDefault="005A59E0" w:rsidP="00E52ED4">
      <w:r>
        <w:t>(Figure 11</w:t>
      </w:r>
      <w:r w:rsidR="00D9075F">
        <w:t>) (a): The generic mask; (b): The first GMM result; (c)</w:t>
      </w:r>
      <w:r w:rsidR="005E1B51">
        <w:t>:</w:t>
      </w:r>
      <w:r w:rsidR="00D9075F">
        <w:t xml:space="preserve"> The second GMM result after passin</w:t>
      </w:r>
      <w:r w:rsidR="0047619B">
        <w:t>g</w:t>
      </w:r>
      <w:r w:rsidR="00D9075F">
        <w:t xml:space="preserve"> through the Max-Flow Min-Cut Algorithm once; (d)</w:t>
      </w:r>
      <w:r w:rsidR="005E1B51">
        <w:t>:</w:t>
      </w:r>
      <w:r w:rsidR="00D9075F">
        <w:t xml:space="preserve"> The final result by applying Max-Flow Min-Cut algorithm the second time on the mask from (c)</w:t>
      </w:r>
    </w:p>
    <w:p w14:paraId="455C2F21" w14:textId="0AD46AF3" w:rsidR="00A13C80" w:rsidRDefault="00786E0B" w:rsidP="00E52ED4">
      <w:r>
        <w:t xml:space="preserve">The program was running on my laptop with an Intel </w:t>
      </w:r>
      <w:hyperlink r:id="rId45" w:history="1">
        <w:r w:rsidRPr="00FE382D">
          <w:rPr>
            <w:rStyle w:val="Hyperlink"/>
          </w:rPr>
          <w:t>i7-6650U@2.20GHz</w:t>
        </w:r>
      </w:hyperlink>
      <w:r w:rsidR="005E1B51">
        <w:t xml:space="preserve"> CPU</w:t>
      </w:r>
      <w:r>
        <w:t xml:space="preserve"> and the following table is the processing time spent:</w:t>
      </w:r>
    </w:p>
    <w:tbl>
      <w:tblPr>
        <w:tblStyle w:val="TableGrid"/>
        <w:tblW w:w="0" w:type="auto"/>
        <w:tblLook w:val="04A0" w:firstRow="1" w:lastRow="0" w:firstColumn="1" w:lastColumn="0" w:noHBand="0" w:noVBand="1"/>
      </w:tblPr>
      <w:tblGrid>
        <w:gridCol w:w="1870"/>
        <w:gridCol w:w="1870"/>
        <w:gridCol w:w="1870"/>
        <w:gridCol w:w="1870"/>
        <w:gridCol w:w="1870"/>
      </w:tblGrid>
      <w:tr w:rsidR="00786E0B" w14:paraId="3A3F077C" w14:textId="77777777" w:rsidTr="00786E0B">
        <w:tc>
          <w:tcPr>
            <w:tcW w:w="1870" w:type="dxa"/>
          </w:tcPr>
          <w:p w14:paraId="5310E206" w14:textId="77777777" w:rsidR="00786E0B" w:rsidRDefault="00786E0B" w:rsidP="00E52ED4"/>
        </w:tc>
        <w:tc>
          <w:tcPr>
            <w:tcW w:w="1870" w:type="dxa"/>
          </w:tcPr>
          <w:p w14:paraId="49BBEA34" w14:textId="73038237" w:rsidR="00786E0B" w:rsidRDefault="00786E0B" w:rsidP="00E52ED4">
            <w:r>
              <w:t>Image (1)</w:t>
            </w:r>
          </w:p>
        </w:tc>
        <w:tc>
          <w:tcPr>
            <w:tcW w:w="1870" w:type="dxa"/>
          </w:tcPr>
          <w:p w14:paraId="4914A78E" w14:textId="787862D3" w:rsidR="00786E0B" w:rsidRDefault="00786E0B" w:rsidP="00E52ED4">
            <w:r>
              <w:t>Image (2)</w:t>
            </w:r>
          </w:p>
        </w:tc>
        <w:tc>
          <w:tcPr>
            <w:tcW w:w="1870" w:type="dxa"/>
          </w:tcPr>
          <w:p w14:paraId="386CC42F" w14:textId="4FFBDEBF" w:rsidR="00786E0B" w:rsidRDefault="00786E0B" w:rsidP="00E52ED4">
            <w:r>
              <w:t>Image (3)</w:t>
            </w:r>
          </w:p>
        </w:tc>
        <w:tc>
          <w:tcPr>
            <w:tcW w:w="1870" w:type="dxa"/>
          </w:tcPr>
          <w:p w14:paraId="3FAF117F" w14:textId="48D15B20" w:rsidR="00786E0B" w:rsidRDefault="00786E0B" w:rsidP="00E52ED4">
            <w:r>
              <w:t>Image (4)</w:t>
            </w:r>
          </w:p>
        </w:tc>
      </w:tr>
      <w:tr w:rsidR="00786E0B" w14:paraId="03ED8F38" w14:textId="77777777" w:rsidTr="00786E0B">
        <w:tc>
          <w:tcPr>
            <w:tcW w:w="1870" w:type="dxa"/>
          </w:tcPr>
          <w:p w14:paraId="1F0EEB6D" w14:textId="7899BE8F" w:rsidR="00786E0B" w:rsidRDefault="00786E0B" w:rsidP="00E52ED4">
            <w:r>
              <w:t>Generic Mask</w:t>
            </w:r>
          </w:p>
        </w:tc>
        <w:tc>
          <w:tcPr>
            <w:tcW w:w="1870" w:type="dxa"/>
          </w:tcPr>
          <w:p w14:paraId="1A6A8419" w14:textId="5FC1ADA0" w:rsidR="00786E0B" w:rsidRDefault="00786E0B" w:rsidP="00E52ED4">
            <w:r>
              <w:t>15.58s</w:t>
            </w:r>
          </w:p>
        </w:tc>
        <w:tc>
          <w:tcPr>
            <w:tcW w:w="1870" w:type="dxa"/>
          </w:tcPr>
          <w:p w14:paraId="035A8236" w14:textId="5F7A23C0" w:rsidR="00786E0B" w:rsidRDefault="00786E0B" w:rsidP="00E52ED4">
            <w:r>
              <w:t>15.14s</w:t>
            </w:r>
          </w:p>
        </w:tc>
        <w:tc>
          <w:tcPr>
            <w:tcW w:w="1870" w:type="dxa"/>
          </w:tcPr>
          <w:p w14:paraId="4241FDE6" w14:textId="1F8D1CD7" w:rsidR="00786E0B" w:rsidRDefault="00786E0B" w:rsidP="00E52ED4">
            <w:r>
              <w:t>15.49s</w:t>
            </w:r>
          </w:p>
        </w:tc>
        <w:tc>
          <w:tcPr>
            <w:tcW w:w="1870" w:type="dxa"/>
          </w:tcPr>
          <w:p w14:paraId="78B647CE" w14:textId="5EAA07AA" w:rsidR="00786E0B" w:rsidRDefault="00786E0B" w:rsidP="00E52ED4">
            <w:r>
              <w:t>15.85s</w:t>
            </w:r>
          </w:p>
        </w:tc>
      </w:tr>
      <w:tr w:rsidR="00786E0B" w14:paraId="20C44ED6" w14:textId="77777777" w:rsidTr="00786E0B">
        <w:tc>
          <w:tcPr>
            <w:tcW w:w="1870" w:type="dxa"/>
          </w:tcPr>
          <w:p w14:paraId="4B9C01AE" w14:textId="7F8D2635" w:rsidR="00786E0B" w:rsidRDefault="00786E0B" w:rsidP="00E52ED4">
            <w:r>
              <w:t>Smoothing</w:t>
            </w:r>
          </w:p>
        </w:tc>
        <w:tc>
          <w:tcPr>
            <w:tcW w:w="1870" w:type="dxa"/>
          </w:tcPr>
          <w:p w14:paraId="3AF93BBD" w14:textId="5471F4EA" w:rsidR="00786E0B" w:rsidRDefault="00786E0B" w:rsidP="00E52ED4">
            <w:r>
              <w:t>18.69s</w:t>
            </w:r>
          </w:p>
        </w:tc>
        <w:tc>
          <w:tcPr>
            <w:tcW w:w="1870" w:type="dxa"/>
          </w:tcPr>
          <w:p w14:paraId="06759F19" w14:textId="0B62F6E2" w:rsidR="00786E0B" w:rsidRDefault="00786E0B" w:rsidP="00E52ED4">
            <w:r>
              <w:t>16.31s</w:t>
            </w:r>
          </w:p>
        </w:tc>
        <w:tc>
          <w:tcPr>
            <w:tcW w:w="1870" w:type="dxa"/>
          </w:tcPr>
          <w:p w14:paraId="696548F6" w14:textId="64828A14" w:rsidR="00786E0B" w:rsidRDefault="00786E0B" w:rsidP="00E52ED4">
            <w:r>
              <w:t>10.89s</w:t>
            </w:r>
          </w:p>
        </w:tc>
        <w:tc>
          <w:tcPr>
            <w:tcW w:w="1870" w:type="dxa"/>
          </w:tcPr>
          <w:p w14:paraId="6DACFF20" w14:textId="24D8C621" w:rsidR="00786E0B" w:rsidRDefault="00786E0B" w:rsidP="00E52ED4">
            <w:r>
              <w:t>14.04s</w:t>
            </w:r>
          </w:p>
        </w:tc>
      </w:tr>
      <w:tr w:rsidR="00786E0B" w14:paraId="54625ED7" w14:textId="77777777" w:rsidTr="00786E0B">
        <w:tc>
          <w:tcPr>
            <w:tcW w:w="1870" w:type="dxa"/>
          </w:tcPr>
          <w:p w14:paraId="62AAA545" w14:textId="21066164" w:rsidR="00786E0B" w:rsidRDefault="00786E0B" w:rsidP="00E52ED4">
            <w:r>
              <w:t>Total</w:t>
            </w:r>
          </w:p>
        </w:tc>
        <w:tc>
          <w:tcPr>
            <w:tcW w:w="1870" w:type="dxa"/>
          </w:tcPr>
          <w:p w14:paraId="4793396F" w14:textId="60EF1E77" w:rsidR="00786E0B" w:rsidRDefault="00786E0B" w:rsidP="00E52ED4">
            <w:r>
              <w:t>34.27s</w:t>
            </w:r>
          </w:p>
        </w:tc>
        <w:tc>
          <w:tcPr>
            <w:tcW w:w="1870" w:type="dxa"/>
          </w:tcPr>
          <w:p w14:paraId="760F2A57" w14:textId="7390827C" w:rsidR="00786E0B" w:rsidRDefault="00786E0B" w:rsidP="00E52ED4">
            <w:r>
              <w:t>31.45s</w:t>
            </w:r>
          </w:p>
        </w:tc>
        <w:tc>
          <w:tcPr>
            <w:tcW w:w="1870" w:type="dxa"/>
          </w:tcPr>
          <w:p w14:paraId="3ED855B3" w14:textId="5A1D9880" w:rsidR="00786E0B" w:rsidRDefault="00786E0B" w:rsidP="00E52ED4">
            <w:r>
              <w:t>26.38s</w:t>
            </w:r>
          </w:p>
        </w:tc>
        <w:tc>
          <w:tcPr>
            <w:tcW w:w="1870" w:type="dxa"/>
          </w:tcPr>
          <w:p w14:paraId="0C5C84E1" w14:textId="054130BD" w:rsidR="00786E0B" w:rsidRDefault="00786E0B" w:rsidP="00E52ED4">
            <w:r>
              <w:t>29.89s</w:t>
            </w:r>
          </w:p>
        </w:tc>
      </w:tr>
    </w:tbl>
    <w:p w14:paraId="545EE364" w14:textId="0B4BA1CE" w:rsidR="009D3D0F" w:rsidRDefault="009D3D0F" w:rsidP="00E52ED4"/>
    <w:p w14:paraId="3E0953A0" w14:textId="7B0EB31A" w:rsidR="009D3D0F" w:rsidRDefault="009D3D0F" w:rsidP="009D3D0F">
      <w:pPr>
        <w:pStyle w:val="Heading1"/>
      </w:pPr>
      <w:r>
        <w:lastRenderedPageBreak/>
        <w:t>Depth Estimation</w:t>
      </w:r>
    </w:p>
    <w:p w14:paraId="5F187452" w14:textId="7F8C70A5" w:rsidR="009D3D0F" w:rsidRDefault="0097695A" w:rsidP="009D3D0F">
      <w:r>
        <w:t xml:space="preserve">Works are still needed to analyze the depth information, as it is a huge topic in image processing. </w:t>
      </w:r>
      <w:r w:rsidR="00A34EBF">
        <w:t>Here is just a simple result showing the idea described in previous section. The camera (of the robot car for this example) takes one picture at the beginning, and moves to the right for 10cm and takes the second image, the optical flow is calculated based on the two images. Compare the result with the standard optical flow described in the ‘Optical Flow’ section, the depth value in meters can be given. Shown here in Figure 12, the darker for the color, the deeper for the distance.</w:t>
      </w:r>
    </w:p>
    <w:p w14:paraId="5A466D7F" w14:textId="15497247" w:rsidR="00A34EBF" w:rsidRDefault="00A34EBF" w:rsidP="009D3D0F">
      <w:r>
        <w:rPr>
          <w:noProof/>
          <w:lang w:val="en-GB" w:eastAsia="zh-CN"/>
        </w:rPr>
        <w:drawing>
          <wp:anchor distT="0" distB="0" distL="114300" distR="114300" simplePos="0" relativeHeight="251664384" behindDoc="1" locked="0" layoutInCell="1" allowOverlap="1" wp14:anchorId="40B84E01" wp14:editId="60301249">
            <wp:simplePos x="0" y="0"/>
            <wp:positionH relativeFrom="column">
              <wp:posOffset>0</wp:posOffset>
            </wp:positionH>
            <wp:positionV relativeFrom="paragraph">
              <wp:posOffset>-635</wp:posOffset>
            </wp:positionV>
            <wp:extent cx="1898650" cy="1424305"/>
            <wp:effectExtent l="0" t="0" r="6350" b="4445"/>
            <wp:wrapTight wrapText="bothSides">
              <wp:wrapPolygon edited="0">
                <wp:start x="0" y="0"/>
                <wp:lineTo x="0" y="21379"/>
                <wp:lineTo x="21456" y="21379"/>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98650" cy="1424305"/>
                    </a:xfrm>
                    <a:prstGeom prst="rect">
                      <a:avLst/>
                    </a:prstGeom>
                  </pic:spPr>
                </pic:pic>
              </a:graphicData>
            </a:graphic>
          </wp:anchor>
        </w:drawing>
      </w:r>
      <w:r>
        <w:rPr>
          <w:noProof/>
          <w:lang w:val="en-GB" w:eastAsia="zh-CN"/>
        </w:rPr>
        <w:drawing>
          <wp:anchor distT="0" distB="0" distL="114300" distR="114300" simplePos="0" relativeHeight="251665408" behindDoc="1" locked="0" layoutInCell="1" allowOverlap="1" wp14:anchorId="5B08BCA8" wp14:editId="72A453C2">
            <wp:simplePos x="0" y="0"/>
            <wp:positionH relativeFrom="column">
              <wp:posOffset>2033270</wp:posOffset>
            </wp:positionH>
            <wp:positionV relativeFrom="paragraph">
              <wp:posOffset>-635</wp:posOffset>
            </wp:positionV>
            <wp:extent cx="1900555" cy="1425575"/>
            <wp:effectExtent l="0" t="0" r="4445" b="3175"/>
            <wp:wrapTight wrapText="bothSides">
              <wp:wrapPolygon edited="0">
                <wp:start x="0" y="0"/>
                <wp:lineTo x="0" y="21359"/>
                <wp:lineTo x="21434" y="21359"/>
                <wp:lineTo x="214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00555" cy="1425575"/>
                    </a:xfrm>
                    <a:prstGeom prst="rect">
                      <a:avLst/>
                    </a:prstGeom>
                  </pic:spPr>
                </pic:pic>
              </a:graphicData>
            </a:graphic>
          </wp:anchor>
        </w:drawing>
      </w:r>
      <w:r w:rsidR="005A59E0">
        <w:t>(Figure 12 and 13</w:t>
      </w:r>
      <w:r>
        <w:t>) The optical flow shown by the vectors and depth estimation in darkness of the color. Notice that there are some regions without color differences, and so they do not have obvious optical flow.</w:t>
      </w:r>
    </w:p>
    <w:p w14:paraId="29E4BC2C" w14:textId="34C30684" w:rsidR="00A13C80" w:rsidRDefault="00A13C80" w:rsidP="00E52ED4"/>
    <w:p w14:paraId="183F7A46" w14:textId="3873C5B8" w:rsidR="009D3D0F" w:rsidRDefault="009D3D0F" w:rsidP="009D3D0F">
      <w:pPr>
        <w:pStyle w:val="Heading1"/>
      </w:pPr>
      <w:r>
        <w:t>Path Planning</w:t>
      </w:r>
    </w:p>
    <w:p w14:paraId="58E2364B" w14:textId="451819FD" w:rsidR="00A13C80" w:rsidRDefault="00B570F5" w:rsidP="00E52ED4">
      <w:r>
        <w:t>The robot car’s kinematics is defined as following:</w:t>
      </w:r>
    </w:p>
    <w:p w14:paraId="49FC719D" w14:textId="34561999" w:rsidR="00B570F5" w:rsidRPr="00B570F5" w:rsidRDefault="00B570F5" w:rsidP="00B570F5">
      <w:pPr>
        <w:rPr>
          <w:lang w:val="en-GB"/>
        </w:rPr>
      </w:pPr>
      <m:oMathPara>
        <m:oMathParaPr>
          <m:jc m:val="centerGroup"/>
        </m:oMathParaPr>
        <m:oMath>
          <m:d>
            <m:dPr>
              <m:ctrlPr>
                <w:rPr>
                  <w:rFonts w:ascii="Cambria Math" w:hAnsi="Cambria Math"/>
                  <w:lang w:val="en-GB"/>
                </w:rPr>
              </m:ctrlPr>
            </m:dPr>
            <m:e>
              <m:eqArr>
                <m:eqArrPr>
                  <m:ctrlPr>
                    <w:rPr>
                      <w:rFonts w:ascii="Cambria Math" w:hAnsi="Cambria Math"/>
                      <w:lang w:val="en-GB"/>
                    </w:rPr>
                  </m:ctrlPr>
                </m:eqArrPr>
                <m:e>
                  <m:r>
                    <m:rPr>
                      <m:sty m:val="p"/>
                    </m:rPr>
                    <w:rPr>
                      <w:rFonts w:ascii="Cambria Math" w:hAnsi="Cambria Math"/>
                      <w:lang w:val="en-GB"/>
                    </w:rPr>
                    <m:t>&amp;</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t</m:t>
                      </m:r>
                      <m:r>
                        <m:rPr>
                          <m:sty m:val="p"/>
                        </m:rPr>
                        <w:rPr>
                          <w:rFonts w:ascii="Cambria Math" w:hAnsi="Cambria Math"/>
                          <w:lang w:val="en-GB"/>
                        </w:rPr>
                        <m:t>+1</m:t>
                      </m:r>
                    </m:sub>
                  </m:sSub>
                </m:e>
                <m:e>
                  <m:r>
                    <m:rPr>
                      <m:sty m:val="p"/>
                    </m:rPr>
                    <w:rPr>
                      <w:rFonts w:ascii="Cambria Math" w:hAnsi="Cambria Math"/>
                      <w:lang w:val="en-GB"/>
                    </w:rPr>
                    <m:t>&amp;</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t</m:t>
                      </m:r>
                      <m:r>
                        <m:rPr>
                          <m:sty m:val="p"/>
                        </m:rPr>
                        <w:rPr>
                          <w:rFonts w:ascii="Cambria Math" w:hAnsi="Cambria Math"/>
                          <w:lang w:val="en-GB"/>
                        </w:rPr>
                        <m:t>+1</m:t>
                      </m:r>
                    </m:sub>
                  </m:sSub>
                </m:e>
                <m:e>
                  <m:r>
                    <m:rPr>
                      <m:sty m:val="p"/>
                    </m:rPr>
                    <w:rPr>
                      <w:rFonts w:ascii="Cambria Math" w:hAnsi="Cambria Math"/>
                      <w:lang w:val="en-GB"/>
                    </w:rPr>
                    <m:t>&amp;</m:t>
                  </m:r>
                  <m:sSub>
                    <m:sSubPr>
                      <m:ctrlPr>
                        <w:rPr>
                          <w:rFonts w:ascii="Cambria Math" w:hAnsi="Cambria Math"/>
                          <w:i/>
                          <w:iCs/>
                          <w:lang w:val="en-GB"/>
                        </w:rPr>
                      </m:ctrlPr>
                    </m:sSubPr>
                    <m:e>
                      <m:r>
                        <m:rPr>
                          <m:sty m:val="p"/>
                        </m:rPr>
                        <w:rPr>
                          <w:rFonts w:ascii="Cambria Math" w:hAnsi="Cambria Math"/>
                          <w:lang w:val="en-GB"/>
                        </w:rPr>
                        <m:t>φ</m:t>
                      </m:r>
                    </m:e>
                    <m:sub>
                      <m:r>
                        <w:rPr>
                          <w:rFonts w:ascii="Cambria Math" w:hAnsi="Cambria Math"/>
                          <w:lang w:val="en-GB"/>
                        </w:rPr>
                        <m:t>t</m:t>
                      </m:r>
                      <m:r>
                        <m:rPr>
                          <m:sty m:val="p"/>
                        </m:rPr>
                        <w:rPr>
                          <w:rFonts w:ascii="Cambria Math" w:hAnsi="Cambria Math"/>
                          <w:lang w:val="en-GB"/>
                        </w:rPr>
                        <m:t>+1</m:t>
                      </m:r>
                    </m:sub>
                  </m:sSub>
                </m:e>
              </m:eqArr>
            </m:e>
          </m:d>
          <m:r>
            <m:rPr>
              <m:sty m:val="p"/>
            </m:rPr>
            <w:rPr>
              <w:rFonts w:ascii="Cambria Math" w:hAnsi="Cambria Math"/>
              <w:lang w:val="en-GB"/>
            </w:rPr>
            <m:t>=</m:t>
          </m:r>
          <m:d>
            <m:dPr>
              <m:ctrlPr>
                <w:rPr>
                  <w:rFonts w:ascii="Cambria Math" w:hAnsi="Cambria Math"/>
                  <w:i/>
                  <w:iCs/>
                  <w:lang w:val="en-GB"/>
                </w:rPr>
              </m:ctrlPr>
            </m:dPr>
            <m:e>
              <m:eqArr>
                <m:eqArrPr>
                  <m:ctrlPr>
                    <w:rPr>
                      <w:rFonts w:ascii="Cambria Math" w:hAnsi="Cambria Math"/>
                      <w:i/>
                      <w:iCs/>
                      <w:lang w:val="en-GB"/>
                    </w:rPr>
                  </m:ctrlPr>
                </m:eqArrPr>
                <m:e>
                  <m:r>
                    <m:rPr>
                      <m:sty m:val="p"/>
                    </m:rPr>
                    <w:rPr>
                      <w:rFonts w:ascii="Cambria Math" w:hAnsi="Cambria Math"/>
                      <w:lang w:val="en-GB"/>
                    </w:rPr>
                    <m:t>&amp;</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t</m:t>
                      </m:r>
                    </m:sub>
                  </m:sSub>
                </m:e>
                <m:e>
                  <m:r>
                    <m:rPr>
                      <m:sty m:val="p"/>
                    </m:rPr>
                    <w:rPr>
                      <w:rFonts w:ascii="Cambria Math" w:hAnsi="Cambria Math"/>
                      <w:lang w:val="en-GB"/>
                    </w:rPr>
                    <m:t>&amp;</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t</m:t>
                      </m:r>
                    </m:sub>
                  </m:sSub>
                </m:e>
                <m:e>
                  <m:r>
                    <m:rPr>
                      <m:sty m:val="p"/>
                    </m:rPr>
                    <w:rPr>
                      <w:rFonts w:ascii="Cambria Math" w:hAnsi="Cambria Math"/>
                      <w:lang w:val="en-GB"/>
                    </w:rPr>
                    <m:t>&amp;</m:t>
                  </m:r>
                  <m:sSub>
                    <m:sSubPr>
                      <m:ctrlPr>
                        <w:rPr>
                          <w:rFonts w:ascii="Cambria Math" w:hAnsi="Cambria Math"/>
                          <w:i/>
                          <w:iCs/>
                          <w:lang w:val="en-GB"/>
                        </w:rPr>
                      </m:ctrlPr>
                    </m:sSubPr>
                    <m:e>
                      <m:r>
                        <m:rPr>
                          <m:sty m:val="p"/>
                        </m:rPr>
                        <w:rPr>
                          <w:rFonts w:ascii="Cambria Math" w:hAnsi="Cambria Math"/>
                          <w:lang w:val="en-GB"/>
                        </w:rPr>
                        <m:t>φ</m:t>
                      </m:r>
                    </m:e>
                    <m:sub>
                      <m:r>
                        <w:rPr>
                          <w:rFonts w:ascii="Cambria Math" w:hAnsi="Cambria Math"/>
                          <w:lang w:val="en-GB"/>
                        </w:rPr>
                        <m:t>t</m:t>
                      </m:r>
                    </m:sub>
                  </m:sSub>
                </m:e>
              </m:eqArr>
            </m:e>
          </m:d>
          <m:r>
            <m:rPr>
              <m:sty m:val="p"/>
            </m:rPr>
            <w:rPr>
              <w:rFonts w:ascii="Cambria Math" w:hAnsi="Cambria Math"/>
              <w:lang w:val="en-GB"/>
            </w:rPr>
            <m:t>+</m:t>
          </m:r>
          <m:d>
            <m:dPr>
              <m:ctrlPr>
                <w:rPr>
                  <w:rFonts w:ascii="Cambria Math" w:hAnsi="Cambria Math"/>
                  <w:i/>
                  <w:iCs/>
                  <w:lang w:val="en-GB"/>
                </w:rPr>
              </m:ctrlPr>
            </m:dPr>
            <m:e>
              <m:eqArr>
                <m:eqArrPr>
                  <m:ctrlPr>
                    <w:rPr>
                      <w:rFonts w:ascii="Cambria Math" w:hAnsi="Cambria Math"/>
                      <w:i/>
                      <w:iCs/>
                      <w:lang w:val="en-GB"/>
                    </w:rPr>
                  </m:ctrlPr>
                </m:eqArrPr>
                <m:e>
                  <m:r>
                    <m:rPr>
                      <m:sty m:val="p"/>
                    </m:rPr>
                    <w:rPr>
                      <w:rFonts w:ascii="Cambria Math" w:hAnsi="Cambria Math"/>
                      <w:lang w:val="en-GB"/>
                    </w:rPr>
                    <m:t>&amp;</m:t>
                  </m:r>
                  <m:func>
                    <m:funcPr>
                      <m:ctrlPr>
                        <w:rPr>
                          <w:rFonts w:ascii="Cambria Math" w:hAnsi="Cambria Math"/>
                          <w:i/>
                          <w:iCs/>
                          <w:lang w:val="en-GB"/>
                        </w:rPr>
                      </m:ctrlPr>
                    </m:funcPr>
                    <m:fName>
                      <m:r>
                        <m:rPr>
                          <m:sty m:val="p"/>
                        </m:rPr>
                        <w:rPr>
                          <w:rFonts w:ascii="Cambria Math" w:hAnsi="Cambria Math"/>
                          <w:lang w:val="en-GB"/>
                        </w:rPr>
                        <m:t>τν cos</m:t>
                      </m:r>
                    </m:fName>
                    <m:e>
                      <m:r>
                        <m:rPr>
                          <m:sty m:val="p"/>
                        </m:rPr>
                        <w:rPr>
                          <w:rFonts w:ascii="Cambria Math" w:hAnsi="Cambria Math"/>
                          <w:lang w:val="en-GB"/>
                        </w:rPr>
                        <m:t>θ</m:t>
                      </m:r>
                    </m:e>
                  </m:func>
                </m:e>
                <m:e>
                  <m:r>
                    <m:rPr>
                      <m:sty m:val="p"/>
                    </m:rPr>
                    <w:rPr>
                      <w:rFonts w:ascii="Cambria Math" w:hAnsi="Cambria Math"/>
                      <w:lang w:val="en-GB"/>
                    </w:rPr>
                    <m:t>&amp;τν</m:t>
                  </m:r>
                  <m:func>
                    <m:funcPr>
                      <m:ctrlPr>
                        <w:rPr>
                          <w:rFonts w:ascii="Cambria Math" w:hAnsi="Cambria Math"/>
                          <w:i/>
                          <w:iCs/>
                          <w:lang w:val="en-GB"/>
                        </w:rPr>
                      </m:ctrlPr>
                    </m:funcPr>
                    <m:fName>
                      <m:r>
                        <m:rPr>
                          <m:sty m:val="p"/>
                        </m:rPr>
                        <w:rPr>
                          <w:rFonts w:ascii="Cambria Math" w:hAnsi="Cambria Math"/>
                          <w:lang w:val="en-GB"/>
                        </w:rPr>
                        <m:t>sin</m:t>
                      </m:r>
                    </m:fName>
                    <m:e>
                      <m:r>
                        <m:rPr>
                          <m:sty m:val="p"/>
                        </m:rPr>
                        <w:rPr>
                          <w:rFonts w:ascii="Cambria Math" w:hAnsi="Cambria Math"/>
                          <w:lang w:val="en-GB"/>
                        </w:rPr>
                        <m:t>θ</m:t>
                      </m:r>
                    </m:e>
                  </m:func>
                </m:e>
                <m:e>
                  <m:r>
                    <m:rPr>
                      <m:sty m:val="p"/>
                    </m:rPr>
                    <w:rPr>
                      <w:rFonts w:ascii="Cambria Math" w:hAnsi="Cambria Math"/>
                      <w:lang w:val="en-GB"/>
                    </w:rPr>
                    <m:t>&amp;</m:t>
                  </m:r>
                  <m:r>
                    <m:rPr>
                      <m:nor/>
                    </m:rPr>
                    <w:rPr>
                      <w:i/>
                      <w:iCs/>
                      <w:lang w:val="en-GB"/>
                    </w:rPr>
                    <m:t>     θ</m:t>
                  </m:r>
                </m:e>
              </m:eqArr>
            </m:e>
          </m:d>
          <m:r>
            <m:rPr>
              <m:sty m:val="p"/>
            </m:rPr>
            <w:rPr>
              <w:rFonts w:ascii="Cambria Math" w:hAnsi="Cambria Math"/>
              <w:lang w:val="en-GB"/>
            </w:rPr>
            <m:t>+</m:t>
          </m:r>
          <m:r>
            <w:rPr>
              <w:rFonts w:ascii="Cambria Math" w:hAnsi="Cambria Math"/>
              <w:lang w:val="en-GB"/>
            </w:rPr>
            <m:t>uncertainty</m:t>
          </m:r>
        </m:oMath>
      </m:oMathPara>
    </w:p>
    <w:p w14:paraId="48A9D3E1" w14:textId="0230486A" w:rsidR="00B570F5" w:rsidRDefault="00B570F5" w:rsidP="00E52ED4">
      <w:pPr>
        <w:rPr>
          <w:lang w:val="en-GB"/>
        </w:rPr>
      </w:pPr>
      <w:r>
        <w:rPr>
          <w:lang w:val="en-GB"/>
        </w:rPr>
        <w:t xml:space="preserve">Where it has a constant speed </w:t>
      </w:r>
      <m:oMath>
        <m:r>
          <m:rPr>
            <m:sty m:val="p"/>
          </m:rPr>
          <w:rPr>
            <w:rFonts w:ascii="Cambria Math" w:hAnsi="Cambria Math"/>
            <w:lang w:val="en-GB"/>
          </w:rPr>
          <m:t>ν</m:t>
        </m:r>
      </m:oMath>
      <w:r>
        <w:rPr>
          <w:lang w:val="en-GB"/>
        </w:rPr>
        <w:t xml:space="preserve">, sampling period </w:t>
      </w:r>
      <m:oMath>
        <m:r>
          <m:rPr>
            <m:sty m:val="p"/>
          </m:rPr>
          <w:rPr>
            <w:rFonts w:ascii="Cambria Math" w:hAnsi="Cambria Math"/>
            <w:lang w:val="en-GB"/>
          </w:rPr>
          <m:t>τ</m:t>
        </m:r>
      </m:oMath>
      <w:r>
        <w:rPr>
          <w:lang w:val="en-GB"/>
        </w:rPr>
        <w:t xml:space="preserve">, head direction </w:t>
      </w:r>
      <m:oMath>
        <m:r>
          <m:rPr>
            <m:sty m:val="p"/>
          </m:rPr>
          <w:rPr>
            <w:rFonts w:ascii="Cambria Math" w:hAnsi="Cambria Math"/>
            <w:lang w:val="en-GB"/>
          </w:rPr>
          <m:t>φ</m:t>
        </m:r>
      </m:oMath>
      <w:r>
        <w:rPr>
          <w:lang w:val="en-GB"/>
        </w:rPr>
        <w:t xml:space="preserve">, turning angle </w:t>
      </w:r>
      <m:oMath>
        <m:r>
          <m:rPr>
            <m:nor/>
          </m:rPr>
          <w:rPr>
            <w:i/>
            <w:iCs/>
            <w:lang w:val="en-GB"/>
          </w:rPr>
          <m:t>θ</m:t>
        </m:r>
      </m:oMath>
      <w:r>
        <w:rPr>
          <w:lang w:val="en-GB"/>
        </w:rPr>
        <w:t xml:space="preserve"> and some uncertainty of the movement or environment.</w:t>
      </w:r>
    </w:p>
    <w:p w14:paraId="17E552FC" w14:textId="21B23F38" w:rsidR="00B570F5" w:rsidRDefault="00B570F5" w:rsidP="00E52ED4">
      <w:pPr>
        <w:rPr>
          <w:lang w:val="en-GB"/>
        </w:rPr>
      </w:pPr>
      <w:r>
        <w:rPr>
          <w:lang w:val="en-GB"/>
        </w:rPr>
        <w:t xml:space="preserve">Let the robot car, under the constraint of the kinematics, track the path given by the LTL constrained A* algorithm. </w:t>
      </w:r>
    </w:p>
    <w:p w14:paraId="54F634D7" w14:textId="61C0E2DB" w:rsidR="00B570F5" w:rsidRDefault="00B570F5" w:rsidP="00E52ED4">
      <w:pPr>
        <w:rPr>
          <w:lang w:val="en-GB"/>
        </w:rPr>
      </w:pPr>
      <w:r>
        <w:rPr>
          <w:lang w:val="en-GB"/>
        </w:rPr>
        <w:t xml:space="preserve">                                     </w:t>
      </w:r>
      <w:r w:rsidR="00D0554B">
        <w:rPr>
          <w:noProof/>
          <w:lang w:val="en-GB" w:eastAsia="zh-CN"/>
        </w:rPr>
        <w:drawing>
          <wp:inline distT="0" distB="0" distL="0" distR="0" wp14:anchorId="1473CEC9" wp14:editId="3FB32DF5">
            <wp:extent cx="2890271" cy="1626704"/>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y.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90271" cy="1626704"/>
                    </a:xfrm>
                    <a:prstGeom prst="rect">
                      <a:avLst/>
                    </a:prstGeom>
                  </pic:spPr>
                </pic:pic>
              </a:graphicData>
            </a:graphic>
          </wp:inline>
        </w:drawing>
      </w:r>
    </w:p>
    <w:p w14:paraId="605D3BE9" w14:textId="4E81B9C7" w:rsidR="00B570F5" w:rsidRPr="00B570F5" w:rsidRDefault="005A59E0" w:rsidP="00B570F5">
      <w:pPr>
        <w:rPr>
          <w:lang w:val="en-GB"/>
        </w:rPr>
      </w:pPr>
      <w:r>
        <w:rPr>
          <w:lang w:val="en-GB"/>
        </w:rPr>
        <w:t>(Figure 14</w:t>
      </w:r>
      <w:r w:rsidR="00B570F5">
        <w:rPr>
          <w:lang w:val="en-GB"/>
        </w:rPr>
        <w:t>) The final path given by the path planning algorithm with control input given to the robot car every sampling period</w:t>
      </w:r>
    </w:p>
    <w:p w14:paraId="1BFF9B4E" w14:textId="37F5BA4E" w:rsidR="00A13C80" w:rsidRDefault="00A13C80" w:rsidP="00E52ED4"/>
    <w:p w14:paraId="7242DF23" w14:textId="752105F3" w:rsidR="00A13C80" w:rsidRPr="00FA638F" w:rsidRDefault="00FA638F" w:rsidP="00E52ED4">
      <w:pPr>
        <w:rPr>
          <w:rFonts w:asciiTheme="majorHAnsi" w:eastAsiaTheme="majorEastAsia" w:hAnsiTheme="majorHAnsi" w:cstheme="majorBidi"/>
          <w:b/>
          <w:bCs/>
          <w:i/>
          <w:smallCaps/>
          <w:sz w:val="44"/>
          <w:szCs w:val="36"/>
        </w:rPr>
      </w:pPr>
      <w:r w:rsidRPr="00FA638F">
        <w:rPr>
          <w:rFonts w:asciiTheme="majorHAnsi" w:eastAsiaTheme="majorEastAsia" w:hAnsiTheme="majorHAnsi" w:cstheme="majorBidi"/>
          <w:b/>
          <w:bCs/>
          <w:i/>
          <w:smallCaps/>
          <w:sz w:val="44"/>
          <w:szCs w:val="36"/>
        </w:rPr>
        <w:lastRenderedPageBreak/>
        <w:t>Conclusion and Future Work</w:t>
      </w:r>
    </w:p>
    <w:p w14:paraId="3E6B083C" w14:textId="71ECA7A0" w:rsidR="00696F7E" w:rsidRDefault="00FA638F" w:rsidP="00E52ED4">
      <w:r>
        <w:t>This project is not finished in some ways, because the depth estimation just gives a rough result and further analysis is needed to give the real world map, and of course the ultimate goal has to be run the whole thing on the robot car. However, the most important and hardest part, recognizing the ground area in an image is finished and relative good results are given. With a good estimation of the depth estimation, together with the path planning algorithm, it is very easy to put everything onto the robot car and let it navigate the environment automatically while building the map of it.</w:t>
      </w:r>
    </w:p>
    <w:p w14:paraId="7ADADEC9" w14:textId="7BED2843" w:rsidR="00FA638F" w:rsidRDefault="00BE445C" w:rsidP="00E52ED4">
      <w:r>
        <w:t>There are several possible future works for the followers who are interested in this project to do:</w:t>
      </w:r>
    </w:p>
    <w:p w14:paraId="2E92C1F2" w14:textId="14FD625B" w:rsidR="00BE445C" w:rsidRDefault="00BE445C" w:rsidP="00BE445C">
      <w:pPr>
        <w:pStyle w:val="ListParagraph"/>
        <w:numPr>
          <w:ilvl w:val="0"/>
          <w:numId w:val="34"/>
        </w:numPr>
      </w:pPr>
      <w:r>
        <w:t>The balance between the cost function and penalty function (the scale factor for the penalty function essentially) can be improved by an adaptive algorithm to decide the scale factor K for different environment so that the Max-Flow Min-Cut will not cut at the wrong places.</w:t>
      </w:r>
    </w:p>
    <w:p w14:paraId="0B5918B2" w14:textId="7DDE7697" w:rsidR="00BE445C" w:rsidRDefault="00BE445C" w:rsidP="00BE445C">
      <w:pPr>
        <w:pStyle w:val="ListParagraph"/>
        <w:numPr>
          <w:ilvl w:val="0"/>
          <w:numId w:val="34"/>
        </w:numPr>
      </w:pPr>
      <w:r>
        <w:t>A better data set is possible if someone is willing to take images of different indoor environment from the robot car’s viewpoint.</w:t>
      </w:r>
    </w:p>
    <w:p w14:paraId="10F1CE0A" w14:textId="1E559477" w:rsidR="00BE445C" w:rsidRDefault="00BE445C" w:rsidP="00BE445C">
      <w:pPr>
        <w:pStyle w:val="ListParagraph"/>
        <w:numPr>
          <w:ilvl w:val="0"/>
          <w:numId w:val="34"/>
        </w:numPr>
      </w:pPr>
      <w:r>
        <w:t>A reinforcement learning is possible by feeding the testing results back into the training model. After certain iterations, the machine will have a very good knowledge what the ground in this certain environment should be like.</w:t>
      </w:r>
    </w:p>
    <w:p w14:paraId="542D5ACB" w14:textId="27B17C96" w:rsidR="00BE445C" w:rsidRDefault="00BE445C" w:rsidP="00BE445C">
      <w:pPr>
        <w:pStyle w:val="ListParagraph"/>
        <w:numPr>
          <w:ilvl w:val="0"/>
          <w:numId w:val="34"/>
        </w:numPr>
      </w:pPr>
      <w:r>
        <w:t>Optimize the code or some of the algorithm to make it run faster. Now it takes about 30s on my computer and 2 times more on raspberry pi. If anyone can reduce that time to 0-10s, it will be a great auto robot product.</w:t>
      </w:r>
    </w:p>
    <w:p w14:paraId="5F054475" w14:textId="7A1A1059" w:rsidR="00A2440C" w:rsidRDefault="00A2440C" w:rsidP="00A2440C"/>
    <w:p w14:paraId="54F20E42" w14:textId="510F3625" w:rsidR="00A2440C" w:rsidRDefault="00A2440C" w:rsidP="00A2440C">
      <w:r>
        <w:t>All the code and training models are on my GitHub Page, take a look if interested:</w:t>
      </w:r>
    </w:p>
    <w:p w14:paraId="5404A248" w14:textId="7DD5A3F4" w:rsidR="00A2440C" w:rsidRDefault="00EF081E" w:rsidP="00A2440C">
      <w:r w:rsidRPr="00EF081E">
        <w:t>https://github.com/Robertwwp/Ground-Recognition</w:t>
      </w:r>
    </w:p>
    <w:p w14:paraId="21FE87CF" w14:textId="77777777" w:rsidR="004816DF" w:rsidRDefault="004816DF" w:rsidP="004816DF">
      <w:pPr>
        <w:pStyle w:val="ListParagraph"/>
      </w:pPr>
    </w:p>
    <w:p w14:paraId="32503CCF" w14:textId="0C09EF9A" w:rsidR="00BE445C" w:rsidRPr="00BE445C" w:rsidRDefault="00BE445C" w:rsidP="00BE445C">
      <w:pPr>
        <w:rPr>
          <w:rFonts w:asciiTheme="majorHAnsi" w:eastAsiaTheme="majorEastAsia" w:hAnsiTheme="majorHAnsi" w:cstheme="majorBidi"/>
          <w:b/>
          <w:bCs/>
          <w:i/>
          <w:smallCaps/>
          <w:sz w:val="44"/>
          <w:szCs w:val="36"/>
        </w:rPr>
      </w:pPr>
      <w:r>
        <w:rPr>
          <w:rFonts w:asciiTheme="majorHAnsi" w:eastAsiaTheme="majorEastAsia" w:hAnsiTheme="majorHAnsi" w:cstheme="majorBidi"/>
          <w:b/>
          <w:bCs/>
          <w:i/>
          <w:smallCaps/>
          <w:sz w:val="44"/>
          <w:szCs w:val="36"/>
        </w:rPr>
        <w:t>References</w:t>
      </w:r>
      <w:bookmarkStart w:id="0" w:name="_GoBack"/>
      <w:bookmarkEnd w:id="0"/>
    </w:p>
    <w:p w14:paraId="4A2330D6" w14:textId="43180648" w:rsidR="00BE445C" w:rsidRDefault="00E040C9" w:rsidP="00BE445C">
      <w:pPr>
        <w:rPr>
          <w:u w:val="single"/>
        </w:rPr>
      </w:pPr>
      <w:r w:rsidRPr="00E040C9">
        <w:rPr>
          <w:u w:val="single"/>
        </w:rPr>
        <w:t>Mentioned in this Report:</w:t>
      </w:r>
    </w:p>
    <w:p w14:paraId="0BB5CF14" w14:textId="7BBA3D32" w:rsidR="00E040C9" w:rsidRDefault="00E040C9" w:rsidP="00BE445C">
      <w:r>
        <w:t xml:space="preserve">[1] </w:t>
      </w:r>
      <w:r w:rsidRPr="00E040C9">
        <w:t xml:space="preserve">R. Achanta, A. Shaji, K. Smith, A. Lucchi, P. Fua and S. Süsstrunk, "SLIC Superpixels Compared to State-of-the-Art Superpixel Methods," in </w:t>
      </w:r>
      <w:r w:rsidRPr="00E040C9">
        <w:rPr>
          <w:i/>
          <w:iCs/>
        </w:rPr>
        <w:t>IEEE Transactions on Pattern Analysis and Machine Intelligence</w:t>
      </w:r>
      <w:r w:rsidRPr="00E040C9">
        <w:t>, vol. 34, no. 11, pp. 2274-2282, Nov. 2012.</w:t>
      </w:r>
    </w:p>
    <w:p w14:paraId="32CAA08D" w14:textId="41755040" w:rsidR="00E040C9" w:rsidRDefault="00E040C9" w:rsidP="00BE445C">
      <w:r>
        <w:t xml:space="preserve">[2] </w:t>
      </w:r>
      <w:r w:rsidR="004816DF" w:rsidRPr="004816DF">
        <w:t>Rosenblatt, Murray. “Remarks on Some Nonparametric Estimates of a Density Function.” The Annals of Mathematical Statistics, vol. 27, no. 3, 1956, pp. 832–837.</w:t>
      </w:r>
    </w:p>
    <w:p w14:paraId="22D67663" w14:textId="7FF40A72" w:rsidR="00E040C9" w:rsidRPr="00E040C9" w:rsidRDefault="00E040C9" w:rsidP="00E040C9">
      <w:r>
        <w:t xml:space="preserve">[3] </w:t>
      </w:r>
      <w:r w:rsidR="004816DF" w:rsidRPr="004816DF">
        <w:t>Parzen, Emanuel. “On Estimation of a Probability Density Function and Mode.” Ann. Math. Statist., vol. 33, no. 3, 1962, pp. 1065–1076.</w:t>
      </w:r>
    </w:p>
    <w:p w14:paraId="2DC8888A" w14:textId="7C93249B" w:rsidR="00E040C9" w:rsidRDefault="004816DF" w:rsidP="00BE445C">
      <w:r>
        <w:t>[4]</w:t>
      </w:r>
      <w:r w:rsidRPr="004816DF">
        <w:rPr>
          <w:rFonts w:ascii="Helvetica" w:hAnsi="Helvetica"/>
          <w:color w:val="3A3A3A"/>
          <w:sz w:val="23"/>
          <w:szCs w:val="23"/>
        </w:rPr>
        <w:t xml:space="preserve"> </w:t>
      </w:r>
      <w:r w:rsidRPr="004816DF">
        <w:t>Canny, John. “A Computational Approach to Edge Detection.” Pattern Analysis and Machine Intelligence, IEEE Transactions On, PAMI-8, no. 6, 1986, pp. 679–698.</w:t>
      </w:r>
    </w:p>
    <w:p w14:paraId="33F05242" w14:textId="5FC8A5C1" w:rsidR="004816DF" w:rsidRDefault="004816DF" w:rsidP="00BE445C">
      <w:r>
        <w:lastRenderedPageBreak/>
        <w:t>[5]</w:t>
      </w:r>
      <w:r w:rsidRPr="004816DF">
        <w:rPr>
          <w:rFonts w:ascii="Arial" w:hAnsi="Arial" w:cs="Arial"/>
          <w:color w:val="222222"/>
          <w:sz w:val="19"/>
          <w:szCs w:val="19"/>
        </w:rPr>
        <w:t xml:space="preserve"> </w:t>
      </w:r>
      <w:r w:rsidRPr="004816DF">
        <w:t>Hough, P.V.C. Method and means for recognizing complex patterns, U.S. Patent 3,069,654, Dec. 18, 1962</w:t>
      </w:r>
    </w:p>
    <w:p w14:paraId="2F8BD320" w14:textId="7E70AB6A" w:rsidR="004816DF" w:rsidRDefault="004816DF" w:rsidP="00BE445C">
      <w:r>
        <w:t xml:space="preserve">[6] </w:t>
      </w:r>
      <w:r w:rsidRPr="004816DF">
        <w:t>G. B. Dantzig and D. R. Fulkerson, “On the Max-Flow MinCut Theorem of Networks,” in “Linear Inequalities,” Ann. Math. Studies, no. 38, Princeton, New Jersey, 1956.</w:t>
      </w:r>
    </w:p>
    <w:p w14:paraId="436CF366" w14:textId="33F8AE61" w:rsidR="004816DF" w:rsidRDefault="004816DF" w:rsidP="00BE445C">
      <w:r>
        <w:t>[7]</w:t>
      </w:r>
      <w:r w:rsidRPr="004816DF">
        <w:rPr>
          <w:rFonts w:ascii="Helvetica" w:hAnsi="Helvetica"/>
          <w:color w:val="3A3A3A"/>
          <w:sz w:val="23"/>
          <w:szCs w:val="23"/>
        </w:rPr>
        <w:t xml:space="preserve"> </w:t>
      </w:r>
      <w:r w:rsidRPr="004816DF">
        <w:t>Farnebäck, Gunnar. “Two-Frame Motion Estimation Based on Polynomial Expansion.” Scia13, 2003, pp. 363–370.</w:t>
      </w:r>
    </w:p>
    <w:p w14:paraId="66468D89" w14:textId="15BC0B67" w:rsidR="004816DF" w:rsidRDefault="004816DF" w:rsidP="00BE445C">
      <w:r>
        <w:t>[8]</w:t>
      </w:r>
      <w:r w:rsidR="00801628" w:rsidRPr="00801628">
        <w:rPr>
          <w:rFonts w:ascii="Helvetica" w:hAnsi="Helvetica"/>
          <w:color w:val="3A3A3A"/>
          <w:sz w:val="23"/>
          <w:szCs w:val="23"/>
        </w:rPr>
        <w:t xml:space="preserve"> </w:t>
      </w:r>
      <w:r w:rsidR="00801628" w:rsidRPr="00801628">
        <w:t>Hart, Peter, et al. “A Formal Basis for the Heuristic Determination of Minimum Cost Paths.” Systems Science and Cybernetics, IEEE Transactions On, vol. 4, no. 2, 1968, pp. 100–107.</w:t>
      </w:r>
    </w:p>
    <w:p w14:paraId="6A0E1A66" w14:textId="2D8CBECB" w:rsidR="00801628" w:rsidRPr="00801628" w:rsidRDefault="00801628" w:rsidP="00BE445C">
      <w:pPr>
        <w:rPr>
          <w:u w:val="single"/>
        </w:rPr>
      </w:pPr>
      <w:r w:rsidRPr="00801628">
        <w:rPr>
          <w:u w:val="single"/>
        </w:rPr>
        <w:t>Some Great Papers I Followed:</w:t>
      </w:r>
    </w:p>
    <w:p w14:paraId="4CC4E2CB" w14:textId="59CE374D" w:rsidR="00801628" w:rsidRPr="00801628" w:rsidRDefault="00801628" w:rsidP="00801628">
      <w:pPr>
        <w:rPr>
          <w:rFonts w:ascii="Times New Roman" w:eastAsia="Times New Roman" w:hAnsi="Times New Roman" w:cs="Times New Roman"/>
          <w:sz w:val="24"/>
          <w:szCs w:val="24"/>
          <w:lang w:val="en-GB" w:eastAsia="zh-CN"/>
        </w:rPr>
      </w:pPr>
      <w:r>
        <w:t xml:space="preserve">[9] </w:t>
      </w:r>
      <w:r w:rsidRPr="00801628">
        <w:t>Hoiem, D., et al. “Geometric Context from a Single Image.” Computer Vision, 2005. ICCV 2005. Tenth IEEE International Conference On, vol. 1, 2005, pp. 654–661.</w:t>
      </w:r>
    </w:p>
    <w:p w14:paraId="0B8039D5" w14:textId="5AB42B31" w:rsidR="00801628" w:rsidRDefault="00801628" w:rsidP="00BE445C">
      <w:r>
        <w:rPr>
          <w:lang w:val="en-GB"/>
        </w:rPr>
        <w:t xml:space="preserve">[10] </w:t>
      </w:r>
      <w:r w:rsidRPr="00801628">
        <w:t>Aggarwal, Sanchit, et al. “Estimating Floor Regions in Cluttered Indoor Scenes from First Person Camera View.” Pattern Recognition (ICPR), 2014 22nd International Conference On, 2014, pp. 4275–4280.</w:t>
      </w:r>
    </w:p>
    <w:p w14:paraId="4CE9D4D6" w14:textId="7EDD779A" w:rsidR="00801628" w:rsidRPr="00801628" w:rsidRDefault="00801628" w:rsidP="00BE445C">
      <w:pPr>
        <w:rPr>
          <w:lang w:val="en-GB"/>
        </w:rPr>
      </w:pPr>
      <w:r>
        <w:t xml:space="preserve">[11] </w:t>
      </w:r>
      <w:r w:rsidRPr="00801628">
        <w:t>Fu, Jie, et al. “Optimal Temporal Logic Planning in Probabilistic Semantic Maps.” 2015.</w:t>
      </w:r>
    </w:p>
    <w:sectPr w:rsidR="00801628" w:rsidRPr="00801628" w:rsidSect="00855982">
      <w:footerReference w:type="default" r:id="rId4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5F664" w14:textId="77777777" w:rsidR="005612A5" w:rsidRDefault="005612A5" w:rsidP="00855982">
      <w:pPr>
        <w:spacing w:after="0" w:line="240" w:lineRule="auto"/>
      </w:pPr>
      <w:r>
        <w:separator/>
      </w:r>
    </w:p>
  </w:endnote>
  <w:endnote w:type="continuationSeparator" w:id="0">
    <w:p w14:paraId="1B8010BE" w14:textId="77777777" w:rsidR="005612A5" w:rsidRDefault="005612A5"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14:paraId="390B8067" w14:textId="519E0A80" w:rsidR="001A4542" w:rsidRDefault="001A4542">
        <w:pPr>
          <w:pStyle w:val="Footer"/>
        </w:pPr>
        <w:r>
          <w:fldChar w:fldCharType="begin"/>
        </w:r>
        <w:r>
          <w:instrText xml:space="preserve"> PAGE   \* MERGEFORMAT </w:instrText>
        </w:r>
        <w:r>
          <w:fldChar w:fldCharType="separate"/>
        </w:r>
        <w:r w:rsidR="00EF081E">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1CE7D" w14:textId="77777777" w:rsidR="005612A5" w:rsidRDefault="005612A5" w:rsidP="00855982">
      <w:pPr>
        <w:spacing w:after="0" w:line="240" w:lineRule="auto"/>
      </w:pPr>
      <w:r>
        <w:separator/>
      </w:r>
    </w:p>
  </w:footnote>
  <w:footnote w:type="continuationSeparator" w:id="0">
    <w:p w14:paraId="73240369" w14:textId="77777777" w:rsidR="005612A5" w:rsidRDefault="005612A5"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8A3119"/>
    <w:multiLevelType w:val="hybridMultilevel"/>
    <w:tmpl w:val="78EA0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ED5194"/>
    <w:multiLevelType w:val="multilevel"/>
    <w:tmpl w:val="E44E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B341967"/>
    <w:multiLevelType w:val="hybridMultilevel"/>
    <w:tmpl w:val="95C06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1B0D61"/>
    <w:multiLevelType w:val="hybridMultilevel"/>
    <w:tmpl w:val="50347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D074605"/>
    <w:multiLevelType w:val="hybridMultilevel"/>
    <w:tmpl w:val="C3E80E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113AAE"/>
    <w:multiLevelType w:val="hybridMultilevel"/>
    <w:tmpl w:val="00C001CE"/>
    <w:lvl w:ilvl="0" w:tplc="5B3EF6CE">
      <w:start w:val="1"/>
      <w:numFmt w:val="lowerLetter"/>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24" w15:restartNumberingAfterBreak="0">
    <w:nsid w:val="79837799"/>
    <w:multiLevelType w:val="multilevel"/>
    <w:tmpl w:val="F432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1"/>
  </w:num>
  <w:num w:numId="14">
    <w:abstractNumId w:val="21"/>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7"/>
  </w:num>
  <w:num w:numId="29">
    <w:abstractNumId w:val="20"/>
  </w:num>
  <w:num w:numId="30">
    <w:abstractNumId w:val="19"/>
  </w:num>
  <w:num w:numId="31">
    <w:abstractNumId w:val="22"/>
  </w:num>
  <w:num w:numId="32">
    <w:abstractNumId w:val="18"/>
  </w:num>
  <w:num w:numId="33">
    <w:abstractNumId w:val="23"/>
  </w:num>
  <w:num w:numId="34">
    <w:abstractNumId w:val="10"/>
  </w:num>
  <w:num w:numId="35">
    <w:abstractNumId w:val="24"/>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88A"/>
    <w:rsid w:val="00014F1A"/>
    <w:rsid w:val="0002384B"/>
    <w:rsid w:val="00036B08"/>
    <w:rsid w:val="000620D3"/>
    <w:rsid w:val="00062E2D"/>
    <w:rsid w:val="00065042"/>
    <w:rsid w:val="00080B45"/>
    <w:rsid w:val="00093D6F"/>
    <w:rsid w:val="000A2700"/>
    <w:rsid w:val="000B0DD1"/>
    <w:rsid w:val="000B1493"/>
    <w:rsid w:val="000B72DC"/>
    <w:rsid w:val="000C2F3E"/>
    <w:rsid w:val="000C5CCC"/>
    <w:rsid w:val="000C6EDE"/>
    <w:rsid w:val="000D50AC"/>
    <w:rsid w:val="000D52AF"/>
    <w:rsid w:val="000F3B44"/>
    <w:rsid w:val="000F4727"/>
    <w:rsid w:val="000F4C83"/>
    <w:rsid w:val="000F7FB5"/>
    <w:rsid w:val="0012251D"/>
    <w:rsid w:val="001301BB"/>
    <w:rsid w:val="00142ECA"/>
    <w:rsid w:val="001754C3"/>
    <w:rsid w:val="001907F6"/>
    <w:rsid w:val="00190B70"/>
    <w:rsid w:val="00191162"/>
    <w:rsid w:val="00193D46"/>
    <w:rsid w:val="00194431"/>
    <w:rsid w:val="00197BA0"/>
    <w:rsid w:val="001A4542"/>
    <w:rsid w:val="001B337C"/>
    <w:rsid w:val="001C0411"/>
    <w:rsid w:val="001D4362"/>
    <w:rsid w:val="001F6B6A"/>
    <w:rsid w:val="0020046D"/>
    <w:rsid w:val="002109D3"/>
    <w:rsid w:val="0021552E"/>
    <w:rsid w:val="00217921"/>
    <w:rsid w:val="002624CA"/>
    <w:rsid w:val="002665E8"/>
    <w:rsid w:val="00281A13"/>
    <w:rsid w:val="00286BC5"/>
    <w:rsid w:val="00292FA1"/>
    <w:rsid w:val="00293642"/>
    <w:rsid w:val="00297C9B"/>
    <w:rsid w:val="002A331C"/>
    <w:rsid w:val="002A66CC"/>
    <w:rsid w:val="002B0949"/>
    <w:rsid w:val="002B2782"/>
    <w:rsid w:val="002C02BD"/>
    <w:rsid w:val="002C1C6B"/>
    <w:rsid w:val="002D36FB"/>
    <w:rsid w:val="002D47FC"/>
    <w:rsid w:val="002D53F2"/>
    <w:rsid w:val="002E3112"/>
    <w:rsid w:val="002F6BEA"/>
    <w:rsid w:val="0030004A"/>
    <w:rsid w:val="00300893"/>
    <w:rsid w:val="0030724A"/>
    <w:rsid w:val="00307461"/>
    <w:rsid w:val="00316D15"/>
    <w:rsid w:val="00330843"/>
    <w:rsid w:val="0033160E"/>
    <w:rsid w:val="00342CDA"/>
    <w:rsid w:val="003454D0"/>
    <w:rsid w:val="00351FCF"/>
    <w:rsid w:val="00360750"/>
    <w:rsid w:val="00362793"/>
    <w:rsid w:val="00365954"/>
    <w:rsid w:val="0037438D"/>
    <w:rsid w:val="00383CF6"/>
    <w:rsid w:val="00392EF2"/>
    <w:rsid w:val="00393D89"/>
    <w:rsid w:val="003975C2"/>
    <w:rsid w:val="003A4FBC"/>
    <w:rsid w:val="003B2B62"/>
    <w:rsid w:val="003B6617"/>
    <w:rsid w:val="003D14BB"/>
    <w:rsid w:val="003D55C6"/>
    <w:rsid w:val="003E3E31"/>
    <w:rsid w:val="00422A8F"/>
    <w:rsid w:val="00422CF4"/>
    <w:rsid w:val="00434598"/>
    <w:rsid w:val="00456B4E"/>
    <w:rsid w:val="00460610"/>
    <w:rsid w:val="004609E1"/>
    <w:rsid w:val="00460A54"/>
    <w:rsid w:val="00462983"/>
    <w:rsid w:val="004716EC"/>
    <w:rsid w:val="0047619B"/>
    <w:rsid w:val="004804E1"/>
    <w:rsid w:val="00480BFF"/>
    <w:rsid w:val="004816DF"/>
    <w:rsid w:val="00483962"/>
    <w:rsid w:val="004870B5"/>
    <w:rsid w:val="00492D9C"/>
    <w:rsid w:val="004B1319"/>
    <w:rsid w:val="004B2A18"/>
    <w:rsid w:val="004B4389"/>
    <w:rsid w:val="004C1036"/>
    <w:rsid w:val="004C734C"/>
    <w:rsid w:val="004C765C"/>
    <w:rsid w:val="004D4083"/>
    <w:rsid w:val="004D5B62"/>
    <w:rsid w:val="004E3084"/>
    <w:rsid w:val="004E52F2"/>
    <w:rsid w:val="004E5C21"/>
    <w:rsid w:val="004E7F74"/>
    <w:rsid w:val="005254B7"/>
    <w:rsid w:val="00545CFD"/>
    <w:rsid w:val="00560B78"/>
    <w:rsid w:val="005612A5"/>
    <w:rsid w:val="005704EA"/>
    <w:rsid w:val="005736CB"/>
    <w:rsid w:val="0057398D"/>
    <w:rsid w:val="00575380"/>
    <w:rsid w:val="00580EDB"/>
    <w:rsid w:val="005860E0"/>
    <w:rsid w:val="00586FB2"/>
    <w:rsid w:val="00587D43"/>
    <w:rsid w:val="00595E59"/>
    <w:rsid w:val="00597A93"/>
    <w:rsid w:val="005A59E0"/>
    <w:rsid w:val="005B1A67"/>
    <w:rsid w:val="005C7743"/>
    <w:rsid w:val="005D1EA1"/>
    <w:rsid w:val="005D2B5A"/>
    <w:rsid w:val="005D3C67"/>
    <w:rsid w:val="005E1B51"/>
    <w:rsid w:val="005F27FC"/>
    <w:rsid w:val="006077B6"/>
    <w:rsid w:val="00607A14"/>
    <w:rsid w:val="006114FF"/>
    <w:rsid w:val="006129E7"/>
    <w:rsid w:val="00616143"/>
    <w:rsid w:val="0062272D"/>
    <w:rsid w:val="00624849"/>
    <w:rsid w:val="00630EB8"/>
    <w:rsid w:val="006321CD"/>
    <w:rsid w:val="00633449"/>
    <w:rsid w:val="0064011C"/>
    <w:rsid w:val="00643AD7"/>
    <w:rsid w:val="00646813"/>
    <w:rsid w:val="00647EAF"/>
    <w:rsid w:val="00656BC1"/>
    <w:rsid w:val="006579E7"/>
    <w:rsid w:val="00660B37"/>
    <w:rsid w:val="00667004"/>
    <w:rsid w:val="006713A0"/>
    <w:rsid w:val="00676813"/>
    <w:rsid w:val="006803B0"/>
    <w:rsid w:val="0068136B"/>
    <w:rsid w:val="00684AC2"/>
    <w:rsid w:val="0068712A"/>
    <w:rsid w:val="006876DE"/>
    <w:rsid w:val="00690328"/>
    <w:rsid w:val="00691443"/>
    <w:rsid w:val="00696F7E"/>
    <w:rsid w:val="006A17F6"/>
    <w:rsid w:val="006A3A58"/>
    <w:rsid w:val="006B5FDD"/>
    <w:rsid w:val="006C4CE2"/>
    <w:rsid w:val="006C5C06"/>
    <w:rsid w:val="006C79F2"/>
    <w:rsid w:val="006C7EF5"/>
    <w:rsid w:val="006D33F5"/>
    <w:rsid w:val="006F2932"/>
    <w:rsid w:val="006F5552"/>
    <w:rsid w:val="0070034E"/>
    <w:rsid w:val="00717C4B"/>
    <w:rsid w:val="00720972"/>
    <w:rsid w:val="007344B8"/>
    <w:rsid w:val="007446B8"/>
    <w:rsid w:val="0074716F"/>
    <w:rsid w:val="007547E2"/>
    <w:rsid w:val="00755774"/>
    <w:rsid w:val="007619DE"/>
    <w:rsid w:val="00776DEA"/>
    <w:rsid w:val="007833A7"/>
    <w:rsid w:val="00786121"/>
    <w:rsid w:val="00786146"/>
    <w:rsid w:val="00786E0B"/>
    <w:rsid w:val="00787AD0"/>
    <w:rsid w:val="00787BF2"/>
    <w:rsid w:val="00794837"/>
    <w:rsid w:val="007A66E9"/>
    <w:rsid w:val="007B4AE3"/>
    <w:rsid w:val="007B4DF2"/>
    <w:rsid w:val="007B57EB"/>
    <w:rsid w:val="007B7952"/>
    <w:rsid w:val="007C42FE"/>
    <w:rsid w:val="007C6752"/>
    <w:rsid w:val="007C7B50"/>
    <w:rsid w:val="007D1328"/>
    <w:rsid w:val="007E1302"/>
    <w:rsid w:val="007E7742"/>
    <w:rsid w:val="007F103C"/>
    <w:rsid w:val="00801628"/>
    <w:rsid w:val="008023E4"/>
    <w:rsid w:val="00803017"/>
    <w:rsid w:val="00810E2B"/>
    <w:rsid w:val="00812052"/>
    <w:rsid w:val="00815B8A"/>
    <w:rsid w:val="00816324"/>
    <w:rsid w:val="00824E64"/>
    <w:rsid w:val="00835397"/>
    <w:rsid w:val="008406CA"/>
    <w:rsid w:val="00844BA5"/>
    <w:rsid w:val="00852D89"/>
    <w:rsid w:val="00855982"/>
    <w:rsid w:val="00871D5C"/>
    <w:rsid w:val="0088353F"/>
    <w:rsid w:val="00894E16"/>
    <w:rsid w:val="008A50B6"/>
    <w:rsid w:val="008A5821"/>
    <w:rsid w:val="008A6FF5"/>
    <w:rsid w:val="008B13E1"/>
    <w:rsid w:val="008C12B0"/>
    <w:rsid w:val="008C40BF"/>
    <w:rsid w:val="008C60D2"/>
    <w:rsid w:val="008C6D13"/>
    <w:rsid w:val="008F3137"/>
    <w:rsid w:val="008F588A"/>
    <w:rsid w:val="008F5E7B"/>
    <w:rsid w:val="009138E1"/>
    <w:rsid w:val="0091774E"/>
    <w:rsid w:val="00925893"/>
    <w:rsid w:val="00942B48"/>
    <w:rsid w:val="00950D11"/>
    <w:rsid w:val="00975EA4"/>
    <w:rsid w:val="0097659A"/>
    <w:rsid w:val="009767BA"/>
    <w:rsid w:val="0097695A"/>
    <w:rsid w:val="00985582"/>
    <w:rsid w:val="00995207"/>
    <w:rsid w:val="00996961"/>
    <w:rsid w:val="009A1CC2"/>
    <w:rsid w:val="009A4B1B"/>
    <w:rsid w:val="009C26B5"/>
    <w:rsid w:val="009D3D0F"/>
    <w:rsid w:val="009E3D82"/>
    <w:rsid w:val="009E537A"/>
    <w:rsid w:val="00A04A1E"/>
    <w:rsid w:val="00A07FA7"/>
    <w:rsid w:val="00A10484"/>
    <w:rsid w:val="00A13C80"/>
    <w:rsid w:val="00A2440C"/>
    <w:rsid w:val="00A246CA"/>
    <w:rsid w:val="00A2542F"/>
    <w:rsid w:val="00A26709"/>
    <w:rsid w:val="00A3135D"/>
    <w:rsid w:val="00A3172A"/>
    <w:rsid w:val="00A34EBF"/>
    <w:rsid w:val="00A51DD8"/>
    <w:rsid w:val="00A51E9D"/>
    <w:rsid w:val="00A54001"/>
    <w:rsid w:val="00A65551"/>
    <w:rsid w:val="00A835C6"/>
    <w:rsid w:val="00AB5045"/>
    <w:rsid w:val="00AC508B"/>
    <w:rsid w:val="00AD0346"/>
    <w:rsid w:val="00AD3B1E"/>
    <w:rsid w:val="00AF5EB4"/>
    <w:rsid w:val="00B061AC"/>
    <w:rsid w:val="00B07675"/>
    <w:rsid w:val="00B11F68"/>
    <w:rsid w:val="00B229DB"/>
    <w:rsid w:val="00B240C3"/>
    <w:rsid w:val="00B26C87"/>
    <w:rsid w:val="00B27D85"/>
    <w:rsid w:val="00B35EFE"/>
    <w:rsid w:val="00B36B5D"/>
    <w:rsid w:val="00B43905"/>
    <w:rsid w:val="00B51BF7"/>
    <w:rsid w:val="00B570F5"/>
    <w:rsid w:val="00B60BD7"/>
    <w:rsid w:val="00B61965"/>
    <w:rsid w:val="00B647DB"/>
    <w:rsid w:val="00B66069"/>
    <w:rsid w:val="00B75C8C"/>
    <w:rsid w:val="00B775C1"/>
    <w:rsid w:val="00B858C1"/>
    <w:rsid w:val="00B8627D"/>
    <w:rsid w:val="00BA7AA2"/>
    <w:rsid w:val="00BB3822"/>
    <w:rsid w:val="00BC462C"/>
    <w:rsid w:val="00BD5BA8"/>
    <w:rsid w:val="00BD5BF4"/>
    <w:rsid w:val="00BE1701"/>
    <w:rsid w:val="00BE1C32"/>
    <w:rsid w:val="00BE279D"/>
    <w:rsid w:val="00BE445C"/>
    <w:rsid w:val="00BF18B5"/>
    <w:rsid w:val="00BF211B"/>
    <w:rsid w:val="00BF2E32"/>
    <w:rsid w:val="00BF3BAB"/>
    <w:rsid w:val="00C01FC3"/>
    <w:rsid w:val="00C06E6F"/>
    <w:rsid w:val="00C42023"/>
    <w:rsid w:val="00C46378"/>
    <w:rsid w:val="00C6421A"/>
    <w:rsid w:val="00C72356"/>
    <w:rsid w:val="00C730B5"/>
    <w:rsid w:val="00C80C3E"/>
    <w:rsid w:val="00CA4DCD"/>
    <w:rsid w:val="00CC150B"/>
    <w:rsid w:val="00CC2517"/>
    <w:rsid w:val="00CC2734"/>
    <w:rsid w:val="00CC666B"/>
    <w:rsid w:val="00CD2D30"/>
    <w:rsid w:val="00CD35E5"/>
    <w:rsid w:val="00CD7ED4"/>
    <w:rsid w:val="00CE77C7"/>
    <w:rsid w:val="00CF77B3"/>
    <w:rsid w:val="00D05090"/>
    <w:rsid w:val="00D0554B"/>
    <w:rsid w:val="00D1084B"/>
    <w:rsid w:val="00D15E08"/>
    <w:rsid w:val="00D33C6B"/>
    <w:rsid w:val="00D401DA"/>
    <w:rsid w:val="00D447C2"/>
    <w:rsid w:val="00D50188"/>
    <w:rsid w:val="00D50696"/>
    <w:rsid w:val="00D538E6"/>
    <w:rsid w:val="00D56CD4"/>
    <w:rsid w:val="00D67DB0"/>
    <w:rsid w:val="00D8102C"/>
    <w:rsid w:val="00D83455"/>
    <w:rsid w:val="00D83EDB"/>
    <w:rsid w:val="00D9075F"/>
    <w:rsid w:val="00DA1EEF"/>
    <w:rsid w:val="00DC0242"/>
    <w:rsid w:val="00DC47B9"/>
    <w:rsid w:val="00DD5E79"/>
    <w:rsid w:val="00DE086F"/>
    <w:rsid w:val="00DE28D0"/>
    <w:rsid w:val="00DE5249"/>
    <w:rsid w:val="00DF18F8"/>
    <w:rsid w:val="00DF2D9C"/>
    <w:rsid w:val="00DF4EF1"/>
    <w:rsid w:val="00E02CF9"/>
    <w:rsid w:val="00E02E0A"/>
    <w:rsid w:val="00E0371C"/>
    <w:rsid w:val="00E03FF4"/>
    <w:rsid w:val="00E040C9"/>
    <w:rsid w:val="00E17106"/>
    <w:rsid w:val="00E24D8B"/>
    <w:rsid w:val="00E25C03"/>
    <w:rsid w:val="00E2730F"/>
    <w:rsid w:val="00E31403"/>
    <w:rsid w:val="00E357C1"/>
    <w:rsid w:val="00E42446"/>
    <w:rsid w:val="00E52ED4"/>
    <w:rsid w:val="00E639F1"/>
    <w:rsid w:val="00E712B0"/>
    <w:rsid w:val="00E772BF"/>
    <w:rsid w:val="00E81B74"/>
    <w:rsid w:val="00E84362"/>
    <w:rsid w:val="00E86DC4"/>
    <w:rsid w:val="00EA5E3C"/>
    <w:rsid w:val="00EA7071"/>
    <w:rsid w:val="00EB09FB"/>
    <w:rsid w:val="00EC6413"/>
    <w:rsid w:val="00ED125E"/>
    <w:rsid w:val="00EE6E8C"/>
    <w:rsid w:val="00EE753F"/>
    <w:rsid w:val="00EF081E"/>
    <w:rsid w:val="00EF0BA4"/>
    <w:rsid w:val="00EF1055"/>
    <w:rsid w:val="00EF5351"/>
    <w:rsid w:val="00F078D5"/>
    <w:rsid w:val="00F169D9"/>
    <w:rsid w:val="00F37642"/>
    <w:rsid w:val="00F460F5"/>
    <w:rsid w:val="00F54203"/>
    <w:rsid w:val="00F555EF"/>
    <w:rsid w:val="00F70F1D"/>
    <w:rsid w:val="00F70F83"/>
    <w:rsid w:val="00F74840"/>
    <w:rsid w:val="00F74D1F"/>
    <w:rsid w:val="00F853D3"/>
    <w:rsid w:val="00F86E97"/>
    <w:rsid w:val="00FA49EE"/>
    <w:rsid w:val="00FA638F"/>
    <w:rsid w:val="00FB13D7"/>
    <w:rsid w:val="00FB3D99"/>
    <w:rsid w:val="00FC0D4B"/>
    <w:rsid w:val="00FC5B0A"/>
    <w:rsid w:val="00FD2274"/>
    <w:rsid w:val="00FD262C"/>
    <w:rsid w:val="00FD3753"/>
    <w:rsid w:val="00FE2849"/>
    <w:rsid w:val="00FE47DF"/>
    <w:rsid w:val="00FE7D2A"/>
    <w:rsid w:val="00FF4CA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7AEA5"/>
  <w15:chartTrackingRefBased/>
  <w15:docId w15:val="{56B6B2D5-BB81-46DF-ABDD-9760BAC8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character" w:customStyle="1" w:styleId="UnresolvedMention">
    <w:name w:val="Unresolved Mention"/>
    <w:basedOn w:val="DefaultParagraphFont"/>
    <w:uiPriority w:val="99"/>
    <w:semiHidden/>
    <w:unhideWhenUsed/>
    <w:rsid w:val="0030724A"/>
    <w:rPr>
      <w:color w:val="808080"/>
      <w:shd w:val="clear" w:color="auto" w:fill="E6E6E6"/>
    </w:rPr>
  </w:style>
  <w:style w:type="paragraph" w:styleId="ListParagraph">
    <w:name w:val="List Paragraph"/>
    <w:basedOn w:val="Normal"/>
    <w:uiPriority w:val="34"/>
    <w:unhideWhenUsed/>
    <w:qFormat/>
    <w:rsid w:val="008A5821"/>
    <w:pPr>
      <w:ind w:left="720"/>
      <w:contextualSpacing/>
    </w:pPr>
  </w:style>
  <w:style w:type="paragraph" w:styleId="NormalWeb">
    <w:name w:val="Normal (Web)"/>
    <w:basedOn w:val="Normal"/>
    <w:uiPriority w:val="99"/>
    <w:semiHidden/>
    <w:unhideWhenUsed/>
    <w:rsid w:val="00E712B0"/>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table" w:styleId="TableGrid">
    <w:name w:val="Table Grid"/>
    <w:basedOn w:val="TableNormal"/>
    <w:uiPriority w:val="39"/>
    <w:rsid w:val="00786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040C9"/>
    <w:rPr>
      <w:i/>
      <w:iCs/>
    </w:rPr>
  </w:style>
  <w:style w:type="character" w:customStyle="1" w:styleId="text-no-case">
    <w:name w:val="text-no-case"/>
    <w:basedOn w:val="DefaultParagraphFont"/>
    <w:rsid w:val="00E040C9"/>
  </w:style>
  <w:style w:type="paragraph" w:styleId="TOC2">
    <w:name w:val="toc 2"/>
    <w:basedOn w:val="Normal"/>
    <w:next w:val="Normal"/>
    <w:autoRedefine/>
    <w:uiPriority w:val="39"/>
    <w:unhideWhenUsed/>
    <w:rsid w:val="001301BB"/>
    <w:pPr>
      <w:spacing w:after="100"/>
      <w:ind w:left="220"/>
    </w:pPr>
    <w:rPr>
      <w:rFonts w:cs="Times New Roman"/>
      <w:lang w:eastAsia="en-US"/>
    </w:rPr>
  </w:style>
  <w:style w:type="paragraph" w:styleId="TOC1">
    <w:name w:val="toc 1"/>
    <w:basedOn w:val="Normal"/>
    <w:next w:val="Normal"/>
    <w:autoRedefine/>
    <w:uiPriority w:val="39"/>
    <w:unhideWhenUsed/>
    <w:rsid w:val="001301BB"/>
    <w:pPr>
      <w:spacing w:after="100"/>
    </w:pPr>
    <w:rPr>
      <w:rFonts w:cs="Times New Roman"/>
      <w:lang w:eastAsia="en-US"/>
    </w:rPr>
  </w:style>
  <w:style w:type="paragraph" w:styleId="TOC3">
    <w:name w:val="toc 3"/>
    <w:basedOn w:val="Normal"/>
    <w:next w:val="Normal"/>
    <w:autoRedefine/>
    <w:uiPriority w:val="39"/>
    <w:unhideWhenUsed/>
    <w:rsid w:val="001301BB"/>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17103">
      <w:bodyDiv w:val="1"/>
      <w:marLeft w:val="0"/>
      <w:marRight w:val="0"/>
      <w:marTop w:val="0"/>
      <w:marBottom w:val="0"/>
      <w:divBdr>
        <w:top w:val="none" w:sz="0" w:space="0" w:color="auto"/>
        <w:left w:val="none" w:sz="0" w:space="0" w:color="auto"/>
        <w:bottom w:val="none" w:sz="0" w:space="0" w:color="auto"/>
        <w:right w:val="none" w:sz="0" w:space="0" w:color="auto"/>
      </w:divBdr>
    </w:div>
    <w:div w:id="498815901">
      <w:bodyDiv w:val="1"/>
      <w:marLeft w:val="0"/>
      <w:marRight w:val="0"/>
      <w:marTop w:val="0"/>
      <w:marBottom w:val="0"/>
      <w:divBdr>
        <w:top w:val="none" w:sz="0" w:space="0" w:color="auto"/>
        <w:left w:val="none" w:sz="0" w:space="0" w:color="auto"/>
        <w:bottom w:val="none" w:sz="0" w:space="0" w:color="auto"/>
        <w:right w:val="none" w:sz="0" w:space="0" w:color="auto"/>
      </w:divBdr>
    </w:div>
    <w:div w:id="1200822416">
      <w:bodyDiv w:val="1"/>
      <w:marLeft w:val="0"/>
      <w:marRight w:val="0"/>
      <w:marTop w:val="0"/>
      <w:marBottom w:val="0"/>
      <w:divBdr>
        <w:top w:val="none" w:sz="0" w:space="0" w:color="auto"/>
        <w:left w:val="none" w:sz="0" w:space="0" w:color="auto"/>
        <w:bottom w:val="none" w:sz="0" w:space="0" w:color="auto"/>
        <w:right w:val="none" w:sz="0" w:space="0" w:color="auto"/>
      </w:divBdr>
    </w:div>
    <w:div w:id="1334458595">
      <w:bodyDiv w:val="1"/>
      <w:marLeft w:val="0"/>
      <w:marRight w:val="0"/>
      <w:marTop w:val="0"/>
      <w:marBottom w:val="0"/>
      <w:divBdr>
        <w:top w:val="none" w:sz="0" w:space="0" w:color="auto"/>
        <w:left w:val="none" w:sz="0" w:space="0" w:color="auto"/>
        <w:bottom w:val="none" w:sz="0" w:space="0" w:color="auto"/>
        <w:right w:val="none" w:sz="0" w:space="0" w:color="auto"/>
      </w:divBdr>
    </w:div>
    <w:div w:id="1419323435">
      <w:bodyDiv w:val="1"/>
      <w:marLeft w:val="0"/>
      <w:marRight w:val="0"/>
      <w:marTop w:val="0"/>
      <w:marBottom w:val="0"/>
      <w:divBdr>
        <w:top w:val="none" w:sz="0" w:space="0" w:color="auto"/>
        <w:left w:val="none" w:sz="0" w:space="0" w:color="auto"/>
        <w:bottom w:val="none" w:sz="0" w:space="0" w:color="auto"/>
        <w:right w:val="none" w:sz="0" w:space="0" w:color="auto"/>
      </w:divBdr>
      <w:divsChild>
        <w:div w:id="1006518539">
          <w:marLeft w:val="0"/>
          <w:marRight w:val="0"/>
          <w:marTop w:val="0"/>
          <w:marBottom w:val="0"/>
          <w:divBdr>
            <w:top w:val="single" w:sz="2" w:space="0" w:color="auto"/>
            <w:left w:val="single" w:sz="2" w:space="0" w:color="auto"/>
            <w:bottom w:val="single" w:sz="2" w:space="0" w:color="auto"/>
            <w:right w:val="single" w:sz="2" w:space="0" w:color="auto"/>
          </w:divBdr>
        </w:div>
        <w:div w:id="930629162">
          <w:marLeft w:val="0"/>
          <w:marRight w:val="0"/>
          <w:marTop w:val="0"/>
          <w:marBottom w:val="0"/>
          <w:divBdr>
            <w:top w:val="none" w:sz="0" w:space="0" w:color="auto"/>
            <w:left w:val="none" w:sz="0" w:space="0" w:color="auto"/>
            <w:bottom w:val="none" w:sz="0" w:space="0" w:color="auto"/>
            <w:right w:val="none" w:sz="0" w:space="0" w:color="auto"/>
          </w:divBdr>
          <w:divsChild>
            <w:div w:id="397021944">
              <w:marLeft w:val="0"/>
              <w:marRight w:val="0"/>
              <w:marTop w:val="0"/>
              <w:marBottom w:val="0"/>
              <w:divBdr>
                <w:top w:val="single" w:sz="6" w:space="6" w:color="auto"/>
                <w:left w:val="single" w:sz="6" w:space="6" w:color="auto"/>
                <w:bottom w:val="single" w:sz="6" w:space="6" w:color="auto"/>
                <w:right w:val="single" w:sz="6" w:space="6" w:color="auto"/>
              </w:divBdr>
              <w:divsChild>
                <w:div w:id="169326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21077">
      <w:bodyDiv w:val="1"/>
      <w:marLeft w:val="0"/>
      <w:marRight w:val="0"/>
      <w:marTop w:val="0"/>
      <w:marBottom w:val="0"/>
      <w:divBdr>
        <w:top w:val="none" w:sz="0" w:space="0" w:color="auto"/>
        <w:left w:val="none" w:sz="0" w:space="0" w:color="auto"/>
        <w:bottom w:val="none" w:sz="0" w:space="0" w:color="auto"/>
        <w:right w:val="none" w:sz="0" w:space="0" w:color="auto"/>
      </w:divBdr>
      <w:divsChild>
        <w:div w:id="1698502069">
          <w:marLeft w:val="0"/>
          <w:marRight w:val="0"/>
          <w:marTop w:val="0"/>
          <w:marBottom w:val="0"/>
          <w:divBdr>
            <w:top w:val="single" w:sz="2" w:space="0" w:color="auto"/>
            <w:left w:val="single" w:sz="2" w:space="0" w:color="auto"/>
            <w:bottom w:val="single" w:sz="2" w:space="0" w:color="auto"/>
            <w:right w:val="single" w:sz="2" w:space="0" w:color="auto"/>
          </w:divBdr>
        </w:div>
        <w:div w:id="151262949">
          <w:marLeft w:val="0"/>
          <w:marRight w:val="0"/>
          <w:marTop w:val="0"/>
          <w:marBottom w:val="0"/>
          <w:divBdr>
            <w:top w:val="none" w:sz="0" w:space="0" w:color="auto"/>
            <w:left w:val="none" w:sz="0" w:space="0" w:color="auto"/>
            <w:bottom w:val="none" w:sz="0" w:space="0" w:color="auto"/>
            <w:right w:val="none" w:sz="0" w:space="0" w:color="auto"/>
          </w:divBdr>
          <w:divsChild>
            <w:div w:id="1511986404">
              <w:marLeft w:val="0"/>
              <w:marRight w:val="0"/>
              <w:marTop w:val="0"/>
              <w:marBottom w:val="0"/>
              <w:divBdr>
                <w:top w:val="single" w:sz="6" w:space="6" w:color="auto"/>
                <w:left w:val="single" w:sz="6" w:space="6" w:color="auto"/>
                <w:bottom w:val="single" w:sz="6" w:space="6" w:color="auto"/>
                <w:right w:val="single" w:sz="6" w:space="6" w:color="auto"/>
              </w:divBdr>
              <w:divsChild>
                <w:div w:id="10923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21427">
      <w:bodyDiv w:val="1"/>
      <w:marLeft w:val="0"/>
      <w:marRight w:val="0"/>
      <w:marTop w:val="0"/>
      <w:marBottom w:val="0"/>
      <w:divBdr>
        <w:top w:val="none" w:sz="0" w:space="0" w:color="auto"/>
        <w:left w:val="none" w:sz="0" w:space="0" w:color="auto"/>
        <w:bottom w:val="none" w:sz="0" w:space="0" w:color="auto"/>
        <w:right w:val="none" w:sz="0" w:space="0" w:color="auto"/>
      </w:divBdr>
      <w:divsChild>
        <w:div w:id="990864965">
          <w:marLeft w:val="0"/>
          <w:marRight w:val="0"/>
          <w:marTop w:val="0"/>
          <w:marBottom w:val="0"/>
          <w:divBdr>
            <w:top w:val="single" w:sz="2" w:space="0" w:color="auto"/>
            <w:left w:val="single" w:sz="2" w:space="0" w:color="auto"/>
            <w:bottom w:val="single" w:sz="2" w:space="0" w:color="auto"/>
            <w:right w:val="single" w:sz="2" w:space="0" w:color="auto"/>
          </w:divBdr>
        </w:div>
        <w:div w:id="1803880622">
          <w:marLeft w:val="0"/>
          <w:marRight w:val="0"/>
          <w:marTop w:val="0"/>
          <w:marBottom w:val="0"/>
          <w:divBdr>
            <w:top w:val="none" w:sz="0" w:space="0" w:color="auto"/>
            <w:left w:val="none" w:sz="0" w:space="0" w:color="auto"/>
            <w:bottom w:val="none" w:sz="0" w:space="0" w:color="auto"/>
            <w:right w:val="none" w:sz="0" w:space="0" w:color="auto"/>
          </w:divBdr>
          <w:divsChild>
            <w:div w:id="401097172">
              <w:marLeft w:val="0"/>
              <w:marRight w:val="0"/>
              <w:marTop w:val="0"/>
              <w:marBottom w:val="0"/>
              <w:divBdr>
                <w:top w:val="single" w:sz="6" w:space="6" w:color="auto"/>
                <w:left w:val="single" w:sz="6" w:space="6" w:color="auto"/>
                <w:bottom w:val="single" w:sz="6" w:space="6" w:color="auto"/>
                <w:right w:val="single" w:sz="6" w:space="6" w:color="auto"/>
              </w:divBdr>
              <w:divsChild>
                <w:div w:id="1036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n.wikipedia.org/wiki/Node_(graph_theory)" TargetMode="External"/><Relationship Id="rId39" Type="http://schemas.openxmlformats.org/officeDocument/2006/relationships/image" Target="media/image23.png"/><Relationship Id="rId21" Type="http://schemas.openxmlformats.org/officeDocument/2006/relationships/hyperlink" Target="https://en.wikipedia.org/wiki/Relative_motion"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hyperlink" Target="https://en.wikipedia.org/wiki/Best-first_search"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mailto:i7-6650U@2.20GHz"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n.wikipedia.org/wiki/Informed_search_algorith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en.wikipedia.org/wiki/Tree_(data_structur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hyperlink" Target="https://en.wikipedia.org/wiki/Weighted_graph"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ob\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524"/>
    <w:rsid w:val="000E2877"/>
    <w:rsid w:val="0098152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56DA9FBAE74E6197C33DCBB341E26F">
    <w:name w:val="2B56DA9FBAE74E6197C33DCBB341E26F"/>
    <w:rsid w:val="00981524"/>
  </w:style>
  <w:style w:type="paragraph" w:customStyle="1" w:styleId="906599E05B8448CE94AC46347EE0CBAB">
    <w:name w:val="906599E05B8448CE94AC46347EE0CBAB"/>
    <w:rsid w:val="00981524"/>
  </w:style>
  <w:style w:type="paragraph" w:customStyle="1" w:styleId="3CB59AD6DC394420A7E0E457508D518E">
    <w:name w:val="3CB59AD6DC394420A7E0E457508D518E"/>
    <w:rsid w:val="009815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4E66FB-4DC3-445B-8119-0FED3F821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0</TotalTime>
  <Pages>13</Pages>
  <Words>4068</Words>
  <Characters>23192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dc:creator>
  <cp:lastModifiedBy>Weipeng Wang</cp:lastModifiedBy>
  <cp:revision>253</cp:revision>
  <dcterms:created xsi:type="dcterms:W3CDTF">2018-04-21T14:29:00Z</dcterms:created>
  <dcterms:modified xsi:type="dcterms:W3CDTF">2018-04-28T21:34:00Z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