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200"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textele intre parantezele unghiulare sunt note pentru sine sau ce urmeaza sa mai adaug</w:t>
      </w:r>
    </w:p>
    <w:p>
      <w:pPr>
        <w:numPr>
          <w:ilvl w:val="0"/>
          <w:numId w:val="0"/>
        </w:numPr>
        <w:ind w:left="200"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&lt;nu sunt in sigur de titlu, avand in vedere tema va fi o nuanta a Instrument de atacuri Wi-Fi&gt;</w:t>
      </w:r>
    </w:p>
    <w:p>
      <w:pPr>
        <w:numPr>
          <w:ilvl w:val="0"/>
          <w:numId w:val="1"/>
        </w:numPr>
        <w:ind w:left="2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rPr>
          <w:rFonts w:hint="default" w:ascii="Times New Roman" w:hAnsi="Times New Roman" w:eastAsia="SimSun" w:cs="Times New Roman"/>
          <w:kern w:val="0"/>
          <w:sz w:val="24"/>
          <w:szCs w:val="24"/>
          <w:lang w:val="en-US" w:eastAsia="zh-CN" w:bidi="ar"/>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brese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3"/>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3"/>
        <w:keepNext w:val="0"/>
        <w:keepLines w:val="0"/>
        <w:widowControl/>
        <w:suppressLineNumbers w:val="0"/>
        <w:spacing w:before="0" w:beforeAutospacing="0" w:after="0" w:afterAutospacing="0"/>
        <w:ind w:right="0"/>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3"/>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left"/>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3"/>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3"/>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right="0"/>
        <w:rPr>
          <w:rFonts w:hint="default" w:ascii="Times New Roman" w:hAnsi="Times New Roman" w:cs="Times New Roman"/>
        </w:rPr>
      </w:pPr>
      <w:r>
        <w:rPr>
          <w:rFonts w:hint="default" w:ascii="Times New Roman" w:hAnsi="Times New Roman" w:cs="Times New Roman"/>
        </w:rPr>
        <w:t>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recupera parole Wi-Fi reale în mod controlat.</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3"/>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3"/>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3"/>
        <w:keepNext w:val="0"/>
        <w:keepLines w:val="0"/>
        <w:widowControl/>
        <w:suppressLineNumbers w:val="0"/>
        <w:spacing w:before="0" w:beforeAutospacing="0" w:after="0" w:afterAutospacing="0"/>
        <w:ind w:right="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Analiză protocolară foarte detaliată.</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grafică intuitivă.</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include funcții de atac, doar analiză pasivă.</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fi dificil de utilizat pentru începători.</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r>
        <w:rPr>
          <w:rFonts w:hint="default" w:ascii="Times New Roman" w:hAnsi="Times New Roman" w:cs="Times New Roman"/>
          <w:b/>
          <w:bCs/>
        </w:rPr>
        <w:t>Wifite</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Automatizează întregul proces de testare.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Ideal pentru demonstrații și testări rapide.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limitat ca opțiuni avansate de configurare.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protocoale moderne precum WPA3.</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ESP8266 Deauther</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Ușor de folosit pentru demonstrații didactice.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web integrată și prietenoasă.</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Limitat la câteva tipuri de atacuri simple.</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Alte soluții</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3"/>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3"/>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3"/>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3"/>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3"/>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3"/>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3"/>
        <w:keepNext w:val="0"/>
        <w:keepLines w:val="0"/>
        <w:widowControl/>
        <w:numPr>
          <w:ilvl w:val="1"/>
          <w:numId w:val="1"/>
        </w:numPr>
        <w:suppressLineNumbers w:val="0"/>
        <w:spacing w:before="0" w:beforeAutospacing="0" w:after="0" w:afterAutospacing="0"/>
        <w:ind w:left="200" w:leftChars="0" w:right="0" w:rightChars="0" w:firstLineChars="0"/>
        <w:rPr>
          <w:rFonts w:hint="default" w:ascii="Times New Roman" w:hAnsi="Times New Roman" w:cs="Times New Roman"/>
          <w:b/>
          <w:bCs/>
          <w:lang w:val="en-US"/>
        </w:rPr>
      </w:pPr>
      <w:r>
        <w:rPr>
          <w:rFonts w:hint="default" w:ascii="Times New Roman" w:hAnsi="Times New Roman" w:cs="Times New Roman"/>
          <w:b/>
          <w:bCs/>
          <w:lang w:val="en-US"/>
        </w:rPr>
        <w:t>Cazuri</w:t>
      </w:r>
      <w:r>
        <w:rPr>
          <w:rFonts w:hint="default" w:cs="Times New Roman"/>
          <w:b/>
          <w:bCs/>
          <w:lang w:val="en-US"/>
        </w:rPr>
        <w:t xml:space="preserve"> de utilizare</w:t>
      </w:r>
    </w:p>
    <w:p>
      <w:pPr>
        <w:pStyle w:val="13"/>
        <w:keepNext w:val="0"/>
        <w:keepLines w:val="0"/>
        <w:widowControl/>
        <w:suppressLineNumbers w:val="0"/>
        <w:ind w:firstLine="720" w:firstLineChars="0"/>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4"/>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4"/>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4"/>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4"/>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3"/>
        <w:keepNext w:val="0"/>
        <w:keepLines w:val="0"/>
        <w:widowControl/>
        <w:numPr>
          <w:ilvl w:val="1"/>
          <w:numId w:val="1"/>
        </w:numPr>
        <w:suppressLineNumbers w:val="0"/>
        <w:spacing w:before="0" w:beforeAutospacing="0" w:after="0" w:afterAutospacing="0"/>
        <w:ind w:left="200" w:leftChars="0" w:right="0" w:rightChars="0" w:firstLine="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w:t>
      </w:r>
    </w:p>
    <w:p>
      <w:pPr>
        <w:pStyle w:val="13"/>
        <w:keepNext w:val="0"/>
        <w:keepLines w:val="0"/>
        <w:widowControl/>
        <w:numPr>
          <w:ilvl w:val="0"/>
          <w:numId w:val="0"/>
        </w:numPr>
        <w:suppressLineNumbers w:val="0"/>
        <w:spacing w:before="0" w:beforeAutospacing="0" w:after="0" w:afterAutospacing="0"/>
        <w:ind w:left="200" w:leftChars="0" w:right="0" w:rightChars="0"/>
        <w:jc w:val="left"/>
        <w:rPr>
          <w:rFonts w:hint="default" w:ascii="Times New Roman" w:hAnsi="Times New Roman" w:eastAsia="SimSun" w:cs="Times New Roman"/>
          <w:b/>
          <w:bCs/>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3"/>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13"/>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3"/>
        <w:keepNext w:val="0"/>
        <w:keepLines w:val="0"/>
        <w:widowControl/>
        <w:numPr>
          <w:ilvl w:val="0"/>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3"/>
        <w:keepNext w:val="0"/>
        <w:keepLines w:val="0"/>
        <w:widowControl/>
        <w:suppressLineNumbers w:val="0"/>
        <w:ind w:left="0" w:leftChars="0"/>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3"/>
        <w:keepNext w:val="0"/>
        <w:keepLines w:val="0"/>
        <w:widowControl/>
        <w:suppressLineNumbers w:val="0"/>
        <w:ind w:left="0" w:leftChars="0"/>
        <w:rPr>
          <w:rFonts w:hint="default" w:cs="Times New Roman"/>
          <w:b w:val="0"/>
          <w:bCs w:val="0"/>
          <w:kern w:val="0"/>
          <w:sz w:val="24"/>
          <w:szCs w:val="24"/>
          <w:lang w:val="en-US" w:eastAsia="zh-CN" w:bidi="ar"/>
        </w:rP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3"/>
        <w:keepNext w:val="0"/>
        <w:keepLines w:val="0"/>
        <w:widowControl/>
        <w:suppressLineNumbers w:val="0"/>
      </w:pPr>
      <w:r>
        <w:drawing>
          <wp:inline distT="0" distB="0" distL="114300" distR="114300">
            <wp:extent cx="4347845" cy="1159510"/>
            <wp:effectExtent l="0" t="0" r="8255"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4347845" cy="1159510"/>
                    </a:xfrm>
                    <a:prstGeom prst="rect">
                      <a:avLst/>
                    </a:prstGeom>
                    <a:noFill/>
                    <a:ln>
                      <a:noFill/>
                    </a:ln>
                  </pic:spPr>
                </pic:pic>
              </a:graphicData>
            </a:graphic>
          </wp:inline>
        </w:drawing>
      </w:r>
    </w:p>
    <w:p>
      <w:pPr>
        <w:pStyle w:val="13"/>
        <w:keepNext w:val="0"/>
        <w:keepLines w:val="0"/>
        <w:widowControl/>
        <w:suppressLineNumbers w:val="0"/>
        <w:rPr>
          <w:rFonts w:hint="default" w:cs="Times New Roman"/>
          <w:b w:val="0"/>
          <w:bCs w:val="0"/>
          <w:kern w:val="0"/>
          <w:sz w:val="24"/>
          <w:szCs w:val="24"/>
          <w:lang w:val="en-US" w:eastAsia="zh-CN" w:bidi="ar"/>
        </w:rPr>
      </w:pPr>
      <w:r>
        <w:drawing>
          <wp:inline distT="0" distB="0" distL="114300" distR="114300">
            <wp:extent cx="4874895" cy="1268730"/>
            <wp:effectExtent l="0" t="0" r="1905" b="12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4874895" cy="1268730"/>
                    </a:xfrm>
                    <a:prstGeom prst="rect">
                      <a:avLst/>
                    </a:prstGeom>
                    <a:noFill/>
                    <a:ln>
                      <a:noFill/>
                    </a:ln>
                  </pic:spPr>
                </pic:pic>
              </a:graphicData>
            </a:graphic>
          </wp:inline>
        </w:drawing>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&lt;screenshot cu rezultatul pe telefon/latop&gt;</w:t>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t>La final dupa tecerea perioadei de autentificare, utilizatorul este rugat sa se reconecteze la ESP32.</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3"/>
        <w:keepNext w:val="0"/>
        <w:keepLines w:val="0"/>
        <w:widowControl/>
        <w:suppressLineNumbers w:val="0"/>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4464685" cy="924560"/>
                    </a:xfrm>
                    <a:prstGeom prst="rect">
                      <a:avLst/>
                    </a:prstGeom>
                    <a:noFill/>
                    <a:ln>
                      <a:noFill/>
                    </a:ln>
                  </pic:spPr>
                </pic:pic>
              </a:graphicData>
            </a:graphic>
          </wp:inline>
        </w:drawing>
      </w:r>
    </w:p>
    <w:p>
      <w:pPr>
        <w:pStyle w:val="13"/>
        <w:keepNext w:val="0"/>
        <w:keepLines w:val="0"/>
        <w:widowControl/>
        <w:suppressLineNumbers w:val="0"/>
      </w:pPr>
      <w:r>
        <w:drawing>
          <wp:inline distT="0" distB="0" distL="114300" distR="114300">
            <wp:extent cx="4101465" cy="4678680"/>
            <wp:effectExtent l="0" t="0" r="635"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4101465" cy="4678680"/>
                    </a:xfrm>
                    <a:prstGeom prst="rect">
                      <a:avLst/>
                    </a:prstGeom>
                    <a:noFill/>
                    <a:ln>
                      <a:noFill/>
                    </a:ln>
                  </pic:spPr>
                </pic:pic>
              </a:graphicData>
            </a:graphic>
          </wp:inline>
        </w:drawing>
      </w:r>
    </w:p>
    <w:p>
      <w:pPr>
        <w:pStyle w:val="13"/>
        <w:keepNext w:val="0"/>
        <w:keepLines w:val="0"/>
        <w:widowControl/>
        <w:suppressLineNumbers w:val="0"/>
      </w:pPr>
      <w:r>
        <w:drawing>
          <wp:inline distT="0" distB="0" distL="114300" distR="114300">
            <wp:extent cx="4536440" cy="1969770"/>
            <wp:effectExtent l="0" t="0" r="10160"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4536440" cy="1969770"/>
                    </a:xfrm>
                    <a:prstGeom prst="rect">
                      <a:avLst/>
                    </a:prstGeom>
                    <a:noFill/>
                    <a:ln>
                      <a:noFill/>
                    </a:ln>
                  </pic:spPr>
                </pic:pic>
              </a:graphicData>
            </a:graphic>
          </wp:inline>
        </w:drawing>
      </w:r>
    </w:p>
    <w:p>
      <w:pPr>
        <w:pStyle w:val="13"/>
        <w:keepNext w:val="0"/>
        <w:keepLines w:val="0"/>
        <w:widowControl/>
        <w:suppressLineNumbers w:val="0"/>
      </w:pPr>
      <w:r>
        <w:drawing>
          <wp:inline distT="0" distB="0" distL="114300" distR="114300">
            <wp:extent cx="5043805" cy="2190115"/>
            <wp:effectExtent l="0" t="0" r="10795" b="698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043805" cy="2190115"/>
                    </a:xfrm>
                    <a:prstGeom prst="rect">
                      <a:avLst/>
                    </a:prstGeom>
                    <a:noFill/>
                    <a:ln>
                      <a:noFill/>
                    </a:ln>
                  </pic:spPr>
                </pic:pic>
              </a:graphicData>
            </a:graphic>
          </wp:inline>
        </w:drawing>
      </w:r>
    </w:p>
    <w:p>
      <w:pPr>
        <w:pStyle w:val="13"/>
        <w:keepNext w:val="0"/>
        <w:keepLines w:val="0"/>
        <w:widowControl/>
        <w:suppressLineNumbers w:val="0"/>
        <w:rPr>
          <w:rFonts w:hint="default"/>
          <w:lang w:val="en-US" w:eastAsia="zh-CN"/>
        </w:rPr>
      </w:pPr>
      <w:r>
        <w:drawing>
          <wp:inline distT="0" distB="0" distL="114300" distR="114300">
            <wp:extent cx="4869180" cy="1551940"/>
            <wp:effectExtent l="0" t="0" r="7620" b="1016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4869180" cy="1551940"/>
                    </a:xfrm>
                    <a:prstGeom prst="rect">
                      <a:avLst/>
                    </a:prstGeom>
                    <a:noFill/>
                    <a:ln>
                      <a:noFill/>
                    </a:ln>
                  </pic:spPr>
                </pic:pic>
              </a:graphicData>
            </a:graphic>
          </wp:inline>
        </w:drawing>
      </w:r>
    </w:p>
    <w:p>
      <w:pPr>
        <w:pStyle w:val="13"/>
        <w:keepNext w:val="0"/>
        <w:keepLines w:val="0"/>
        <w:widowControl/>
        <w:suppressLineNumbers w:val="0"/>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t>&lt;screenshot in care este edidentiata comanda&gt;</w:t>
      </w:r>
    </w:p>
    <w:p>
      <w:pPr>
        <w:pStyle w:val="13"/>
        <w:keepNext w:val="0"/>
        <w:keepLines w:val="0"/>
        <w:widowControl/>
        <w:numPr>
          <w:ilvl w:val="0"/>
          <w:numId w:val="3"/>
        </w:numPr>
        <w:suppressLineNumbers w:val="0"/>
        <w:ind w:left="425" w:leftChars="0" w:hanging="425" w:firstLine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3"/>
        <w:keepNext w:val="0"/>
        <w:keepLines w:val="0"/>
        <w:widowControl/>
        <w:numPr>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3"/>
        <w:keepNext w:val="0"/>
        <w:keepLines w:val="0"/>
        <w:widowControl/>
        <w:numPr>
          <w:numId w:val="0"/>
        </w:numPr>
        <w:suppressLineNumbers w:val="0"/>
        <w:ind w:leftChars="0" w:right="0" w:rightChars="0"/>
      </w:pPr>
      <w:r>
        <w:drawing>
          <wp:inline distT="0" distB="0" distL="114300" distR="114300">
            <wp:extent cx="5135880" cy="1101090"/>
            <wp:effectExtent l="0" t="0" r="7620" b="381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5135880" cy="1101090"/>
                    </a:xfrm>
                    <a:prstGeom prst="rect">
                      <a:avLst/>
                    </a:prstGeom>
                    <a:noFill/>
                    <a:ln>
                      <a:noFill/>
                    </a:ln>
                  </pic:spPr>
                </pic:pic>
              </a:graphicData>
            </a:graphic>
          </wp:inline>
        </w:drawing>
      </w:r>
    </w:p>
    <w:p>
      <w:pPr>
        <w:pStyle w:val="13"/>
        <w:keepNext w:val="0"/>
        <w:keepLines w:val="0"/>
        <w:widowControl/>
        <w:numPr>
          <w:numId w:val="0"/>
        </w:numPr>
        <w:suppressLineNumbers w:val="0"/>
        <w:ind w:leftChars="0" w:right="0" w:rightChars="0"/>
        <w:rPr>
          <w:rFonts w:hint="default"/>
          <w:lang w:val="en-US" w:eastAsia="zh-CN"/>
        </w:rPr>
      </w:pPr>
      <w:r>
        <w:drawing>
          <wp:inline distT="0" distB="0" distL="114300" distR="114300">
            <wp:extent cx="5359400" cy="1889760"/>
            <wp:effectExtent l="0" t="0" r="0" b="254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5"/>
                    <a:stretch>
                      <a:fillRect/>
                    </a:stretch>
                  </pic:blipFill>
                  <pic:spPr>
                    <a:xfrm>
                      <a:off x="0" y="0"/>
                      <a:ext cx="5359400" cy="1889760"/>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t>&lt;screenshoturi in care este evidentiata comanda, pagina rezultata si afisarea datelor primite&gt;</w:t>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tretch>
                      <a:fillRect/>
                    </a:stretch>
                  </pic:blipFill>
                  <pic:spPr>
                    <a:xfrm>
                      <a:off x="0" y="0"/>
                      <a:ext cx="6102985" cy="2630805"/>
                    </a:xfrm>
                    <a:prstGeom prst="rect">
                      <a:avLst/>
                    </a:prstGeom>
                    <a:noFill/>
                    <a:ln>
                      <a:noFill/>
                    </a:ln>
                  </pic:spPr>
                </pic:pic>
              </a:graphicData>
            </a:graphic>
          </wp:inline>
        </w:drawing>
      </w: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3"/>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lang w:val="en-US"/>
        </w:rPr>
      </w:pPr>
      <w:r>
        <w:rPr>
          <w:rFonts w:hint="default" w:ascii="Times New Roman" w:hAnsi="Times New Roman" w:cs="Times New Roman"/>
          <w:b/>
          <w:bCs/>
          <w:lang w:val="en-US"/>
        </w:rPr>
        <w:t>Metode folosite</w:t>
      </w:r>
    </w:p>
    <w:p>
      <w:pPr>
        <w:pStyle w:val="13"/>
        <w:keepNext w:val="0"/>
        <w:keepLines w:val="0"/>
        <w:widowControl/>
        <w:numPr>
          <w:ilvl w:val="0"/>
          <w:numId w:val="0"/>
        </w:numPr>
        <w:suppressLineNumbers w:val="0"/>
        <w:spacing w:before="0" w:beforeAutospacing="0" w:after="0" w:afterAutospacing="0"/>
        <w:ind w:right="0" w:rightChars="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bCs/>
          <w:kern w:val="0"/>
          <w:sz w:val="24"/>
          <w:szCs w:val="24"/>
          <w:lang w:val="en-US" w:eastAsia="zh-CN" w:bidi="ar"/>
        </w:rPr>
        <w:t>4.1 Atacul de Flood (Beacon Flood)</w:t>
      </w:r>
    </w:p>
    <w:p>
      <w:pPr>
        <w:pStyle w:val="13"/>
        <w:keepNext w:val="0"/>
        <w:keepLines w:val="0"/>
        <w:widowControl/>
        <w:numPr>
          <w:ilvl w:val="0"/>
          <w:numId w:val="0"/>
        </w:numPr>
        <w:suppressLineNumbers w:val="0"/>
        <w:spacing w:before="0" w:beforeAutospacing="0" w:after="0" w:afterAutospacing="0"/>
        <w:ind w:right="0" w:rightChars="0"/>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&lt;pune referintele bibliografice salvate pentru subcapitole&gt;</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Într-o rețea tipică, AP-ul poate fi un router, dar și un dispozitiv dedicat conectat la un controller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Comunicarea în rețelele Wi-Fi se face prin cadre (frames) care sunt transmise în eter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Întreg procesul inițial (scanare, autentificare, asociere) are loc în clar, fără criptare, ceea ce îl face vulnerabil la analiză, falsificare sau interferență. De aceea, etapa de conectare este adesea vizată în testele de securitate și în atacurile Wi-Fi, deoarece permite emularea comportamentului unui AP fără parcurgerea autentificării reale. Prin înțelegerea acestor fluxuri de mesaje și rolul cadrelor implicate, pot fi dezvoltate atât aplicații funcționale (routere, sniffer-e), cât și instrumente de testare a securității wireless.</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902970"/>
            <wp:effectExtent l="0" t="0" r="1905" b="1143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pic:cNvPicPr>
                      <a:picLocks noChangeAspect="1"/>
                    </pic:cNvPicPr>
                  </pic:nvPicPr>
                  <pic:blipFill>
                    <a:blip r:embed="rId17"/>
                    <a:stretch>
                      <a:fillRect/>
                    </a:stretch>
                  </pic:blipFill>
                  <pic:spPr>
                    <a:xfrm>
                      <a:off x="0" y="0"/>
                      <a:ext cx="6106795" cy="902970"/>
                    </a:xfrm>
                    <a:prstGeom prst="rect">
                      <a:avLst/>
                    </a:prstGeom>
                    <a:noFill/>
                    <a:ln>
                      <a:noFill/>
                    </a:ln>
                  </pic:spPr>
                </pic:pic>
              </a:graphicData>
            </a:graphic>
          </wp:inline>
        </w:drawing>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2. Management frames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Ele conțin informații despre parametrii rețelei, inițiază procesele de autentificare și asociere, permit roaming-ul între AP-uri și gestionează deconectările controlate sau forțate.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Din acest motiv, aceste cadre sunt vizate în numeroase atacuri wireless (ex: DoS, Evil Twin, Captive Portal). Deși există extensii moderne ale standardului (ex. 802.11w – Protected Management Frames), suportul nu este universal, ceea ce lasă multe rețele și dispozitive vulnerabile.</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3. Beacon frames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capabilități de rețea (802.11n/ac/ax).</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Deoarece beacon-urile sunt transmise în clar, fără criptare sau semnătură, acestea pot fi ușor imitate.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8"/>
                    <a:stretch>
                      <a:fillRect/>
                    </a:stretch>
                  </pic:blipFill>
                  <pic:spPr>
                    <a:xfrm>
                      <a:off x="0" y="0"/>
                      <a:ext cx="5828030" cy="3271520"/>
                    </a:xfrm>
                    <a:prstGeom prst="rect">
                      <a:avLst/>
                    </a:prstGeom>
                    <a:noFill/>
                    <a:ln>
                      <a:noFill/>
                    </a:ln>
                  </pic:spPr>
                </pic:pic>
              </a:graphicData>
            </a:graphic>
          </wp:inline>
        </w:drawing>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4. AP Flood prin beacon-uri</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Dispozitive precum ESP32 permit programarea în așa fel încât să trimită beacon-uri într-o buclă, fiecare având un BSSID (MAC) diferit și un SSID unic sau mimat după rețele reale.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Această lipsă de verificare le face vulnerabile chiar și în rețele moderne, în special dacă nu sunt folosite sisteme suplimentare de filtrare sau detecție a anomaliilor.</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 Deauthentication frames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de tip deauthentication sunt transmise în clar, fără criptare sau protecție criptografică în standardul original. Din acest motiv, ele sunt extrem de vulnerabile la falsificare. Un atacator aflat în apropierea rețelei poate genera manual cadre de acest tip folosind un adaptor Wi-Fi compatibil și software specializat (ex: aireplay-ng). Dispozitivele client, dacă recepționează aceste cadre false, consideră în mod legitim că au fost deautentificate și încheie conexiunea.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Standardul IEEE 802.11w încearcă să adreseze această problemă prin introducerea „Protected Management Frames”, dar suportul este limitat.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6. Atacurile de deautentificare</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Cu toate acestea, lipsa oricărei forme de autentificare a acestor cadre în standardul de bază le face extrem de vulnerabile la spoofing și abuz.</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Există două variante principale ale atacului:</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combate aceste atacuri, standardul 802.11w introduce Protected Management Frames (PMF), care criptează cadrele de management (inclusiv deauthentication). Totuși, multe dispozitive nu suportă complet acest standard, iar altele îl dezactivează din motive de compatibilitate. În absența PMF, rețelele rămân vulnerabile la atacuri de deautentificare, mai ales în medii publice sau nesecurizate.</w:t>
      </w: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7. Ce este DNS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DNS (Domain Name System) este un sistem esențial pentru funcționarea internetului, responsabil pentru traducerea numelor de domenii ușor de înțeles de oameni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"http://www.example.com" \t "/home/robert/Documents\\x/_new" </w:instrText>
      </w:r>
      <w:r>
        <w:rPr>
          <w:rFonts w:hint="default" w:ascii="Times New Roman" w:hAnsi="Times New Roman" w:eastAsia="SimSun" w:cs="Times New Roman"/>
          <w:b w:val="0"/>
          <w:bCs w:val="0"/>
          <w:kern w:val="0"/>
          <w:sz w:val="24"/>
          <w:szCs w:val="24"/>
          <w:lang w:val="en-US" w:eastAsia="zh-CN" w:bidi="ar"/>
        </w:rPr>
        <w:fldChar w:fldCharType="separate"/>
      </w:r>
      <w:r>
        <w:rPr>
          <w:rFonts w:hint="default" w:ascii="Times New Roman" w:hAnsi="Times New Roman" w:eastAsia="SimSun" w:cs="Times New Roman"/>
          <w:b w:val="0"/>
          <w:bCs w:val="0"/>
          <w:kern w:val="0"/>
          <w:sz w:val="24"/>
          <w:szCs w:val="24"/>
          <w:lang w:val="en-US" w:eastAsia="zh-CN" w:bidi="ar"/>
        </w:rPr>
        <w:t>www.example.com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t>) în adrese IP (ex: 93.184.216.34), pe care calculatoarele le pot utiliza pentru a comunica între ele.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DNS este organizat ierarhic.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8. Mesajele DNS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Această tehnică stă la baza atacului de tip DNS Hijacking. Tehnologiile moderne încearcă să contracareze aceste riscuri prin validare criptografică (DNSSEC) sau criptare completă a transportului (DoT, DoH), dar implementarea nu este universală.</w:t>
      </w:r>
    </w:p>
    <w:p>
      <w:pPr>
        <w:pStyle w:val="13"/>
        <w:keepNext w:val="0"/>
        <w:keepLines w:val="0"/>
        <w:widowControl/>
        <w:suppressLineNumbers w:val="0"/>
        <w:ind w:left="0" w:leftChars="0"/>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13"/>
        <w:keepNext w:val="0"/>
        <w:keepLines w:val="0"/>
        <w:widowControl/>
        <w:suppressLineNumbers w:val="0"/>
        <w:ind w:left="0" w:leftChars="0"/>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01080" cy="4067175"/>
            <wp:effectExtent l="0" t="0" r="7620" b="9525"/>
            <wp:docPr id="24" name="Picture 24" descr="ChatGPT Image May 31, 2025, 03_59_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tGPT Image May 31, 2025, 03_59_04 PM"/>
                    <pic:cNvPicPr>
                      <a:picLocks noChangeAspect="1"/>
                    </pic:cNvPicPr>
                  </pic:nvPicPr>
                  <pic:blipFill>
                    <a:blip r:embed="rId20"/>
                    <a:stretch>
                      <a:fillRect/>
                    </a:stretch>
                  </pic:blipFill>
                  <pic:spPr>
                    <a:xfrm>
                      <a:off x="0" y="0"/>
                      <a:ext cx="6101080" cy="4067175"/>
                    </a:xfrm>
                    <a:prstGeom prst="rect">
                      <a:avLst/>
                    </a:prstGeom>
                  </pic:spPr>
                </pic:pic>
              </a:graphicData>
            </a:graphic>
          </wp:inline>
        </w:drawing>
      </w:r>
    </w:p>
    <w:p>
      <w:pPr>
        <w:pStyle w:val="13"/>
        <w:keepNext w:val="0"/>
        <w:keepLines w:val="0"/>
        <w:widowControl/>
        <w:suppressLineNumbers w:val="0"/>
        <w:ind w:left="0" w:leftChars="0"/>
        <w:rPr>
          <w:rFonts w:hint="default"/>
          <w:lang w:val="en-US" w:eastAsia="zh-CN"/>
        </w:rPr>
      </w:pP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9. DNS Hijacking</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Un dispozitiv compromis sau un atacator aflat în aceeași rețea poate intercepta cererea DNS și trimite un răspuns modificat mai rapid decât serverul legitim, convingând clientul că adresa IP a site-ului solicitat este alta.</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Atacul poate avea loc în mai multe moduri:</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bookmarkStart w:id="0" w:name="_GoBack"/>
      <w:bookmarkEnd w:id="0"/>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p>
    <w:p>
      <w:pPr>
        <w:pStyle w:val="13"/>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p>
    <w:p>
      <w:pPr>
        <w:pStyle w:val="13"/>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6101080" cy="4067175"/>
            <wp:effectExtent l="0" t="0" r="7620" b="9525"/>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6101080" cy="4067175"/>
                    </a:xfrm>
                    <a:prstGeom prst="rect">
                      <a:avLst/>
                    </a:prstGeom>
                  </pic:spPr>
                </pic:pic>
              </a:graphicData>
            </a:graphic>
          </wp:inline>
        </w:drawing>
      </w:r>
    </w:p>
    <w:p>
      <w:pPr>
        <w:pStyle w:val="13"/>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4.4 Prezentarea structurii codului &lt;schimba mai tarziu&gt;</w:t>
      </w: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&lt;explica fisierele header si ce fac functiile din el in linii mari&gt;</w:t>
      </w: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&lt;o sa fie structurat exact ca notiunile de mai sus, pe atacuri&gt;</w:t>
      </w: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2"/>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w:t>
      </w:r>
      <w:r>
        <w:rPr>
          <w:rFonts w:hint="default" w:ascii="Times New Roman" w:hAnsi="Times New Roman" w:eastAsia="SimSun" w:cs="Times New Roman"/>
          <w:b w:val="0"/>
          <w:bCs w:val="0"/>
          <w:kern w:val="0"/>
          <w:sz w:val="24"/>
          <w:szCs w:val="24"/>
          <w:lang w:val="en-US" w:eastAsia="zh-CN" w:bidi="ar"/>
        </w:rPr>
        <w:t>rhitectura aplicației server-side pe ESP32</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server web principal care expune o interfață REST simplă prin HTTP pe portul 8000, permițând utilizatorului să scaneze rețele, să activeze atacuri de tip deauthentication și flood.</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p>
    <w:p>
      <w:pPr>
        <w:pStyle w:val="13"/>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server DNS pe portul standard 53, care răspunde la interogările DNS și direcționează utilizatorii către ESP32 atunci când aceștia solicită domenii vizate (ex: facebook.com).</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1. Serverul Web Principal – Port 8000</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REST simplificată. Este punctul central de interacțiune și oferă acces la toate funcțiile experimentale. </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Afișează butoanele pentru scanare, flood, attack etc.</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/scan</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Răspunsuri posibile:</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&lt;structura JSON&gt;</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/attack?bssid=...&amp;timeout=...</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Parametrii:</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bssid: adresa MAC a AP-ului țintă.</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timeout: durata atacului în secunde.</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Răspunsuri:</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atacul a fost pornit cu succes.</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400 Bad Request – lipsesc parametrii obligatorii.</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Efect: ESP32 imită AP-ul țintă și transmite cadre de deauthentication; în timpul atacului, ESP32 devine indisponibil pentru conexiuni.</w:t>
      </w:r>
    </w:p>
    <w:p>
      <w:pPr>
        <w:keepNext w:val="0"/>
        <w:keepLines w:val="0"/>
        <w:widowControl/>
        <w:numPr>
          <w:ilvl w:val="0"/>
          <w:numId w:val="4"/>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/flood</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Răspunsuri:</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flood-ul a fost pornit.</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/flood/stop</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Oprește atacul flood dacă este activ.</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Răspunsuri:</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atacul a fost oprit cu succes.</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POST *</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Orice încercare de a face POST pe acest server este respinsă cu 404 Not Found.</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Nu se acceptă trimiterea de date pe acest endpoint.</w:t>
      </w:r>
    </w:p>
    <w:p>
      <w:pPr>
        <w:keepNext w:val="0"/>
        <w:keepLines w:val="0"/>
        <w:widowControl/>
        <w:numPr>
          <w:ilvl w:val="0"/>
          <w:numId w:val="5"/>
        </w:numPr>
        <w:suppressLineNumbers w:val="0"/>
        <w:spacing w:before="0" w:beforeAutospacing="1" w:after="0" w:afterAutospacing="1"/>
        <w:ind w:left="1440" w:hanging="360"/>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 Serverul Facebook Fals – Port 80</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GET /</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Conține un formular cu câmpuri pentru username și parolă.</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POST /</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3. Serverul DNS – Port 53</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Dacă se solicită un domeniu care conține facebook (ex: www.facebook.com):</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p>
    <w:p>
      <w:pPr>
        <w:pStyle w:val="13"/>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orice altă cerere:</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Fie este blocată (returnând un răspuns vid sau 127.0.0.1),</w:t>
      </w:r>
    </w:p>
    <w:p>
      <w:pPr>
        <w:pStyle w:val="13"/>
        <w:keepNext w:val="0"/>
        <w:keepLines w:val="0"/>
        <w:widowControl/>
        <w:suppressLineNumbers w:val="0"/>
        <w:ind w:left="144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3"/>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3"/>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sectPr>
          <w:footerReference r:id="rId3" w:type="default"/>
          <w:pgSz w:w="11906" w:h="16838"/>
          <w:pgMar w:top="1140" w:right="1138" w:bottom="1701" w:left="1138" w:header="720" w:footer="720" w:gutter="0"/>
          <w:pgNumType w:fmt="decimal"/>
          <w:cols w:space="0" w:num="1"/>
          <w:rtlGutter w:val="0"/>
          <w:docGrid w:linePitch="360" w:charSpace="0"/>
        </w:sectPr>
      </w:pPr>
    </w:p>
    <w:p>
      <w:pPr>
        <w:numPr>
          <w:ilvl w:val="0"/>
          <w:numId w:val="6"/>
        </w:numPr>
        <w:ind w:firstLine="7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Bibligrafie</w:t>
      </w:r>
    </w:p>
    <w:p>
      <w:pPr>
        <w:numPr>
          <w:ilvl w:val="0"/>
          <w:numId w:val="0"/>
        </w:numPr>
        <w:ind w:firstLine="720" w:firstLineChars="0"/>
        <w:rPr>
          <w:rFonts w:hint="default" w:ascii="Times New Roman" w:hAnsi="Times New Roman" w:cs="Times New Roman"/>
          <w:b/>
          <w:bCs/>
          <w:sz w:val="24"/>
          <w:szCs w:val="24"/>
          <w:lang w:val="en-US"/>
        </w:rPr>
      </w:pPr>
    </w:p>
    <w:p>
      <w:pPr>
        <w:pStyle w:val="13"/>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2"/>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[2] </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[6] </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2"/>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2"/>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2"/>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p>
    <w:p>
      <w:pPr>
        <w:pStyle w:val="13"/>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lang w:val="en-US"/>
        </w:rPr>
      </w:pPr>
    </w:p>
    <w:sectPr>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 w:name="C059">
    <w:panose1 w:val="00000500000000000000"/>
    <w:charset w:val="00"/>
    <w:family w:val="auto"/>
    <w:pitch w:val="default"/>
    <w:sig w:usb0="00000287" w:usb1="00000800" w:usb2="00000000" w:usb3="00000000" w:csb0="6000009F" w:csb1="00000000"/>
  </w:font>
  <w:font w:name="Symbol">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Arial Black">
    <w:panose1 w:val="020B0A04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5948D0"/>
    <w:multiLevelType w:val="singleLevel"/>
    <w:tmpl w:val="815948D0"/>
    <w:lvl w:ilvl="0" w:tentative="0">
      <w:start w:val="8"/>
      <w:numFmt w:val="decimal"/>
      <w:suff w:val="space"/>
      <w:lvlText w:val="%1."/>
      <w:lvlJc w:val="left"/>
    </w:lvl>
  </w:abstractNum>
  <w:abstractNum w:abstractNumId="1">
    <w:nsid w:val="8DEC9226"/>
    <w:multiLevelType w:val="multilevel"/>
    <w:tmpl w:val="8DEC92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A269A82"/>
    <w:multiLevelType w:val="multilevel"/>
    <w:tmpl w:val="DA269A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6FEE8AE2"/>
    <w:rsid w:val="75CF2F5F"/>
    <w:rsid w:val="B77BE3C4"/>
    <w:rsid w:val="B7DF7447"/>
    <w:rsid w:val="DEEF7E31"/>
    <w:rsid w:val="DFFB6C14"/>
    <w:rsid w:val="FBF314FC"/>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2025-05-21T02:49:00Z</dcterms:created>
  <dc:creator>robert</dc:creator>
  <cp:lastModifiedBy>robert</cp:lastModifiedBy>
  <dcterms:modified xsi:type="dcterms:W3CDTF">2025-05-31T16:27:37Z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