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2357E" w14:textId="77777777" w:rsidR="00006437" w:rsidRPr="00ED18BB" w:rsidRDefault="00006437" w:rsidP="00ED18BB">
      <w:pPr>
        <w:pStyle w:val="2"/>
      </w:pPr>
      <w:r w:rsidRPr="00ED18BB">
        <w:t>1. Общие сведения</w:t>
      </w:r>
    </w:p>
    <w:p w14:paraId="12CB16D7" w14:textId="77777777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4D2091">
        <w:rPr>
          <w:b/>
        </w:rPr>
        <w:t>Назначение документа</w:t>
      </w:r>
    </w:p>
    <w:p w14:paraId="1437F785" w14:textId="77777777" w:rsidR="00006437" w:rsidRPr="00ED18BB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ED18BB">
        <w:t>Техническое задание является основным документом, определяющим общие требования и порядок создания автоматизированной системы. Включаемые в настоящее ТЗ требования соответствуют современному уровню развития информационных технологий и не уступают аналогичным требованиям, предъявляемым к лучшим отечественным и зарубежным аналогам. Устанавливаемые в настоящем документе требования не ограничивают разработчика системы в поиске и реализации наиболее эффективных технико-экономических решений.</w:t>
      </w:r>
    </w:p>
    <w:p w14:paraId="421F72BF" w14:textId="77777777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4D2091">
        <w:rPr>
          <w:b/>
        </w:rPr>
        <w:t>Наименование системы</w:t>
      </w:r>
    </w:p>
    <w:p w14:paraId="4B81E386" w14:textId="77777777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Полное наименование системы - </w:t>
      </w:r>
      <w:r w:rsidRPr="004D2091">
        <w:t>Автоматизированная система «</w:t>
      </w:r>
      <w:r>
        <w:t>Пункт видеопроката».</w:t>
      </w:r>
    </w:p>
    <w:p w14:paraId="51027939" w14:textId="77777777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4D2091">
        <w:rPr>
          <w:b/>
        </w:rPr>
        <w:t>Сведения о заказчике и исполнителе</w:t>
      </w:r>
    </w:p>
    <w:p w14:paraId="66F16EF9" w14:textId="77777777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 xml:space="preserve">Заказчик системы - </w:t>
      </w:r>
      <w:r>
        <w:t>Пункт видеопроката</w:t>
      </w:r>
      <w:r w:rsidRPr="004D2091">
        <w:t>.</w:t>
      </w:r>
    </w:p>
    <w:p w14:paraId="573B3C8B" w14:textId="77777777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Испо</w:t>
      </w:r>
      <w:r>
        <w:t>лнитель - ООО «</w:t>
      </w:r>
      <w:r>
        <w:rPr>
          <w:lang w:val="en-US"/>
        </w:rPr>
        <w:t>EDDC</w:t>
      </w:r>
      <w:r>
        <w:t>».</w:t>
      </w:r>
    </w:p>
    <w:p w14:paraId="168E8487" w14:textId="77777777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Основания для выполнения работ, сроки и финансирование</w:t>
      </w:r>
    </w:p>
    <w:p w14:paraId="747EF553" w14:textId="77777777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Разработка ведется на основании договора № 1 от 01.01.20</w:t>
      </w:r>
      <w:r w:rsidRPr="00006437">
        <w:t>19</w:t>
      </w:r>
      <w:r w:rsidRPr="004D2091">
        <w:t>, заключенного между «</w:t>
      </w:r>
      <w:r>
        <w:t>Пункт видеопроката»</w:t>
      </w:r>
      <w:r w:rsidRPr="00006437">
        <w:t xml:space="preserve"> </w:t>
      </w:r>
      <w:r w:rsidRPr="004D2091">
        <w:t>и ООО «</w:t>
      </w:r>
      <w:r>
        <w:rPr>
          <w:lang w:val="en-US"/>
        </w:rPr>
        <w:t>EDDC</w:t>
      </w:r>
      <w:r w:rsidRPr="004D2091">
        <w:t>».</w:t>
      </w:r>
    </w:p>
    <w:p w14:paraId="45965987" w14:textId="77777777"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Система должна быть разработана в течение 201</w:t>
      </w:r>
      <w:r>
        <w:t>9</w:t>
      </w:r>
      <w:r w:rsidRPr="004D2091">
        <w:t xml:space="preserve"> года и сдана в опытную</w:t>
      </w:r>
      <w:r>
        <w:t xml:space="preserve"> </w:t>
      </w:r>
      <w:r w:rsidRPr="004D2091">
        <w:t>эксплуатацию до 20.12.201</w:t>
      </w:r>
      <w:r>
        <w:t>9</w:t>
      </w:r>
      <w:r w:rsidRPr="004D2091">
        <w:t>.</w:t>
      </w:r>
    </w:p>
    <w:p w14:paraId="33F56AEF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 xml:space="preserve">Работы по созданию системы финансируются </w:t>
      </w:r>
      <w:r>
        <w:t>Рязанским</w:t>
      </w:r>
      <w:r w:rsidRPr="004D2091">
        <w:t xml:space="preserve"> государственным </w:t>
      </w:r>
      <w:r>
        <w:t>радиотехническим</w:t>
      </w:r>
      <w:r w:rsidRPr="004D2091">
        <w:t xml:space="preserve"> университетом в соответствии с календарным</w:t>
      </w:r>
      <w:r>
        <w:t xml:space="preserve"> </w:t>
      </w:r>
      <w:r w:rsidRPr="004D2091">
        <w:t>планом, являющимся неотъемлемой частью договора.</w:t>
      </w:r>
    </w:p>
    <w:p w14:paraId="691412F6" w14:textId="77777777" w:rsidR="00006437" w:rsidRPr="00924B15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924B15">
        <w:rPr>
          <w:b/>
        </w:rPr>
        <w:t>Основные понятия, определения и сокращения</w:t>
      </w:r>
    </w:p>
    <w:p w14:paraId="422853CA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lastRenderedPageBreak/>
        <w:t>Автоматизированная система в защищенном исполнении</w:t>
      </w:r>
      <w:r>
        <w:t xml:space="preserve"> - автоматизированная система, </w:t>
      </w:r>
      <w:r w:rsidRPr="00924B15">
        <w:t>реализующая</w:t>
      </w:r>
      <w:r>
        <w:t xml:space="preserve"> информационную технологию выполнения установленных функций в соответствии с требованиями стандартов и/или нормативных документов по защите информации.</w:t>
      </w:r>
    </w:p>
    <w:p w14:paraId="20233FDB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Актер (пользователь системы)</w:t>
      </w:r>
      <w:r>
        <w:t xml:space="preserve"> - субъект (человек, организация, другая </w:t>
      </w:r>
      <w:r w:rsidR="000E3584">
        <w:t>система</w:t>
      </w:r>
      <w:r>
        <w:t xml:space="preserve">), использующий функции </w:t>
      </w:r>
      <w:r w:rsidRPr="00924B15">
        <w:t>или</w:t>
      </w:r>
      <w:r>
        <w:t xml:space="preserve"> информацию данной системы.</w:t>
      </w:r>
    </w:p>
    <w:p w14:paraId="03557560" w14:textId="77777777" w:rsidR="00006437" w:rsidRPr="00924B15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Архитектура системы</w:t>
      </w:r>
      <w:r>
        <w:t xml:space="preserve"> - высокоуровневая концепция системы и ее окружения.</w:t>
      </w:r>
    </w:p>
    <w:p w14:paraId="00849BED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Архитектура программной системы</w:t>
      </w:r>
      <w:r>
        <w:t xml:space="preserve"> (в фиксированный момент времени) - организация структуры значимых компонентов системы, </w:t>
      </w:r>
      <w:r w:rsidRPr="00924B15">
        <w:t>взаимодействующих</w:t>
      </w:r>
      <w:r>
        <w:t xml:space="preserve"> через интерфейсы. Указанные компоненты, в свою очередь, составлены из более мелких компонентов и интерфейсов.</w:t>
      </w:r>
    </w:p>
    <w:p w14:paraId="7A5E817A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База данных (БД)</w:t>
      </w:r>
      <w:r>
        <w:t xml:space="preserve"> - совместно используемый набор логически связанных данных (и описание этих данных), предназначенных для удовлетворения </w:t>
      </w:r>
      <w:r w:rsidRPr="00924B15">
        <w:t>информационных</w:t>
      </w:r>
      <w:r>
        <w:t xml:space="preserve"> потребностей организации.</w:t>
      </w:r>
    </w:p>
    <w:p w14:paraId="169A0FDF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Вариант использования</w:t>
      </w:r>
      <w:r>
        <w:t xml:space="preserve"> - функциональный связный блок, выраженный в виде транзакции между актантом и системой. Вариант использования описывает поведение системы как последовательности действий. Любой вариант использования должен приводить к полезному результату для актанта.</w:t>
      </w:r>
    </w:p>
    <w:p w14:paraId="2F5FA844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Доступность информации</w:t>
      </w:r>
      <w:r>
        <w:t xml:space="preserve"> - состояние информации, характеризуемое способностью АИС </w:t>
      </w:r>
      <w:r w:rsidRPr="00924B15">
        <w:t>обеспечивать</w:t>
      </w:r>
      <w:r>
        <w:t xml:space="preserve"> беспрепятственный доступ к информации субъектов, имеющих на это полномочия.</w:t>
      </w:r>
    </w:p>
    <w:p w14:paraId="03C712C5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Защита информации</w:t>
      </w:r>
      <w:r>
        <w:t xml:space="preserve"> - деятельность по предотвращению утечки защищаемой </w:t>
      </w:r>
      <w:r w:rsidRPr="00924B15">
        <w:t>информации</w:t>
      </w:r>
      <w:r>
        <w:t>, несанкционированных и непреднамеренных воздействий на защищаемую информацию.</w:t>
      </w:r>
    </w:p>
    <w:p w14:paraId="0727CFC9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lastRenderedPageBreak/>
        <w:t>Конфиденциальная информация</w:t>
      </w:r>
      <w:r>
        <w:t xml:space="preserve"> - информация с ограниченным доступом, не содержащая сведений, составляющих государственную тайну, доступ к которой ограничивается в соответствии с </w:t>
      </w:r>
      <w:r w:rsidRPr="00924B15">
        <w:t>законодательством</w:t>
      </w:r>
      <w:r>
        <w:t xml:space="preserve"> Российской Федерации.</w:t>
      </w:r>
    </w:p>
    <w:p w14:paraId="1D5AF8AF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Конфиденциальность информации</w:t>
      </w:r>
      <w:r>
        <w:t xml:space="preserve"> - </w:t>
      </w:r>
      <w:r w:rsidRPr="00924B15">
        <w:t>состояние</w:t>
      </w:r>
      <w:r>
        <w:t xml:space="preserve"> защищенности информации, характеризуемое способностью АИС обеспечивать сохранение в тайне информации от субъектов, не имеющих полномочий на ознакомление с информацией.</w:t>
      </w:r>
    </w:p>
    <w:p w14:paraId="460320EC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Модель</w:t>
      </w:r>
      <w:r>
        <w:t xml:space="preserve"> - абстрактное представление </w:t>
      </w:r>
      <w:r w:rsidRPr="00924B15">
        <w:t>одного</w:t>
      </w:r>
      <w:r>
        <w:t xml:space="preserve"> или нескольких аспектов системы. Это полное описание системы с некоторой точки зрения. Одной модели всегда недостаточно для описания всех аспектов системы.</w:t>
      </w:r>
    </w:p>
    <w:p w14:paraId="0112E54A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Модель вариантов использования</w:t>
      </w:r>
      <w:r>
        <w:t xml:space="preserve"> - диаграмма, описывающая основные варианты </w:t>
      </w:r>
      <w:r w:rsidRPr="00924B15">
        <w:t>использования</w:t>
      </w:r>
      <w:r>
        <w:t xml:space="preserve"> системы, актантов и отображающая связи актантов с вариантами использования (распределение функциональности системы между актерами).</w:t>
      </w:r>
    </w:p>
    <w:p w14:paraId="4CF2FC68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Модуль</w:t>
      </w:r>
      <w:r>
        <w:t xml:space="preserve"> - элементарный компонент </w:t>
      </w:r>
      <w:r w:rsidRPr="00924B15">
        <w:t>программной</w:t>
      </w:r>
      <w:r>
        <w:t xml:space="preserve"> системы.</w:t>
      </w:r>
    </w:p>
    <w:p w14:paraId="20CA0849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Несанкционированный доступ (НСД)</w:t>
      </w:r>
      <w:r>
        <w:t xml:space="preserve"> - доступ к информации или действия с информацией, </w:t>
      </w:r>
      <w:r w:rsidRPr="00924B15">
        <w:t>нарушающие</w:t>
      </w:r>
      <w:r>
        <w:t xml:space="preserve"> правила разграничения доступа.</w:t>
      </w:r>
    </w:p>
    <w:p w14:paraId="01ACAA0C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Сервер приложений</w:t>
      </w:r>
      <w:r>
        <w:t xml:space="preserve"> - специализированное программное обеспечение, </w:t>
      </w:r>
      <w:r w:rsidRPr="00924B15">
        <w:t>предназначенное</w:t>
      </w:r>
      <w:r>
        <w:t xml:space="preserve"> для централизованного хранения и обработки базы данных.</w:t>
      </w:r>
    </w:p>
    <w:p w14:paraId="58043373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Система управления базами данных (СУБД)</w:t>
      </w:r>
      <w:r>
        <w:t xml:space="preserve"> – специализированное программное </w:t>
      </w:r>
      <w:r w:rsidRPr="00924B15">
        <w:t>обеспечение</w:t>
      </w:r>
      <w:r>
        <w:t>, предназначенное для централизованного хранения и обработки данных в БД, а также управления доступом нескольких пользователей к одним и тем же данным.</w:t>
      </w:r>
    </w:p>
    <w:p w14:paraId="3436993F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lastRenderedPageBreak/>
        <w:t>Спецификация вариантов использования</w:t>
      </w:r>
      <w:r>
        <w:t xml:space="preserve"> - </w:t>
      </w:r>
      <w:r w:rsidRPr="00924B15">
        <w:t>документ</w:t>
      </w:r>
      <w:r>
        <w:t>, описывающий основную последовательность взаимодействия актера с системой (поток) и все альтернативные потоки одного варианта использования.</w:t>
      </w:r>
    </w:p>
    <w:p w14:paraId="2DA1E7E5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Утечка информации</w:t>
      </w:r>
      <w:r>
        <w:t xml:space="preserve"> - </w:t>
      </w:r>
      <w:r w:rsidRPr="00924B15">
        <w:t>неконтролируемое</w:t>
      </w:r>
      <w:r>
        <w:t xml:space="preserve"> распространение защищаемой информации.</w:t>
      </w:r>
    </w:p>
    <w:p w14:paraId="374A0626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Целостность информации</w:t>
      </w:r>
      <w:r>
        <w:t xml:space="preserve"> - состояние защищенности информации, характеризуемое способностью АИС обеспечивать </w:t>
      </w:r>
      <w:r w:rsidRPr="00924B15">
        <w:t>сохранность</w:t>
      </w:r>
      <w:r>
        <w:t xml:space="preserve"> и неизменность информации при попытках несанкционированных или случайных воздействий на нее в процессе обработки или хранения.</w:t>
      </w:r>
    </w:p>
    <w:p w14:paraId="2DDA9DFF" w14:textId="77777777" w:rsidR="00006437" w:rsidRPr="00924B15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924B15">
        <w:rPr>
          <w:b/>
        </w:rPr>
        <w:t>Актуальность разработки системы</w:t>
      </w:r>
    </w:p>
    <w:p w14:paraId="36EC1056" w14:textId="77777777"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Актуальность выполнения разработки </w:t>
      </w:r>
      <w:r w:rsidRPr="00924B15">
        <w:t>связана</w:t>
      </w:r>
      <w:r>
        <w:t xml:space="preserve"> с </w:t>
      </w:r>
      <w:r w:rsidR="000E3584">
        <w:t>необходимостью контроля и систематизации товаров заказчика. Внедрение системы позволяет осуществлять учёт, контроль и систематизацию товаров.</w:t>
      </w:r>
    </w:p>
    <w:p w14:paraId="193B7EC6" w14:textId="77777777" w:rsidR="007F4311" w:rsidRPr="004D209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</w:p>
    <w:p w14:paraId="1A7B2901" w14:textId="3D1D9DEE" w:rsidR="00006437" w:rsidRPr="00ED18BB" w:rsidRDefault="007F4311" w:rsidP="00ED18BB">
      <w:pPr>
        <w:pStyle w:val="2"/>
      </w:pPr>
      <w:r w:rsidRPr="00ED18BB">
        <w:t>2. Назначение</w:t>
      </w:r>
      <w:r w:rsidR="00ED18BB" w:rsidRPr="00ED18BB">
        <w:t xml:space="preserve"> </w:t>
      </w:r>
      <w:r w:rsidRPr="00ED18BB">
        <w:t>и цели создания (развития) системы</w:t>
      </w:r>
    </w:p>
    <w:p w14:paraId="01E0D240" w14:textId="77777777"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924B15">
        <w:rPr>
          <w:b/>
        </w:rPr>
        <w:t>Цели создания системы</w:t>
      </w:r>
    </w:p>
    <w:p w14:paraId="28EE8E49" w14:textId="77777777" w:rsidR="007F4311" w:rsidRPr="004D209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Автоматизированная система разрабатывается с целью</w:t>
      </w:r>
      <w:r>
        <w:t xml:space="preserve"> </w:t>
      </w:r>
      <w:r w:rsidRPr="004D2091">
        <w:t xml:space="preserve">повышения </w:t>
      </w:r>
      <w:r w:rsidRPr="00924B15">
        <w:t>эффективности</w:t>
      </w:r>
      <w:r w:rsidRPr="004D2091">
        <w:t xml:space="preserve"> управления </w:t>
      </w:r>
      <w:r>
        <w:t>и учёта товара в магазине</w:t>
      </w:r>
      <w:r w:rsidRPr="004D2091">
        <w:t>.</w:t>
      </w:r>
    </w:p>
    <w:p w14:paraId="62D5405D" w14:textId="77777777"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924B15">
        <w:rPr>
          <w:b/>
        </w:rPr>
        <w:t>Назначение системы</w:t>
      </w:r>
    </w:p>
    <w:p w14:paraId="2A132952" w14:textId="77777777" w:rsidR="007F4311" w:rsidRP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Система предназначена для с</w:t>
      </w:r>
      <w:r w:rsidRPr="007F4311">
        <w:rPr>
          <w:szCs w:val="28"/>
        </w:rPr>
        <w:t>оздания единой системы учёта хранения и выдачи товаров (дисков) для проката.</w:t>
      </w:r>
    </w:p>
    <w:p w14:paraId="3C24FA18" w14:textId="77777777"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924B15">
        <w:rPr>
          <w:b/>
        </w:rPr>
        <w:t>Задачи, решаемые системой</w:t>
      </w:r>
    </w:p>
    <w:p w14:paraId="719B333F" w14:textId="77777777"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924B15">
        <w:t>АИС НИР позволяет решать следующие задачи:</w:t>
      </w:r>
    </w:p>
    <w:p w14:paraId="6A09F17E" w14:textId="77777777" w:rsidR="007F4311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возможность хранения информации о поставщиках</w:t>
      </w:r>
    </w:p>
    <w:p w14:paraId="1A82677C" w14:textId="77777777" w:rsidR="007F4311" w:rsidRPr="007A7A3D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возможность </w:t>
      </w:r>
      <w:r w:rsidRPr="006833BC">
        <w:rPr>
          <w:color w:val="000000" w:themeColor="text1"/>
        </w:rPr>
        <w:t>поддерживать операции выдачи и возврата видеофильмов</w:t>
      </w:r>
      <w:r>
        <w:rPr>
          <w:color w:val="000000" w:themeColor="text1"/>
        </w:rPr>
        <w:t>, путём добавления на диски штрих-кодов.</w:t>
      </w:r>
    </w:p>
    <w:p w14:paraId="17C8CB6D" w14:textId="77777777" w:rsidR="007F4311" w:rsidRPr="007A7A3D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Реализовать возможность </w:t>
      </w:r>
      <w:r>
        <w:rPr>
          <w:color w:val="000000" w:themeColor="text1"/>
        </w:rPr>
        <w:t>выполнения</w:t>
      </w:r>
      <w:r w:rsidRPr="006833BC">
        <w:rPr>
          <w:color w:val="000000" w:themeColor="text1"/>
        </w:rPr>
        <w:t xml:space="preserve"> операции выдачи </w:t>
      </w:r>
      <w:r>
        <w:rPr>
          <w:color w:val="000000" w:themeColor="text1"/>
        </w:rPr>
        <w:t>специальных клиентских карточек</w:t>
      </w:r>
      <w:r w:rsidRPr="007A7A3D">
        <w:rPr>
          <w:color w:val="000000" w:themeColor="text1"/>
        </w:rPr>
        <w:t xml:space="preserve"> </w:t>
      </w:r>
      <w:r w:rsidRPr="006833BC">
        <w:rPr>
          <w:color w:val="000000" w:themeColor="text1"/>
        </w:rPr>
        <w:t>для автоматизации обработки запросов</w:t>
      </w:r>
      <w:r>
        <w:rPr>
          <w:color w:val="000000" w:themeColor="text1"/>
        </w:rPr>
        <w:t>.</w:t>
      </w:r>
    </w:p>
    <w:p w14:paraId="0D30E41A" w14:textId="77777777" w:rsidR="007F4311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возможность ввода в базу данных информации о клиенте.</w:t>
      </w:r>
    </w:p>
    <w:p w14:paraId="27AB6235" w14:textId="77777777" w:rsidR="007F4311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возможность учёта времени проката дисков клиентом и начисление штрафов за нарушение сроков и порчу товара.</w:t>
      </w:r>
    </w:p>
    <w:p w14:paraId="74E35DE6" w14:textId="77777777" w:rsidR="007F4311" w:rsidRPr="007A7A3D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</w:t>
      </w:r>
      <w:r w:rsidRPr="006833BC">
        <w:rPr>
          <w:color w:val="000000" w:themeColor="text1"/>
        </w:rPr>
        <w:t>поисков</w:t>
      </w:r>
      <w:r>
        <w:rPr>
          <w:color w:val="000000" w:themeColor="text1"/>
        </w:rPr>
        <w:t>ый механизм</w:t>
      </w:r>
      <w:r w:rsidRPr="006833BC">
        <w:rPr>
          <w:color w:val="000000" w:themeColor="text1"/>
        </w:rPr>
        <w:t xml:space="preserve"> по базе видео</w:t>
      </w:r>
    </w:p>
    <w:p w14:paraId="519627CE" w14:textId="77777777" w:rsidR="007F4311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возможность выдачи информации о наличии и количестве копий диска, а также носителе.</w:t>
      </w:r>
    </w:p>
    <w:p w14:paraId="0881EF5E" w14:textId="77777777" w:rsidR="007F4311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возможность заказа дисков у поставщиков от постоянных покупателей.</w:t>
      </w:r>
    </w:p>
    <w:p w14:paraId="7BC8A157" w14:textId="77777777" w:rsidR="007F4311" w:rsidRPr="007A7A3D" w:rsidRDefault="007F4311" w:rsidP="00CC3785">
      <w:pPr>
        <w:pStyle w:val="a4"/>
        <w:numPr>
          <w:ilvl w:val="0"/>
          <w:numId w:val="2"/>
        </w:numPr>
        <w:ind w:left="709" w:hanging="425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фиксацию даты</w:t>
      </w:r>
      <w:r w:rsidRPr="007A7A3D">
        <w:rPr>
          <w:rFonts w:cs="Times New Roman"/>
          <w:szCs w:val="28"/>
        </w:rPr>
        <w:t xml:space="preserve"> и врем</w:t>
      </w:r>
      <w:r>
        <w:rPr>
          <w:rFonts w:cs="Times New Roman"/>
          <w:szCs w:val="28"/>
        </w:rPr>
        <w:t>ени</w:t>
      </w:r>
      <w:r w:rsidRPr="007A7A3D">
        <w:rPr>
          <w:rFonts w:cs="Times New Roman"/>
          <w:szCs w:val="28"/>
        </w:rPr>
        <w:t xml:space="preserve"> выдачи, стоимость проката, установленный и фактический срок возврата.</w:t>
      </w:r>
    </w:p>
    <w:p w14:paraId="5AE28FA6" w14:textId="77777777" w:rsidR="007F4311" w:rsidRPr="00193DEB" w:rsidRDefault="007F4311" w:rsidP="00CC3785">
      <w:pPr>
        <w:pStyle w:val="a4"/>
        <w:numPr>
          <w:ilvl w:val="0"/>
          <w:numId w:val="2"/>
        </w:numPr>
        <w:ind w:left="0"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удаление данных о записи через 12 месяцев.</w:t>
      </w:r>
    </w:p>
    <w:p w14:paraId="40ADB5B0" w14:textId="77777777"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924B15">
        <w:t>Область применения системы</w:t>
      </w:r>
    </w:p>
    <w:p w14:paraId="631FE75E" w14:textId="77777777"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924B15">
        <w:t>АИС НИР используется:</w:t>
      </w:r>
    </w:p>
    <w:p w14:paraId="59FBF775" w14:textId="77777777" w:rsidR="007F4311" w:rsidRP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924B15">
        <w:t xml:space="preserve">– </w:t>
      </w:r>
      <w:r>
        <w:t xml:space="preserve">Владельцем пункта видеопроката для заказа товара </w:t>
      </w:r>
      <w:proofErr w:type="gramStart"/>
      <w:r>
        <w:t>у поставщиком</w:t>
      </w:r>
      <w:proofErr w:type="gramEnd"/>
      <w:r>
        <w:t xml:space="preserve"> и контроля за деятельностью организации</w:t>
      </w:r>
      <w:r w:rsidRPr="007F4311">
        <w:t>;</w:t>
      </w:r>
    </w:p>
    <w:p w14:paraId="32513C70" w14:textId="77777777" w:rsidR="00006437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924B15">
        <w:t xml:space="preserve">– </w:t>
      </w:r>
      <w:r>
        <w:t>Продавцами, для учёта и контроля покупателей и продукции.</w:t>
      </w:r>
    </w:p>
    <w:p w14:paraId="718874F8" w14:textId="77777777" w:rsidR="007F4311" w:rsidRPr="00ED18BB" w:rsidRDefault="007F4311" w:rsidP="00ED18BB">
      <w:pPr>
        <w:pStyle w:val="2"/>
      </w:pPr>
      <w:r w:rsidRPr="00ED18BB">
        <w:t>3. Характеристики объекта автоматизации</w:t>
      </w:r>
    </w:p>
    <w:p w14:paraId="1AFC3798" w14:textId="77777777" w:rsidR="007F4311" w:rsidRPr="00347926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347926">
        <w:rPr>
          <w:b/>
        </w:rPr>
        <w:t>Исполнители работ</w:t>
      </w:r>
    </w:p>
    <w:p w14:paraId="58ED9277" w14:textId="77777777" w:rsidR="007F4311" w:rsidRPr="00347926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347926">
        <w:t>Субъектами и инфраструктурными подразделениями деятельности являются:</w:t>
      </w:r>
    </w:p>
    <w:p w14:paraId="2D18CDAD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</w:t>
      </w:r>
      <w:r w:rsidRPr="00347926">
        <w:t xml:space="preserve"> руководящий состав </w:t>
      </w:r>
      <w:r>
        <w:t>ООО «</w:t>
      </w:r>
      <w:r>
        <w:rPr>
          <w:lang w:val="en-US"/>
        </w:rPr>
        <w:t>EDDC</w:t>
      </w:r>
      <w:r>
        <w:t>»</w:t>
      </w:r>
      <w:r w:rsidRPr="00347926">
        <w:t>;</w:t>
      </w:r>
    </w:p>
    <w:p w14:paraId="2B9735A6" w14:textId="77777777" w:rsidR="007F4311" w:rsidRPr="00ED18BB" w:rsidRDefault="007F4311" w:rsidP="00ED18BB">
      <w:pPr>
        <w:pStyle w:val="2"/>
      </w:pPr>
      <w:r w:rsidRPr="00ED18BB">
        <w:t>4. Требования к системе</w:t>
      </w:r>
    </w:p>
    <w:p w14:paraId="62F1E5F0" w14:textId="77777777" w:rsidR="007F4311" w:rsidRPr="003B3C8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3B3C81">
        <w:rPr>
          <w:b/>
        </w:rPr>
        <w:t>Требования к системе в целом</w:t>
      </w:r>
    </w:p>
    <w:p w14:paraId="750F10B6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Система «</w:t>
      </w:r>
      <w:r w:rsidRPr="0087041E">
        <w:rPr>
          <w:rFonts w:eastAsia="Calibri"/>
          <w:color w:val="000000"/>
        </w:rPr>
        <w:t>Пункт видеопроката</w:t>
      </w:r>
      <w:r>
        <w:rPr>
          <w:rFonts w:eastAsia="Calibri"/>
          <w:color w:val="000000"/>
        </w:rPr>
        <w:t>»</w:t>
      </w:r>
      <w:r>
        <w:t xml:space="preserve"> должна быть разработана в виде сайта на основе трехуровневой архитектуры. Сервер баз данных и сервер </w:t>
      </w:r>
      <w:r>
        <w:lastRenderedPageBreak/>
        <w:t>приложений должны быть созданы на базе</w:t>
      </w:r>
      <w:r w:rsidR="00D44384">
        <w:t xml:space="preserve"> </w:t>
      </w:r>
      <w:r w:rsidR="00D44384">
        <w:rPr>
          <w:lang w:val="en-US"/>
        </w:rPr>
        <w:t>MS</w:t>
      </w:r>
      <w:r w:rsidR="00D44384" w:rsidRPr="00D44384">
        <w:t xml:space="preserve"> </w:t>
      </w:r>
      <w:r w:rsidR="00D44384">
        <w:rPr>
          <w:lang w:val="en-US"/>
        </w:rPr>
        <w:t>SQL</w:t>
      </w:r>
      <w:r w:rsidR="00D44384" w:rsidRPr="00D44384">
        <w:t xml:space="preserve"> </w:t>
      </w:r>
      <w:r w:rsidR="00D44384">
        <w:rPr>
          <w:lang w:val="en-US"/>
        </w:rPr>
        <w:t>Server</w:t>
      </w:r>
      <w:r w:rsidR="00D44384">
        <w:t xml:space="preserve"> и технологии </w:t>
      </w:r>
      <w:r w:rsidR="00D44384">
        <w:rPr>
          <w:lang w:val="en-US"/>
        </w:rPr>
        <w:t>ASP</w:t>
      </w:r>
      <w:r w:rsidR="00D44384" w:rsidRPr="00D44384">
        <w:t xml:space="preserve"> .</w:t>
      </w:r>
      <w:r w:rsidR="00D44384">
        <w:rPr>
          <w:lang w:val="en-US"/>
        </w:rPr>
        <w:t>NET</w:t>
      </w:r>
      <w:r w:rsidR="00D44384" w:rsidRPr="00D44384">
        <w:t xml:space="preserve"> </w:t>
      </w:r>
      <w:r w:rsidR="00D44384">
        <w:rPr>
          <w:lang w:val="en-US"/>
        </w:rPr>
        <w:t>Core</w:t>
      </w:r>
      <w:r>
        <w:t>.</w:t>
      </w:r>
    </w:p>
    <w:p w14:paraId="5E00FEDE" w14:textId="77777777" w:rsidR="007F4311" w:rsidRDefault="00D44384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Система</w:t>
      </w:r>
      <w:r w:rsidR="007F4311">
        <w:t xml:space="preserve"> обрабатывает конфиденциальную информацию (персональные данные </w:t>
      </w:r>
      <w:r>
        <w:t>пользователей</w:t>
      </w:r>
      <w:r w:rsidR="007F4311">
        <w:t>) и представляет собой автоматизированную систему в защищенном исполнении.</w:t>
      </w:r>
    </w:p>
    <w:p w14:paraId="673E6216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Требования к структуре и функционированию системы</w:t>
      </w:r>
    </w:p>
    <w:p w14:paraId="5F45E538" w14:textId="77777777" w:rsidR="007F4311" w:rsidRDefault="00D44384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Система</w:t>
      </w:r>
      <w:r w:rsidR="007F4311">
        <w:t xml:space="preserve"> должна быть реализована с использованием технологии </w:t>
      </w:r>
      <w:r>
        <w:rPr>
          <w:lang w:val="en-US"/>
        </w:rPr>
        <w:t>ASP</w:t>
      </w:r>
      <w:r>
        <w:t xml:space="preserve"> .</w:t>
      </w:r>
      <w:r>
        <w:rPr>
          <w:lang w:val="en-US"/>
        </w:rPr>
        <w:t>NET</w:t>
      </w:r>
      <w:r w:rsidRPr="00D44384">
        <w:t xml:space="preserve"> </w:t>
      </w:r>
      <w:r>
        <w:rPr>
          <w:lang w:val="en-US"/>
        </w:rPr>
        <w:t>Core</w:t>
      </w:r>
      <w:r w:rsidR="007F4311">
        <w:t>. Архитектура системы представлена на рис. 1.</w:t>
      </w:r>
    </w:p>
    <w:p w14:paraId="17777F85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jc w:val="center"/>
      </w:pPr>
      <w:r>
        <w:rPr>
          <w:noProof/>
          <w:lang w:eastAsia="ru-RU"/>
        </w:rPr>
        <w:drawing>
          <wp:inline distT="0" distB="0" distL="0" distR="0" wp14:anchorId="412F319D" wp14:editId="4A8F2063">
            <wp:extent cx="431482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15"/>
                    <a:stretch/>
                  </pic:blipFill>
                  <pic:spPr bwMode="auto">
                    <a:xfrm>
                      <a:off x="0" y="0"/>
                      <a:ext cx="4314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3D38D" w14:textId="77777777" w:rsidR="007F4311" w:rsidRPr="003B3C8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i/>
        </w:rPr>
      </w:pPr>
      <w:r w:rsidRPr="003B3C81">
        <w:rPr>
          <w:i/>
        </w:rPr>
        <w:t xml:space="preserve">Рисунок 1. Архитектура </w:t>
      </w:r>
      <w:r w:rsidR="00D44384">
        <w:rPr>
          <w:i/>
        </w:rPr>
        <w:t>системы</w:t>
      </w:r>
    </w:p>
    <w:p w14:paraId="36B7B7F1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Подсистема учета предназначена для осуществления ввода регистрационных данных о сотрудниках и </w:t>
      </w:r>
      <w:r w:rsidR="00D44384">
        <w:t>клиентах</w:t>
      </w:r>
      <w:r>
        <w:t>, а также информации о результатах выполненных работ. При реализации данной подсистемы необходимо разграничить доступ к данным в соответствии с установленными уровнями доступа к данным.</w:t>
      </w:r>
    </w:p>
    <w:p w14:paraId="41186BB9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Подсистема администрирования предназначена для регистрации пользователей системы, назначения прав пользователям и редактирования справочных данных.</w:t>
      </w:r>
    </w:p>
    <w:p w14:paraId="60E96382" w14:textId="77777777" w:rsidR="007F4311" w:rsidRPr="003B3C8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3B3C81">
        <w:rPr>
          <w:b/>
        </w:rPr>
        <w:t>Требования к численности и квалификации персонала</w:t>
      </w:r>
    </w:p>
    <w:p w14:paraId="749B611E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Пользователями </w:t>
      </w:r>
      <w:r w:rsidR="00D44384">
        <w:t>системы</w:t>
      </w:r>
      <w:r>
        <w:t xml:space="preserve"> являются:</w:t>
      </w:r>
    </w:p>
    <w:p w14:paraId="07E9B583" w14:textId="77777777" w:rsidR="00D44384" w:rsidRDefault="00D44384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владелец видеопроката</w:t>
      </w:r>
    </w:p>
    <w:p w14:paraId="2BE50E93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– </w:t>
      </w:r>
      <w:r w:rsidR="00D44384">
        <w:t>работники видеопроката</w:t>
      </w:r>
    </w:p>
    <w:p w14:paraId="0D6CE8C9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Пользователи должны:</w:t>
      </w:r>
    </w:p>
    <w:p w14:paraId="262B1028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иметь навыки работы на ПК в качестве пользователя;</w:t>
      </w:r>
    </w:p>
    <w:p w14:paraId="5D179DA7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lastRenderedPageBreak/>
        <w:t xml:space="preserve">– знать принципы работы с ОС </w:t>
      </w:r>
      <w:proofErr w:type="spellStart"/>
      <w:r>
        <w:t>Windows</w:t>
      </w:r>
      <w:proofErr w:type="spellEnd"/>
      <w:r>
        <w:t>;</w:t>
      </w:r>
    </w:p>
    <w:p w14:paraId="6E0808AD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– пройти обучение для работы с </w:t>
      </w:r>
      <w:r w:rsidR="00D44384">
        <w:t>системой</w:t>
      </w:r>
      <w:r>
        <w:t xml:space="preserve"> на своем рабочем месте в объеме Руководства пользователя.</w:t>
      </w:r>
    </w:p>
    <w:p w14:paraId="4541BC19" w14:textId="77777777"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Администратор должен иметь высшее образование со специализацией в области разработки информационных систем и баз данных, обладать навыками администрирования современных SQL-серверов и серверов приложений, п</w:t>
      </w:r>
      <w:r w:rsidR="00D44384">
        <w:t xml:space="preserve">ройти обучение основам работы </w:t>
      </w:r>
      <w:r>
        <w:t>в объеме технической (эксплуатационной) документации (Руководство администратора) на систему.</w:t>
      </w:r>
    </w:p>
    <w:p w14:paraId="05D9F09D" w14:textId="77777777" w:rsidR="007F4311" w:rsidRPr="003B3C8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3B3C81">
        <w:rPr>
          <w:b/>
        </w:rPr>
        <w:t>Описание вариантов использования</w:t>
      </w:r>
    </w:p>
    <w:p w14:paraId="14F06F3C" w14:textId="77777777" w:rsidR="00CC3785" w:rsidRPr="00CC3785" w:rsidRDefault="00CC3785" w:rsidP="00CC378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C3785">
        <w:rPr>
          <w:rFonts w:ascii="Times New Roman" w:eastAsia="Times New Roman" w:hAnsi="Times New Roman" w:cs="Times New Roman"/>
          <w:sz w:val="28"/>
        </w:rPr>
        <w:t>Каждому клиенту при первом обращении в видеопрокат выдается клиентская карточка со штрих-кодом для автоматизации обработки его запросов. Данные о клиенте (ф. и. о., телефон, адрес) заносятся в базу данных.</w:t>
      </w:r>
    </w:p>
    <w:p w14:paraId="66E80D1D" w14:textId="77777777" w:rsidR="00CC3785" w:rsidRPr="00CC3785" w:rsidRDefault="00CC3785" w:rsidP="00CC378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C3785">
        <w:rPr>
          <w:rFonts w:ascii="Times New Roman" w:eastAsia="Times New Roman" w:hAnsi="Times New Roman" w:cs="Times New Roman"/>
          <w:sz w:val="28"/>
        </w:rPr>
        <w:t xml:space="preserve">При выдаче фильма в прокат устанавливается конкретный период проката (исчисляемый в днях). Плата за прокат вычисляется как произведение количества дней на цену одного дня проката. Цена зависит от </w:t>
      </w:r>
      <w:proofErr w:type="spellStart"/>
      <w:r w:rsidRPr="00CC3785">
        <w:rPr>
          <w:rFonts w:ascii="Times New Roman" w:eastAsia="Times New Roman" w:hAnsi="Times New Roman" w:cs="Times New Roman"/>
          <w:sz w:val="28"/>
        </w:rPr>
        <w:t>видеоносителя</w:t>
      </w:r>
      <w:proofErr w:type="spellEnd"/>
      <w:r w:rsidRPr="00CC3785">
        <w:rPr>
          <w:rFonts w:ascii="Times New Roman" w:eastAsia="Times New Roman" w:hAnsi="Times New Roman" w:cs="Times New Roman"/>
          <w:sz w:val="28"/>
        </w:rPr>
        <w:t>: кассета или диск; формата диска. Плата за прокат взимается в момент выдачи.</w:t>
      </w:r>
    </w:p>
    <w:p w14:paraId="6F4BF3D7" w14:textId="77777777" w:rsidR="00CC3785" w:rsidRPr="00CC3785" w:rsidRDefault="00CC3785" w:rsidP="00CC378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C3785">
        <w:rPr>
          <w:rFonts w:ascii="Times New Roman" w:eastAsia="Times New Roman" w:hAnsi="Times New Roman" w:cs="Times New Roman"/>
          <w:sz w:val="28"/>
        </w:rPr>
        <w:t>За кассеты и диски, возвращенные позже срока, взимается дополнительная плата за период, превышающий срок проката.</w:t>
      </w:r>
    </w:p>
    <w:p w14:paraId="4FD664EF" w14:textId="77777777" w:rsidR="00CC3785" w:rsidRPr="00CC3785" w:rsidRDefault="00CC3785" w:rsidP="00CC378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C3785">
        <w:rPr>
          <w:rFonts w:ascii="Times New Roman" w:eastAsia="Times New Roman" w:hAnsi="Times New Roman" w:cs="Times New Roman"/>
          <w:sz w:val="28"/>
        </w:rPr>
        <w:t xml:space="preserve">Если кассета/диск задержаны более чем на два дня, клиента ежедневно уведомляют о задержке. После двух уведомлений о задержке одной и той же кассеты/диска, клиент заносится в список нарушителей. При следующем его обращении в видеопрокат работник проката решает: оставить клиента в списке нарушителей и отказать в обслуживании или удалить из списка нарушителей и обслужить. При порче </w:t>
      </w:r>
      <w:proofErr w:type="spellStart"/>
      <w:r w:rsidRPr="00CC3785">
        <w:rPr>
          <w:rFonts w:ascii="Times New Roman" w:eastAsia="Times New Roman" w:hAnsi="Times New Roman" w:cs="Times New Roman"/>
          <w:sz w:val="28"/>
        </w:rPr>
        <w:t>видеоносителя</w:t>
      </w:r>
      <w:proofErr w:type="spellEnd"/>
      <w:r w:rsidRPr="00CC3785">
        <w:rPr>
          <w:rFonts w:ascii="Times New Roman" w:eastAsia="Times New Roman" w:hAnsi="Times New Roman" w:cs="Times New Roman"/>
          <w:sz w:val="28"/>
        </w:rPr>
        <w:t xml:space="preserve"> клиентом с него взимается штраф.</w:t>
      </w:r>
    </w:p>
    <w:p w14:paraId="6EEAF8F7" w14:textId="77777777" w:rsidR="00CC3785" w:rsidRPr="00CC3785" w:rsidRDefault="00CC3785" w:rsidP="00CC378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C3785">
        <w:rPr>
          <w:rFonts w:ascii="Times New Roman" w:eastAsia="Times New Roman" w:hAnsi="Times New Roman" w:cs="Times New Roman"/>
          <w:sz w:val="28"/>
        </w:rPr>
        <w:t>Для каждого выдаваемого напрокат фильма фиксируются дата и время выдачи, стоимость проката, установленный и фактический срок возврата.</w:t>
      </w:r>
    </w:p>
    <w:p w14:paraId="475E1B42" w14:textId="77777777" w:rsidR="007F4311" w:rsidRDefault="00CC3785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CC3785">
        <w:lastRenderedPageBreak/>
        <w:t xml:space="preserve">При возврате запись о покате обновляется, чтобы отразить этот факт. </w:t>
      </w:r>
      <w:r>
        <w:t>З</w:t>
      </w:r>
      <w:r w:rsidRPr="00CC3785">
        <w:t>апись хранит информацию о работнике, оформившем прокат. Записи хранятся в течение 12 месяцев, после чего удаляются.</w:t>
      </w:r>
    </w:p>
    <w:p w14:paraId="004892D0" w14:textId="77777777" w:rsidR="00F064AB" w:rsidRPr="00ED18BB" w:rsidRDefault="00F064AB" w:rsidP="00ED18BB">
      <w:pPr>
        <w:pStyle w:val="2"/>
      </w:pPr>
      <w:r w:rsidRPr="00ED18BB">
        <w:t>5. Состав и содержание работ по созданию (развитию) системы</w:t>
      </w:r>
    </w:p>
    <w:p w14:paraId="7B34F540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Разработка системы должна выполняться на основе архитектурно-ориентированного подхода. Выбранная модель жизненного цикла должна позволять выполнять итеративную и инкрементную разработку системы.</w:t>
      </w:r>
    </w:p>
    <w:p w14:paraId="39B1813A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Основной перечень работ по созданию АИС, их содержание и результаты приведены в табл. 1. Здесь приведен перечень работ, соответствующий одной итерации жизненного цикла. Предполагается, что все перечисленные работы будут повторяться на каждой итерации при реализации подсистемы или отдельных вариантов использования.</w:t>
      </w:r>
    </w:p>
    <w:p w14:paraId="69B7625D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  <w:rPr>
          <w:i/>
        </w:rPr>
      </w:pPr>
      <w:r w:rsidRPr="008A14D2">
        <w:rPr>
          <w:i/>
        </w:rPr>
        <w:t>Таблица 1 - Перече</w:t>
      </w:r>
      <w:r>
        <w:rPr>
          <w:i/>
        </w:rPr>
        <w:t>нь работ</w:t>
      </w:r>
    </w:p>
    <w:tbl>
      <w:tblPr>
        <w:tblStyle w:val="a5"/>
        <w:tblW w:w="0" w:type="auto"/>
        <w:tblInd w:w="704" w:type="dxa"/>
        <w:tblLook w:val="01E0" w:firstRow="1" w:lastRow="1" w:firstColumn="1" w:lastColumn="1" w:noHBand="0" w:noVBand="0"/>
      </w:tblPr>
      <w:tblGrid>
        <w:gridCol w:w="4320"/>
        <w:gridCol w:w="3503"/>
      </w:tblGrid>
      <w:tr w:rsidR="00F064AB" w:rsidRPr="00F064AB" w14:paraId="4CEC1C25" w14:textId="77777777" w:rsidTr="00F064AB">
        <w:tc>
          <w:tcPr>
            <w:tcW w:w="4320" w:type="dxa"/>
          </w:tcPr>
          <w:p w14:paraId="3B4570E3" w14:textId="77777777" w:rsidR="00F064AB" w:rsidRPr="00F064AB" w:rsidRDefault="00F064AB" w:rsidP="00F06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Наименование работы</w:t>
            </w:r>
          </w:p>
        </w:tc>
        <w:tc>
          <w:tcPr>
            <w:tcW w:w="3503" w:type="dxa"/>
          </w:tcPr>
          <w:p w14:paraId="72088BE7" w14:textId="77777777" w:rsidR="00F064AB" w:rsidRPr="00F064AB" w:rsidRDefault="00F064AB" w:rsidP="00F06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F064AB" w:rsidRPr="00F064AB" w14:paraId="73C3C659" w14:textId="77777777" w:rsidTr="00F064AB">
        <w:tc>
          <w:tcPr>
            <w:tcW w:w="4320" w:type="dxa"/>
          </w:tcPr>
          <w:p w14:paraId="1900A1C4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Разработка спецификаций вариантов использования (описание последовательностей действий пользователей и системы в рамках каждого варианта использования)</w:t>
            </w:r>
          </w:p>
        </w:tc>
        <w:tc>
          <w:tcPr>
            <w:tcW w:w="3503" w:type="dxa"/>
          </w:tcPr>
          <w:p w14:paraId="484AAC60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Документы спецификаций</w:t>
            </w:r>
          </w:p>
        </w:tc>
      </w:tr>
      <w:tr w:rsidR="00F064AB" w:rsidRPr="00F064AB" w14:paraId="2C64D414" w14:textId="77777777" w:rsidTr="00F064AB">
        <w:tc>
          <w:tcPr>
            <w:tcW w:w="4320" w:type="dxa"/>
          </w:tcPr>
          <w:p w14:paraId="389D3E9E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Разработка архитектуры программной системы</w:t>
            </w:r>
          </w:p>
        </w:tc>
        <w:tc>
          <w:tcPr>
            <w:tcW w:w="3503" w:type="dxa"/>
          </w:tcPr>
          <w:p w14:paraId="0377F7AA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Модели архитектуры системы для каждого выбранного архитектурного представления</w:t>
            </w:r>
          </w:p>
        </w:tc>
      </w:tr>
      <w:tr w:rsidR="00F064AB" w:rsidRPr="00F064AB" w14:paraId="4BD85E3A" w14:textId="77777777" w:rsidTr="00F064AB">
        <w:tc>
          <w:tcPr>
            <w:tcW w:w="4320" w:type="dxa"/>
          </w:tcPr>
          <w:p w14:paraId="3328DA42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Уточнение логической структуры (детальное проектирование)</w:t>
            </w:r>
          </w:p>
        </w:tc>
        <w:tc>
          <w:tcPr>
            <w:tcW w:w="3503" w:type="dxa"/>
          </w:tcPr>
          <w:p w14:paraId="4149EB65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Спецификация логической архитектуры</w:t>
            </w:r>
          </w:p>
        </w:tc>
      </w:tr>
      <w:tr w:rsidR="00F064AB" w:rsidRPr="00F064AB" w14:paraId="20BC8C8F" w14:textId="77777777" w:rsidTr="00F064AB">
        <w:tc>
          <w:tcPr>
            <w:tcW w:w="4320" w:type="dxa"/>
            <w:vAlign w:val="center"/>
          </w:tcPr>
          <w:p w14:paraId="46A3BD6C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Разработка модели данных для проектируемой подсистемы или системы в целом и создание БД</w:t>
            </w:r>
          </w:p>
        </w:tc>
        <w:tc>
          <w:tcPr>
            <w:tcW w:w="3503" w:type="dxa"/>
            <w:vAlign w:val="center"/>
          </w:tcPr>
          <w:p w14:paraId="12A6B6B9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Объектная или реляционная модель данных и БД</w:t>
            </w:r>
          </w:p>
        </w:tc>
      </w:tr>
      <w:tr w:rsidR="00F064AB" w:rsidRPr="00F064AB" w14:paraId="1AE57E3D" w14:textId="77777777" w:rsidTr="00F064AB">
        <w:tc>
          <w:tcPr>
            <w:tcW w:w="4320" w:type="dxa"/>
            <w:vAlign w:val="center"/>
          </w:tcPr>
          <w:p w14:paraId="7C690A02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Разработка проектных моделей пользовательского интерфейса</w:t>
            </w:r>
          </w:p>
        </w:tc>
        <w:tc>
          <w:tcPr>
            <w:tcW w:w="3503" w:type="dxa"/>
            <w:vAlign w:val="center"/>
          </w:tcPr>
          <w:p w14:paraId="64B1FA8A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Модель пользовательского интерфейса модулей в среде разработки</w:t>
            </w:r>
          </w:p>
        </w:tc>
      </w:tr>
      <w:tr w:rsidR="00F064AB" w:rsidRPr="00F064AB" w14:paraId="1B7527AE" w14:textId="77777777" w:rsidTr="00F064AB">
        <w:tc>
          <w:tcPr>
            <w:tcW w:w="4320" w:type="dxa"/>
            <w:vAlign w:val="center"/>
          </w:tcPr>
          <w:p w14:paraId="7128B888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Проектирование, разработка компонентов системы и их тестирование</w:t>
            </w:r>
          </w:p>
        </w:tc>
        <w:tc>
          <w:tcPr>
            <w:tcW w:w="3503" w:type="dxa"/>
            <w:vAlign w:val="center"/>
          </w:tcPr>
          <w:p w14:paraId="423C3975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Действующий образец, функционирующий на программно-аппаратном комплексе разработчика. Сценарии тестов</w:t>
            </w:r>
          </w:p>
        </w:tc>
      </w:tr>
      <w:tr w:rsidR="00F064AB" w:rsidRPr="00F064AB" w14:paraId="0637BC9A" w14:textId="77777777" w:rsidTr="00F064AB">
        <w:tc>
          <w:tcPr>
            <w:tcW w:w="4320" w:type="dxa"/>
            <w:vAlign w:val="center"/>
          </w:tcPr>
          <w:p w14:paraId="78800072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lastRenderedPageBreak/>
              <w:t>Интеграционное тестирование функций, исправление кода</w:t>
            </w:r>
          </w:p>
        </w:tc>
        <w:tc>
          <w:tcPr>
            <w:tcW w:w="3503" w:type="dxa"/>
            <w:vAlign w:val="center"/>
          </w:tcPr>
          <w:p w14:paraId="619E0521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Действующий образец, удовлетворяющий требованиям ТЗ</w:t>
            </w:r>
          </w:p>
        </w:tc>
      </w:tr>
      <w:tr w:rsidR="00F064AB" w:rsidRPr="00F064AB" w14:paraId="10E9C1B8" w14:textId="77777777" w:rsidTr="00F064AB">
        <w:tc>
          <w:tcPr>
            <w:tcW w:w="4320" w:type="dxa"/>
            <w:vAlign w:val="center"/>
          </w:tcPr>
          <w:p w14:paraId="234B0BDB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 xml:space="preserve">Разработка документации </w:t>
            </w:r>
          </w:p>
        </w:tc>
        <w:tc>
          <w:tcPr>
            <w:tcW w:w="3503" w:type="dxa"/>
            <w:vAlign w:val="center"/>
          </w:tcPr>
          <w:p w14:paraId="111294F9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Комплек</w:t>
            </w:r>
            <w:r>
              <w:rPr>
                <w:rFonts w:ascii="Times New Roman" w:hAnsi="Times New Roman"/>
                <w:sz w:val="28"/>
                <w:szCs w:val="28"/>
              </w:rPr>
              <w:t>т пользовательской документации</w:t>
            </w:r>
          </w:p>
        </w:tc>
      </w:tr>
      <w:tr w:rsidR="00F064AB" w:rsidRPr="00F064AB" w14:paraId="3B2FDA97" w14:textId="77777777" w:rsidTr="00F064AB">
        <w:tc>
          <w:tcPr>
            <w:tcW w:w="4320" w:type="dxa"/>
            <w:vAlign w:val="center"/>
          </w:tcPr>
          <w:p w14:paraId="72B9583A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Установка системы и приемочное тестирование</w:t>
            </w:r>
          </w:p>
        </w:tc>
        <w:tc>
          <w:tcPr>
            <w:tcW w:w="3503" w:type="dxa"/>
            <w:vAlign w:val="center"/>
          </w:tcPr>
          <w:p w14:paraId="4B7AA59A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</w:t>
            </w:r>
            <w:r w:rsidRPr="00F064AB">
              <w:rPr>
                <w:rFonts w:ascii="Times New Roman" w:hAnsi="Times New Roman"/>
                <w:sz w:val="28"/>
                <w:szCs w:val="28"/>
              </w:rPr>
              <w:t>, соответствующая требованиям ТЗ, установленная на программно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F064AB">
              <w:rPr>
                <w:rFonts w:ascii="Times New Roman" w:hAnsi="Times New Roman"/>
                <w:sz w:val="28"/>
                <w:szCs w:val="28"/>
              </w:rPr>
              <w:t>аппаратном комплексе заказчика и готовая к опытной эксплуатации</w:t>
            </w:r>
          </w:p>
        </w:tc>
      </w:tr>
      <w:tr w:rsidR="00F064AB" w:rsidRPr="00F064AB" w14:paraId="3723122C" w14:textId="77777777" w:rsidTr="00F064AB">
        <w:tc>
          <w:tcPr>
            <w:tcW w:w="4320" w:type="dxa"/>
            <w:vAlign w:val="center"/>
          </w:tcPr>
          <w:p w14:paraId="35E19DEF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3503" w:type="dxa"/>
            <w:vAlign w:val="center"/>
          </w:tcPr>
          <w:p w14:paraId="2B74B3D1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Пользователи обладают практическими навыками работы с системой</w:t>
            </w:r>
          </w:p>
        </w:tc>
      </w:tr>
      <w:tr w:rsidR="00F064AB" w:rsidRPr="00F064AB" w14:paraId="56661139" w14:textId="77777777" w:rsidTr="00F064AB">
        <w:tc>
          <w:tcPr>
            <w:tcW w:w="4320" w:type="dxa"/>
            <w:vAlign w:val="center"/>
          </w:tcPr>
          <w:p w14:paraId="577CF321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 xml:space="preserve">Внедрение в опытную эксплуатацию </w:t>
            </w:r>
          </w:p>
        </w:tc>
        <w:tc>
          <w:tcPr>
            <w:tcW w:w="3503" w:type="dxa"/>
            <w:vAlign w:val="center"/>
          </w:tcPr>
          <w:p w14:paraId="6F882E53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Акт сдачи-приемки системы в опытную эксплуатацию</w:t>
            </w:r>
          </w:p>
        </w:tc>
      </w:tr>
      <w:tr w:rsidR="00F064AB" w:rsidRPr="00F064AB" w14:paraId="015A2418" w14:textId="77777777" w:rsidTr="00F064AB">
        <w:tc>
          <w:tcPr>
            <w:tcW w:w="4320" w:type="dxa"/>
            <w:vAlign w:val="center"/>
          </w:tcPr>
          <w:p w14:paraId="24AFA747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Сопровождение системы (работа по замечаниям пользователей) во время опытной эксплуатации</w:t>
            </w:r>
          </w:p>
        </w:tc>
        <w:tc>
          <w:tcPr>
            <w:tcW w:w="3503" w:type="dxa"/>
            <w:vAlign w:val="center"/>
          </w:tcPr>
          <w:p w14:paraId="01B11408" w14:textId="77777777"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Список дефектов и предложений по развитию и/или изменению системы</w:t>
            </w:r>
          </w:p>
        </w:tc>
      </w:tr>
    </w:tbl>
    <w:p w14:paraId="7A274E23" w14:textId="77777777" w:rsidR="00F064AB" w:rsidRPr="008A14D2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  <w:rPr>
          <w:i/>
        </w:rPr>
      </w:pPr>
    </w:p>
    <w:p w14:paraId="50ED8600" w14:textId="77777777" w:rsidR="00F064AB" w:rsidRPr="00ED18BB" w:rsidRDefault="00F064AB" w:rsidP="00ED18BB">
      <w:pPr>
        <w:pStyle w:val="2"/>
      </w:pPr>
      <w:r w:rsidRPr="00ED18BB">
        <w:t>6. Порядок контроля и приемки системы</w:t>
      </w:r>
    </w:p>
    <w:p w14:paraId="433A8D62" w14:textId="77777777" w:rsidR="00F064AB" w:rsidRPr="008A14D2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b/>
        </w:rPr>
      </w:pPr>
      <w:r w:rsidRPr="008A14D2">
        <w:rPr>
          <w:b/>
        </w:rPr>
        <w:t>Порядок контроля и приемки системы</w:t>
      </w:r>
    </w:p>
    <w:p w14:paraId="384ECB35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Для взаимодействия Исполнителя и Заказчика в организации Заказчика определяется эксплуатационная служба и назначается сотрудник, ответственный за приемку системы.</w:t>
      </w:r>
    </w:p>
    <w:p w14:paraId="41D68B97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Разработанная система принимается в опытную эксплуатацию. Готовые компоненты системы могут передаваться поочередно. Сдача и приемка автоматизированной информационной системы осуществляется на основе результатов тестирования, проводимого представителями Заказчика и Исполнителя в соответствии с программой испытания, которая формируется совместно. В программе испытания должны быть указаны виды, состав, объем и методы проверки правильности получения выходных данных и соответствия системы требованиям данного ТЗ.</w:t>
      </w:r>
    </w:p>
    <w:p w14:paraId="5EB609CD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Для проверки работоспособности системы проводится выполнение контрольных примеров. Составление контрольных примеров с последующей их передачей комиссии производится эксплуатационной службой и разработчиками совместно. Для выполнения контрольного примера должен быть предоставлен программно-аппаратный комплекс, </w:t>
      </w:r>
      <w:r>
        <w:lastRenderedPageBreak/>
        <w:t>удовлетворяющий требованиям, изложенным в подразделе «Требования к видам обеспечения» настоящего документа. По результатам выполнения тестов комиссией составляется перечень замечаний, который рассматривается разработчиком в течение трех дней.</w:t>
      </w:r>
    </w:p>
    <w:p w14:paraId="08A2F789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Опытная эксплуатация призвана выявить ошибки и собрать замечания и проводится в обязательном порядке. Для обеспечения проведения опытной эксплуатации формируется комиссия по приемке системы, в состав которой входят эксплуатационная служба и разработчики.</w:t>
      </w:r>
    </w:p>
    <w:p w14:paraId="6EFEF21F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По окончании опытной эксплуатации эксплуатационная служба передает в комиссию по приемке системы перечень замечаний по работе системы.</w:t>
      </w:r>
    </w:p>
    <w:p w14:paraId="459B87AC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Комиссия рассматривает замечания и принимает решение о готовности системы к промышленной эксплуатации. В случае подтверждения комиссией готовности системы к промышленной эксплуатации в течение семи дней подписывается акт сдачи-приемки системы в промышленную эксплуатацию. В противном случае комиссия передает разработчикам согласованный протокол замечаний. После устранения замечаний проводится повторная опытная эксплуатация на усеченном временном интервале.</w:t>
      </w:r>
    </w:p>
    <w:p w14:paraId="7AB0A76D" w14:textId="77777777"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Система считается сданной в промышленную эксплуатацию после подписания акта сдачи-приемки системы в промышленную эксплуатацию должностным лицом, ответственным за приемку системы. При выявлении существенных несоответствий характеристик системы требованиям ТЗ Заказчиком составляется обоснованный перечень замечаний, который подписывается ответственным лицом Заказчика и передается разработчикам для доработки системы.</w:t>
      </w:r>
    </w:p>
    <w:p w14:paraId="6613E78C" w14:textId="77777777" w:rsidR="00CF39E4" w:rsidRPr="00CF39E4" w:rsidRDefault="00CF39E4" w:rsidP="00CF39E4">
      <w:pPr>
        <w:pStyle w:val="2"/>
        <w:ind w:firstLine="0"/>
        <w:jc w:val="left"/>
        <w:rPr>
          <w:rFonts w:ascii="Times New Roman" w:hAnsi="Times New Roman" w:cs="Times New Roman"/>
          <w:i w:val="0"/>
          <w:sz w:val="32"/>
        </w:rPr>
      </w:pPr>
      <w:r w:rsidRPr="00ED18BB">
        <w:t>7. Требования к составу и содержанию работ по подготовке</w:t>
      </w:r>
      <w:r w:rsidRPr="00CF39E4">
        <w:rPr>
          <w:rFonts w:ascii="Times New Roman" w:hAnsi="Times New Roman" w:cs="Times New Roman"/>
          <w:i w:val="0"/>
          <w:sz w:val="32"/>
        </w:rPr>
        <w:t xml:space="preserve"> объекта автоматизации к вводу системы в действие</w:t>
      </w:r>
    </w:p>
    <w:p w14:paraId="24A6D5E1" w14:textId="77777777" w:rsidR="00CF39E4" w:rsidRPr="00D05D3B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b/>
        </w:rPr>
      </w:pPr>
      <w:r w:rsidRPr="00D05D3B">
        <w:rPr>
          <w:b/>
        </w:rPr>
        <w:t>Требования к составу и содержанию работ по подготовке объекта автоматизации к вводу системы в действие</w:t>
      </w:r>
    </w:p>
    <w:p w14:paraId="2F67E16C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Для подготовки системы к вводу в эксплуатацию необходимо:</w:t>
      </w:r>
    </w:p>
    <w:p w14:paraId="3F3FA70E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назначить должностное лицо в организации Заказчика, ответственное за приемку системы;</w:t>
      </w:r>
    </w:p>
    <w:p w14:paraId="07F88E1E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становить комплекс технических средств, удовлетворяющих требованиям соответствующего ТЗ, на рабочие места сотрудников организации Заказчика, которые должны участвовать в эксплуатации;</w:t>
      </w:r>
    </w:p>
    <w:p w14:paraId="6570DA0E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совместно с Исполнителем выполнить инсталляцию системного ПО в соответствии с Руководством администратора;</w:t>
      </w:r>
    </w:p>
    <w:p w14:paraId="356A3E07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lastRenderedPageBreak/>
        <w:t>– провести ввод данных справочной информации и настройку системы в соответствии с Руководством администратора;</w:t>
      </w:r>
    </w:p>
    <w:p w14:paraId="47DA5E72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совместно с Исполнителем составить документ «Программа испытаний»;</w:t>
      </w:r>
    </w:p>
    <w:p w14:paraId="1F661555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провести испытания в соответствии с документом «Программа испытаний»;</w:t>
      </w:r>
    </w:p>
    <w:p w14:paraId="2A4D1028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при удовлетворительном результате испытаний подписать акт технической готовности системы к опытной эксплуатации. При наличии замечаний составить документ «Перечень предложений и замечаний для доработки системы»;</w:t>
      </w:r>
    </w:p>
    <w:p w14:paraId="6971A3CC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при необходимости провести обучение потенциальных пользователей системы основам компьютерной грамотности;</w:t>
      </w:r>
    </w:p>
    <w:p w14:paraId="47A5BE13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провести обучение потенциальных пользователей работе с системой в объеме Руководства пользователя.</w:t>
      </w:r>
    </w:p>
    <w:p w14:paraId="3C79A722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Для обеспечения функционирования системы необходимо разработать регламент эксплуатации, предусматривающий работу пользователей и служб сопровождения.</w:t>
      </w:r>
    </w:p>
    <w:p w14:paraId="220DA117" w14:textId="77777777" w:rsidR="00CF39E4" w:rsidRPr="00D05D3B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b/>
        </w:rPr>
      </w:pPr>
      <w:r w:rsidRPr="00D05D3B">
        <w:rPr>
          <w:b/>
        </w:rPr>
        <w:t>Создание служб, необходимых для функционирования системы</w:t>
      </w:r>
    </w:p>
    <w:p w14:paraId="7FE9ABBE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Функционирование системы должна обеспечивать эксплуатационная служба - структурное подразделение или системный администратор, отвечающие за поддержку работы системы и контроль выполнения требований, изложенных в настоящем документе.</w:t>
      </w:r>
    </w:p>
    <w:p w14:paraId="426EA7A9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В целях планирования развития системы данная служба должна собирать заявки пользователей, подписанные руководителем соответствующих организационных подразделений, обобщать их и передавать разработчику системы. Для решения этих задач служба сопровождения должна выполнять следующие функции:</w:t>
      </w:r>
    </w:p>
    <w:p w14:paraId="2A22E02D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проводить диагностику системы;</w:t>
      </w:r>
    </w:p>
    <w:p w14:paraId="16FEF9C3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своевременно проводить резервное копирование баз; при возникновении аварийных ситуаций ликвидировать их последствия и восстанавливать технологический режим функционирования системы;</w:t>
      </w:r>
    </w:p>
    <w:p w14:paraId="4EC07865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регистрировать ошибки, выявленные пользователями в процессе работы с системой, и оперативно передавать их разработчику системы;</w:t>
      </w:r>
    </w:p>
    <w:p w14:paraId="48D78A44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выполнять требования к эксплуатации и техническому обслуживанию системы; проводить настройку автоматизированных рабочих мест пользователей в соответствии с их должностными обязанностями.</w:t>
      </w:r>
    </w:p>
    <w:p w14:paraId="0FE028CD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Для качественного выполнения перечисленных выше функций все сотрудники рассматриваемого подразделения должны пройти обучение и быть аттестованы разработчиком системы. Сотрудники, не прошедшие </w:t>
      </w:r>
      <w:r>
        <w:lastRenderedPageBreak/>
        <w:t>аттестацию, не должны допускаться к выполнению администрирующих функций системы.</w:t>
      </w:r>
    </w:p>
    <w:p w14:paraId="2589E8A3" w14:textId="77777777" w:rsidR="00CF39E4" w:rsidRPr="00ED18BB" w:rsidRDefault="00CF39E4" w:rsidP="00ED18BB">
      <w:pPr>
        <w:pStyle w:val="2"/>
      </w:pPr>
      <w:r w:rsidRPr="00ED18BB">
        <w:t>8. Требования к документированию</w:t>
      </w:r>
    </w:p>
    <w:p w14:paraId="36AE767A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Комплект сопровождающей документации должен состоять из следующих документов:</w:t>
      </w:r>
    </w:p>
    <w:p w14:paraId="5E04082D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Паспорт системы;</w:t>
      </w:r>
    </w:p>
    <w:p w14:paraId="5BBA88BA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Общее описание системы;</w:t>
      </w:r>
    </w:p>
    <w:p w14:paraId="1E1C345E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Руководство пользователя;</w:t>
      </w:r>
    </w:p>
    <w:p w14:paraId="3B11CA19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Руководство администратора;</w:t>
      </w:r>
    </w:p>
    <w:p w14:paraId="3482F3A7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Руководство программиста;</w:t>
      </w:r>
    </w:p>
    <w:p w14:paraId="1ECA2DF4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Регламент эксплуатации.</w:t>
      </w:r>
    </w:p>
    <w:p w14:paraId="4D51ACC7" w14:textId="77777777" w:rsidR="00CF39E4" w:rsidRPr="004F4CBA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i/>
        </w:rPr>
      </w:pPr>
      <w:r w:rsidRPr="004F4CBA">
        <w:rPr>
          <w:i/>
        </w:rPr>
        <w:t>Паспорт системы</w:t>
      </w:r>
    </w:p>
    <w:p w14:paraId="515E1E8A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Документ «Паспорт системы» должен описывать состав и краткое назначение основных элементов системы, передаваемой Заказчику, и включать следующие разделы:</w:t>
      </w:r>
    </w:p>
    <w:p w14:paraId="22C68294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общие сведения.</w:t>
      </w:r>
    </w:p>
    <w:p w14:paraId="348C3791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наименование системы, ее обозначение, присвоенное разработчиком;</w:t>
      </w:r>
    </w:p>
    <w:p w14:paraId="023C7A50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наименование организации-разработчика;</w:t>
      </w:r>
    </w:p>
    <w:p w14:paraId="652D1139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основные характеристики системы:</w:t>
      </w:r>
    </w:p>
    <w:p w14:paraId="0CFAA076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состав функций, реализуемых системой;</w:t>
      </w:r>
    </w:p>
    <w:p w14:paraId="05EA96CD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описание принципа функционирования;</w:t>
      </w:r>
    </w:p>
    <w:p w14:paraId="13A7F856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общий регламент и режимы функционирования;</w:t>
      </w:r>
    </w:p>
    <w:p w14:paraId="2DEEC81F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сведения о совместимости с другими системами;</w:t>
      </w:r>
    </w:p>
    <w:p w14:paraId="3C800EAD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комплектность - перечень всех непосредственно входящих в состав системы комплексов программных средств, в том числе носителей данных и эксплуатационных документов.</w:t>
      </w:r>
    </w:p>
    <w:p w14:paraId="17BFCC48" w14:textId="77777777" w:rsidR="00CF39E4" w:rsidRPr="004F4CBA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i/>
        </w:rPr>
      </w:pPr>
      <w:r w:rsidRPr="004F4CBA">
        <w:rPr>
          <w:i/>
        </w:rPr>
        <w:t>Общее описание системы</w:t>
      </w:r>
    </w:p>
    <w:p w14:paraId="340C99EF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Документ «Общее описание системы» должен содержать следующие разделы:</w:t>
      </w:r>
    </w:p>
    <w:p w14:paraId="627A2D01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назначение системы.</w:t>
      </w:r>
    </w:p>
    <w:p w14:paraId="041D6EA3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вид деятельности, для информатизации которой предназначена система;</w:t>
      </w:r>
    </w:p>
    <w:p w14:paraId="782A0C92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перечень объектов автоматизации, на которых будет использоваться системы;</w:t>
      </w:r>
    </w:p>
    <w:p w14:paraId="00314770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lastRenderedPageBreak/>
        <w:t xml:space="preserve">– структура системы и назначение ее частей; </w:t>
      </w:r>
    </w:p>
    <w:p w14:paraId="7D8E33AE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сведения о системе в целом и его составных частях;</w:t>
      </w:r>
    </w:p>
    <w:p w14:paraId="5361898E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– описание функционирования системы; </w:t>
      </w:r>
    </w:p>
    <w:p w14:paraId="5FE6F1AA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описание взаимосвязи системы с другими системами; перечень функций, реализуемых системой.</w:t>
      </w:r>
    </w:p>
    <w:p w14:paraId="39D1E1DF" w14:textId="77777777" w:rsidR="00CF39E4" w:rsidRPr="00A808C2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i/>
        </w:rPr>
      </w:pPr>
      <w:r w:rsidRPr="00A808C2">
        <w:rPr>
          <w:i/>
        </w:rPr>
        <w:t>Руководство администратора</w:t>
      </w:r>
    </w:p>
    <w:p w14:paraId="43D2FD0E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Документ «Руководство администратора» должен содержать всю необходимую информацию, достаточную для работы системного администратора с данной системой.</w:t>
      </w:r>
    </w:p>
    <w:p w14:paraId="1042E226" w14:textId="77777777" w:rsidR="00CF39E4" w:rsidRPr="00A808C2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i/>
        </w:rPr>
      </w:pPr>
      <w:r w:rsidRPr="00A808C2">
        <w:rPr>
          <w:i/>
        </w:rPr>
        <w:t>Руководство пользователя</w:t>
      </w:r>
    </w:p>
    <w:p w14:paraId="70EA7A08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Документ «Руководство пользователя» должен содержать описание пользовательского интерфейса и действий пользователя, достаточное для работы специально обученного пользователя.</w:t>
      </w:r>
    </w:p>
    <w:p w14:paraId="6E5887E1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Данный документ должен содержать следующие разделы:</w:t>
      </w:r>
    </w:p>
    <w:p w14:paraId="5561B00F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введение;</w:t>
      </w:r>
    </w:p>
    <w:p w14:paraId="1FAC09E4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область применения;</w:t>
      </w:r>
    </w:p>
    <w:p w14:paraId="26042C86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краткое описание возможностей;</w:t>
      </w:r>
    </w:p>
    <w:p w14:paraId="092CC91B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требования к уровню подготовки пользователя;</w:t>
      </w:r>
    </w:p>
    <w:p w14:paraId="162BBBAC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перечень эксплуатационной документации, с которой необходимо ознакомиться пользователю;</w:t>
      </w:r>
    </w:p>
    <w:p w14:paraId="26CB6511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описание пользовательского интерфейса;</w:t>
      </w:r>
    </w:p>
    <w:p w14:paraId="63F0FDC3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описание процесса импорта данных из смежных систем.</w:t>
      </w:r>
    </w:p>
    <w:p w14:paraId="2F4411B6" w14:textId="77777777" w:rsidR="00CF39E4" w:rsidRPr="00A808C2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i/>
        </w:rPr>
      </w:pPr>
      <w:r w:rsidRPr="00A808C2">
        <w:rPr>
          <w:i/>
        </w:rPr>
        <w:t>Регламент эксплуатации</w:t>
      </w:r>
    </w:p>
    <w:p w14:paraId="61682DDC" w14:textId="77777777"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Документ «Регламент эксплуатации» должен содержать всю необходимую информацию об использовании системы в работе отделов и отдельных сотрудников в рамках их основной деятельности. В документе должны быть отражены все процессы деятельности отделов, в которых используется системой, и описан порядок действий сотрудников с использованием системы.</w:t>
      </w:r>
    </w:p>
    <w:p w14:paraId="74B43A58" w14:textId="77777777" w:rsidR="00F064AB" w:rsidRPr="00006437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При проведении сертификации техническая документация должна отвечать действующим государственным стандартам (ГОСТ 34.602-89, ГОСТ 19.201-78, ГОСТ 19.202-78, ГОСТ 19.402-78, ГОСТ 19.502-78, ГОСТ 19.504-79, РД 50-34.698-90, ГОСТ 19.301-79).</w:t>
      </w:r>
    </w:p>
    <w:sectPr w:rsidR="00F064AB" w:rsidRPr="00006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766B8"/>
    <w:multiLevelType w:val="hybridMultilevel"/>
    <w:tmpl w:val="FB08E6F8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77CF1EBC"/>
    <w:multiLevelType w:val="hybridMultilevel"/>
    <w:tmpl w:val="6B2A9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437"/>
    <w:rsid w:val="00006437"/>
    <w:rsid w:val="000E3584"/>
    <w:rsid w:val="007F4311"/>
    <w:rsid w:val="00CC3785"/>
    <w:rsid w:val="00CF39E4"/>
    <w:rsid w:val="00D44384"/>
    <w:rsid w:val="00ED18BB"/>
    <w:rsid w:val="00F0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7D6E"/>
  <w15:chartTrackingRefBased/>
  <w15:docId w15:val="{7EB3E2C7-6E9A-4E29-BE79-67428F46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06437"/>
    <w:pPr>
      <w:keepNext/>
      <w:spacing w:before="240" w:after="60" w:line="36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D1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D18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мер"/>
    <w:basedOn w:val="a"/>
    <w:rsid w:val="0000643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ind w:left="1134" w:right="567"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rsid w:val="00006437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4">
    <w:name w:val="List Paragraph"/>
    <w:basedOn w:val="a"/>
    <w:uiPriority w:val="34"/>
    <w:qFormat/>
    <w:rsid w:val="007F4311"/>
    <w:pPr>
      <w:spacing w:before="120" w:after="12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rsid w:val="00F064A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D18B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D1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D18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D18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Title"/>
    <w:basedOn w:val="a"/>
    <w:next w:val="a"/>
    <w:link w:val="a8"/>
    <w:uiPriority w:val="10"/>
    <w:qFormat/>
    <w:rsid w:val="00ED1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D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2963</Words>
  <Characters>16895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Гульняшкин Григорий</cp:lastModifiedBy>
  <cp:revision>5</cp:revision>
  <dcterms:created xsi:type="dcterms:W3CDTF">2020-10-04T10:38:00Z</dcterms:created>
  <dcterms:modified xsi:type="dcterms:W3CDTF">2020-10-23T13:02:00Z</dcterms:modified>
</cp:coreProperties>
</file>