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157A" w14:textId="77777777" w:rsidR="003703D4" w:rsidRDefault="003703D4" w:rsidP="003703D4">
      <w:r>
        <w:rPr>
          <w:rFonts w:hint="eastAsia"/>
        </w:rPr>
        <w:t>在以往模型的求解过程中，地理区域对价格影响最大的因素是</w:t>
      </w:r>
      <w:r>
        <w:rPr>
          <w:rFonts w:hint="eastAsia"/>
        </w:rPr>
        <w:t>GDP</w:t>
      </w:r>
      <w:r>
        <w:rPr>
          <w:rFonts w:hint="eastAsia"/>
        </w:rPr>
        <w:t>，其他因素的影响均非常小。香港（特区）的地理环境与经济环境均可以在样本中找到近似的区域，因此只要知晓了香港（特区）的</w:t>
      </w:r>
      <w:r>
        <w:rPr>
          <w:rFonts w:hint="eastAsia"/>
        </w:rPr>
        <w:t>GDP</w:t>
      </w:r>
      <w:r>
        <w:rPr>
          <w:rFonts w:hint="eastAsia"/>
        </w:rPr>
        <w:t>，我们就可以将其带入模型中，求解价格。</w:t>
      </w:r>
    </w:p>
    <w:p w14:paraId="5D57C870" w14:textId="77777777" w:rsidR="003703D4" w:rsidRPr="003703D4" w:rsidRDefault="003703D4"/>
    <w:p w14:paraId="2B2612FC" w14:textId="77777777" w:rsidR="003703D4" w:rsidRDefault="003703D4"/>
    <w:p w14:paraId="0957AEDA" w14:textId="25B2AB9A" w:rsidR="00EB3AA8" w:rsidRDefault="00B73473">
      <w:r>
        <w:rPr>
          <w:rFonts w:hint="eastAsia"/>
        </w:rPr>
        <w:t>根据给定的数据数量，我们挑选出的子集</w:t>
      </w:r>
      <w:r w:rsidR="003703D4">
        <w:rPr>
          <w:rFonts w:hint="eastAsia"/>
        </w:rPr>
        <w:t>中帆船的型号</w:t>
      </w:r>
      <w:r>
        <w:rPr>
          <w:rFonts w:hint="eastAsia"/>
        </w:rPr>
        <w:t>为：</w:t>
      </w:r>
    </w:p>
    <w:p w14:paraId="0A5F5314" w14:textId="6E8BFCF9" w:rsidR="00B73473" w:rsidRDefault="00B73473">
      <w:r>
        <w:rPr>
          <w:rFonts w:hint="eastAsia"/>
        </w:rPr>
        <w:t>单：</w:t>
      </w:r>
      <w:r w:rsidRPr="00B73473">
        <w:t>Bavaria</w:t>
      </w:r>
      <w:r w:rsidRPr="00B73473">
        <w:tab/>
      </w:r>
      <w:r w:rsidR="00552409" w:rsidRPr="00552409">
        <w:t>39 Cruiser</w:t>
      </w:r>
    </w:p>
    <w:p w14:paraId="01D892CF" w14:textId="4036A85E" w:rsidR="00B73473" w:rsidRDefault="00B73473">
      <w:r>
        <w:rPr>
          <w:rFonts w:hint="eastAsia"/>
        </w:rPr>
        <w:t>双：</w:t>
      </w:r>
      <w:r w:rsidRPr="00B73473">
        <w:t>Lagoon</w:t>
      </w:r>
      <w:r w:rsidRPr="00B73473">
        <w:tab/>
        <w:t>450</w:t>
      </w:r>
    </w:p>
    <w:p w14:paraId="0BE5E842" w14:textId="0B74CAC1" w:rsidR="00B73473" w:rsidRDefault="00B73473"/>
    <w:p w14:paraId="1A930FFA" w14:textId="058AFA0B" w:rsidR="00552409" w:rsidRDefault="003703D4">
      <w:r>
        <w:rPr>
          <w:rFonts w:hint="eastAsia"/>
        </w:rPr>
        <w:t>香港（特区）市场的</w:t>
      </w:r>
      <w:r w:rsidR="00552409">
        <w:rPr>
          <w:rFonts w:hint="eastAsia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040"/>
        <w:gridCol w:w="1960"/>
      </w:tblGrid>
      <w:tr w:rsidR="003703D4" w:rsidRPr="0087324D" w14:paraId="2A3C163B" w14:textId="77777777" w:rsidTr="0068398A">
        <w:trPr>
          <w:trHeight w:val="288"/>
        </w:trPr>
        <w:tc>
          <w:tcPr>
            <w:tcW w:w="2660" w:type="dxa"/>
            <w:noWrap/>
            <w:hideMark/>
          </w:tcPr>
          <w:p w14:paraId="5E8E4B44" w14:textId="77777777" w:rsidR="003703D4" w:rsidRPr="0087324D" w:rsidRDefault="003703D4" w:rsidP="0068398A">
            <w:r w:rsidRPr="0087324D">
              <w:rPr>
                <w:rFonts w:hint="eastAsia"/>
              </w:rPr>
              <w:t>型号</w:t>
            </w:r>
          </w:p>
        </w:tc>
        <w:tc>
          <w:tcPr>
            <w:tcW w:w="2040" w:type="dxa"/>
            <w:noWrap/>
            <w:hideMark/>
          </w:tcPr>
          <w:p w14:paraId="13EA4965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年份</w:t>
            </w:r>
          </w:p>
        </w:tc>
        <w:tc>
          <w:tcPr>
            <w:tcW w:w="1960" w:type="dxa"/>
            <w:noWrap/>
            <w:hideMark/>
          </w:tcPr>
          <w:p w14:paraId="1E0E6B6E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价格</w:t>
            </w:r>
          </w:p>
        </w:tc>
      </w:tr>
      <w:tr w:rsidR="003703D4" w:rsidRPr="0087324D" w14:paraId="7C82A682" w14:textId="77777777" w:rsidTr="0068398A">
        <w:trPr>
          <w:trHeight w:val="288"/>
        </w:trPr>
        <w:tc>
          <w:tcPr>
            <w:tcW w:w="2660" w:type="dxa"/>
            <w:noWrap/>
            <w:hideMark/>
          </w:tcPr>
          <w:p w14:paraId="5E2DA2E8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Bavaria Sport 39</w:t>
            </w:r>
          </w:p>
        </w:tc>
        <w:tc>
          <w:tcPr>
            <w:tcW w:w="2040" w:type="dxa"/>
            <w:noWrap/>
            <w:hideMark/>
          </w:tcPr>
          <w:p w14:paraId="17CF9771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2013</w:t>
            </w:r>
          </w:p>
        </w:tc>
        <w:tc>
          <w:tcPr>
            <w:tcW w:w="1960" w:type="dxa"/>
            <w:noWrap/>
            <w:hideMark/>
          </w:tcPr>
          <w:p w14:paraId="11F198E1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240000</w:t>
            </w:r>
          </w:p>
        </w:tc>
      </w:tr>
      <w:tr w:rsidR="003703D4" w:rsidRPr="0087324D" w14:paraId="0138879F" w14:textId="77777777" w:rsidTr="0068398A">
        <w:trPr>
          <w:trHeight w:val="288"/>
        </w:trPr>
        <w:tc>
          <w:tcPr>
            <w:tcW w:w="2660" w:type="dxa"/>
            <w:noWrap/>
            <w:hideMark/>
          </w:tcPr>
          <w:p w14:paraId="3B3AC0F6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58098165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2017</w:t>
            </w:r>
          </w:p>
        </w:tc>
        <w:tc>
          <w:tcPr>
            <w:tcW w:w="1960" w:type="dxa"/>
            <w:noWrap/>
            <w:hideMark/>
          </w:tcPr>
          <w:p w14:paraId="7FB5EC55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685000</w:t>
            </w:r>
          </w:p>
        </w:tc>
      </w:tr>
      <w:tr w:rsidR="003703D4" w:rsidRPr="0087324D" w14:paraId="0830CDB8" w14:textId="77777777" w:rsidTr="0068398A">
        <w:trPr>
          <w:trHeight w:val="288"/>
        </w:trPr>
        <w:tc>
          <w:tcPr>
            <w:tcW w:w="2660" w:type="dxa"/>
            <w:noWrap/>
            <w:hideMark/>
          </w:tcPr>
          <w:p w14:paraId="70B79349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4D9A3E06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2016</w:t>
            </w:r>
          </w:p>
        </w:tc>
        <w:tc>
          <w:tcPr>
            <w:tcW w:w="1960" w:type="dxa"/>
            <w:noWrap/>
            <w:hideMark/>
          </w:tcPr>
          <w:p w14:paraId="314A3DC7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560000</w:t>
            </w:r>
          </w:p>
        </w:tc>
      </w:tr>
      <w:tr w:rsidR="003703D4" w:rsidRPr="0087324D" w14:paraId="4AFFB3ED" w14:textId="77777777" w:rsidTr="0068398A">
        <w:trPr>
          <w:trHeight w:val="288"/>
        </w:trPr>
        <w:tc>
          <w:tcPr>
            <w:tcW w:w="2660" w:type="dxa"/>
            <w:noWrap/>
            <w:hideMark/>
          </w:tcPr>
          <w:p w14:paraId="5350B7D3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5AA90B64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2012</w:t>
            </w:r>
          </w:p>
        </w:tc>
        <w:tc>
          <w:tcPr>
            <w:tcW w:w="1960" w:type="dxa"/>
            <w:noWrap/>
            <w:hideMark/>
          </w:tcPr>
          <w:p w14:paraId="2226F131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500000</w:t>
            </w:r>
          </w:p>
        </w:tc>
      </w:tr>
      <w:tr w:rsidR="003703D4" w:rsidRPr="0087324D" w14:paraId="137AA0D3" w14:textId="77777777" w:rsidTr="0068398A">
        <w:trPr>
          <w:trHeight w:val="288"/>
        </w:trPr>
        <w:tc>
          <w:tcPr>
            <w:tcW w:w="2660" w:type="dxa"/>
            <w:noWrap/>
            <w:hideMark/>
          </w:tcPr>
          <w:p w14:paraId="4EA65DBE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5F672946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2014</w:t>
            </w:r>
          </w:p>
        </w:tc>
        <w:tc>
          <w:tcPr>
            <w:tcW w:w="1960" w:type="dxa"/>
            <w:noWrap/>
            <w:hideMark/>
          </w:tcPr>
          <w:p w14:paraId="13A747D0" w14:textId="77777777" w:rsidR="003703D4" w:rsidRPr="0087324D" w:rsidRDefault="003703D4" w:rsidP="0068398A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538500</w:t>
            </w:r>
          </w:p>
        </w:tc>
      </w:tr>
    </w:tbl>
    <w:p w14:paraId="03C2113D" w14:textId="5543D26A" w:rsidR="0087324D" w:rsidRDefault="0087324D"/>
    <w:p w14:paraId="70F76944" w14:textId="41C311E4" w:rsidR="003703D4" w:rsidRDefault="003703D4">
      <w:r>
        <w:rPr>
          <w:rFonts w:hint="eastAsia"/>
        </w:rPr>
        <w:t>香港（特区）的</w:t>
      </w:r>
      <w:r>
        <w:rPr>
          <w:rFonts w:hint="eastAsia"/>
        </w:rPr>
        <w:t>GDP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620</w:t>
      </w:r>
      <w:r>
        <w:rPr>
          <w:rFonts w:hint="eastAsia"/>
        </w:rPr>
        <w:t>（亿美元），将数据标准化后，带入模型，求解得到：</w:t>
      </w:r>
    </w:p>
    <w:p w14:paraId="7392382F" w14:textId="77777777" w:rsidR="003703D4" w:rsidRDefault="003703D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1708"/>
        <w:gridCol w:w="1643"/>
        <w:gridCol w:w="1348"/>
        <w:gridCol w:w="1381"/>
      </w:tblGrid>
      <w:tr w:rsidR="0087324D" w:rsidRPr="0087324D" w14:paraId="11D2924C" w14:textId="77777777" w:rsidTr="0087324D">
        <w:trPr>
          <w:trHeight w:val="288"/>
        </w:trPr>
        <w:tc>
          <w:tcPr>
            <w:tcW w:w="2660" w:type="dxa"/>
            <w:noWrap/>
            <w:hideMark/>
          </w:tcPr>
          <w:p w14:paraId="1E2F77E0" w14:textId="77777777" w:rsidR="0087324D" w:rsidRPr="0087324D" w:rsidRDefault="0087324D" w:rsidP="0087324D">
            <w:r w:rsidRPr="0087324D">
              <w:rPr>
                <w:rFonts w:hint="eastAsia"/>
              </w:rPr>
              <w:t>型号</w:t>
            </w:r>
          </w:p>
        </w:tc>
        <w:tc>
          <w:tcPr>
            <w:tcW w:w="2040" w:type="dxa"/>
            <w:noWrap/>
            <w:hideMark/>
          </w:tcPr>
          <w:p w14:paraId="1E167E5B" w14:textId="77777777" w:rsidR="0087324D" w:rsidRPr="0087324D" w:rsidRDefault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年份</w:t>
            </w:r>
          </w:p>
        </w:tc>
        <w:tc>
          <w:tcPr>
            <w:tcW w:w="1960" w:type="dxa"/>
            <w:noWrap/>
            <w:hideMark/>
          </w:tcPr>
          <w:p w14:paraId="5FFA2274" w14:textId="77777777" w:rsidR="0087324D" w:rsidRPr="0087324D" w:rsidRDefault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价格</w:t>
            </w:r>
          </w:p>
        </w:tc>
        <w:tc>
          <w:tcPr>
            <w:tcW w:w="1600" w:type="dxa"/>
            <w:noWrap/>
            <w:hideMark/>
          </w:tcPr>
          <w:p w14:paraId="1A089B3A" w14:textId="77777777" w:rsidR="0087324D" w:rsidRPr="0087324D" w:rsidRDefault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预测价格</w:t>
            </w:r>
          </w:p>
        </w:tc>
        <w:tc>
          <w:tcPr>
            <w:tcW w:w="1640" w:type="dxa"/>
            <w:noWrap/>
            <w:hideMark/>
          </w:tcPr>
          <w:p w14:paraId="5737C6CD" w14:textId="77777777" w:rsidR="0087324D" w:rsidRPr="0087324D" w:rsidRDefault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差值</w:t>
            </w:r>
            <w:r w:rsidRPr="0087324D">
              <w:rPr>
                <w:rFonts w:hint="eastAsia"/>
              </w:rPr>
              <w:t>(%)</w:t>
            </w:r>
          </w:p>
        </w:tc>
      </w:tr>
      <w:tr w:rsidR="0087324D" w:rsidRPr="0087324D" w14:paraId="3EA6B521" w14:textId="77777777" w:rsidTr="0087324D">
        <w:trPr>
          <w:trHeight w:val="288"/>
        </w:trPr>
        <w:tc>
          <w:tcPr>
            <w:tcW w:w="2660" w:type="dxa"/>
            <w:noWrap/>
            <w:hideMark/>
          </w:tcPr>
          <w:p w14:paraId="56432FB2" w14:textId="77777777" w:rsidR="0087324D" w:rsidRPr="0087324D" w:rsidRDefault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Bavaria Sport 39</w:t>
            </w:r>
          </w:p>
        </w:tc>
        <w:tc>
          <w:tcPr>
            <w:tcW w:w="2040" w:type="dxa"/>
            <w:noWrap/>
            <w:hideMark/>
          </w:tcPr>
          <w:p w14:paraId="6A89A171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2013</w:t>
            </w:r>
          </w:p>
        </w:tc>
        <w:tc>
          <w:tcPr>
            <w:tcW w:w="1960" w:type="dxa"/>
            <w:noWrap/>
            <w:hideMark/>
          </w:tcPr>
          <w:p w14:paraId="3D036DD4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240000</w:t>
            </w:r>
          </w:p>
        </w:tc>
        <w:tc>
          <w:tcPr>
            <w:tcW w:w="1600" w:type="dxa"/>
            <w:noWrap/>
            <w:hideMark/>
          </w:tcPr>
          <w:p w14:paraId="47992892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234782.0188</w:t>
            </w:r>
          </w:p>
        </w:tc>
        <w:tc>
          <w:tcPr>
            <w:tcW w:w="1640" w:type="dxa"/>
            <w:noWrap/>
            <w:hideMark/>
          </w:tcPr>
          <w:p w14:paraId="59B6389D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2.174158833</w:t>
            </w:r>
          </w:p>
        </w:tc>
      </w:tr>
      <w:tr w:rsidR="0087324D" w:rsidRPr="0087324D" w14:paraId="42A38E66" w14:textId="77777777" w:rsidTr="0087324D">
        <w:trPr>
          <w:trHeight w:val="288"/>
        </w:trPr>
        <w:tc>
          <w:tcPr>
            <w:tcW w:w="2660" w:type="dxa"/>
            <w:noWrap/>
            <w:hideMark/>
          </w:tcPr>
          <w:p w14:paraId="1C7F8184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62986637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2017</w:t>
            </w:r>
          </w:p>
        </w:tc>
        <w:tc>
          <w:tcPr>
            <w:tcW w:w="1960" w:type="dxa"/>
            <w:noWrap/>
            <w:hideMark/>
          </w:tcPr>
          <w:p w14:paraId="0B962DD7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685000</w:t>
            </w:r>
          </w:p>
        </w:tc>
        <w:tc>
          <w:tcPr>
            <w:tcW w:w="1600" w:type="dxa"/>
            <w:noWrap/>
            <w:hideMark/>
          </w:tcPr>
          <w:p w14:paraId="1B694D20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619851.253</w:t>
            </w:r>
          </w:p>
        </w:tc>
        <w:tc>
          <w:tcPr>
            <w:tcW w:w="1640" w:type="dxa"/>
            <w:noWrap/>
            <w:hideMark/>
          </w:tcPr>
          <w:p w14:paraId="31C08B0F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9.510765985</w:t>
            </w:r>
          </w:p>
        </w:tc>
      </w:tr>
      <w:tr w:rsidR="0087324D" w:rsidRPr="0087324D" w14:paraId="3947F316" w14:textId="77777777" w:rsidTr="0087324D">
        <w:trPr>
          <w:trHeight w:val="288"/>
        </w:trPr>
        <w:tc>
          <w:tcPr>
            <w:tcW w:w="2660" w:type="dxa"/>
            <w:noWrap/>
            <w:hideMark/>
          </w:tcPr>
          <w:p w14:paraId="179AB1A1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249D2769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2016</w:t>
            </w:r>
          </w:p>
        </w:tc>
        <w:tc>
          <w:tcPr>
            <w:tcW w:w="1960" w:type="dxa"/>
            <w:noWrap/>
            <w:hideMark/>
          </w:tcPr>
          <w:p w14:paraId="3BFDAA48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560000</w:t>
            </w:r>
          </w:p>
        </w:tc>
        <w:tc>
          <w:tcPr>
            <w:tcW w:w="1600" w:type="dxa"/>
            <w:noWrap/>
            <w:hideMark/>
          </w:tcPr>
          <w:p w14:paraId="0D7A5C68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597491.253</w:t>
            </w:r>
          </w:p>
        </w:tc>
        <w:tc>
          <w:tcPr>
            <w:tcW w:w="1640" w:type="dxa"/>
            <w:noWrap/>
            <w:hideMark/>
          </w:tcPr>
          <w:p w14:paraId="2A37C9DD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6.694866607</w:t>
            </w:r>
          </w:p>
        </w:tc>
      </w:tr>
      <w:tr w:rsidR="0087324D" w:rsidRPr="0087324D" w14:paraId="56482BAC" w14:textId="77777777" w:rsidTr="0087324D">
        <w:trPr>
          <w:trHeight w:val="288"/>
        </w:trPr>
        <w:tc>
          <w:tcPr>
            <w:tcW w:w="2660" w:type="dxa"/>
            <w:noWrap/>
            <w:hideMark/>
          </w:tcPr>
          <w:p w14:paraId="184557A1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373F7DA7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2012</w:t>
            </w:r>
          </w:p>
        </w:tc>
        <w:tc>
          <w:tcPr>
            <w:tcW w:w="1960" w:type="dxa"/>
            <w:noWrap/>
            <w:hideMark/>
          </w:tcPr>
          <w:p w14:paraId="19C4320F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500000</w:t>
            </w:r>
          </w:p>
        </w:tc>
        <w:tc>
          <w:tcPr>
            <w:tcW w:w="1600" w:type="dxa"/>
            <w:noWrap/>
            <w:hideMark/>
          </w:tcPr>
          <w:p w14:paraId="16C11A61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508051.253</w:t>
            </w:r>
          </w:p>
        </w:tc>
        <w:tc>
          <w:tcPr>
            <w:tcW w:w="1640" w:type="dxa"/>
            <w:noWrap/>
            <w:hideMark/>
          </w:tcPr>
          <w:p w14:paraId="091DC62C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1.6102506</w:t>
            </w:r>
          </w:p>
        </w:tc>
      </w:tr>
      <w:tr w:rsidR="0087324D" w:rsidRPr="0087324D" w14:paraId="32F74838" w14:textId="77777777" w:rsidTr="0087324D">
        <w:trPr>
          <w:trHeight w:val="288"/>
        </w:trPr>
        <w:tc>
          <w:tcPr>
            <w:tcW w:w="2660" w:type="dxa"/>
            <w:noWrap/>
            <w:hideMark/>
          </w:tcPr>
          <w:p w14:paraId="29C04D56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Lagoon 450</w:t>
            </w:r>
          </w:p>
        </w:tc>
        <w:tc>
          <w:tcPr>
            <w:tcW w:w="2040" w:type="dxa"/>
            <w:noWrap/>
            <w:hideMark/>
          </w:tcPr>
          <w:p w14:paraId="5163ACA4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2014</w:t>
            </w:r>
          </w:p>
        </w:tc>
        <w:tc>
          <w:tcPr>
            <w:tcW w:w="1960" w:type="dxa"/>
            <w:noWrap/>
            <w:hideMark/>
          </w:tcPr>
          <w:p w14:paraId="77E2E598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538500</w:t>
            </w:r>
          </w:p>
        </w:tc>
        <w:tc>
          <w:tcPr>
            <w:tcW w:w="1600" w:type="dxa"/>
            <w:noWrap/>
            <w:hideMark/>
          </w:tcPr>
          <w:p w14:paraId="568EE623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552771.253</w:t>
            </w:r>
          </w:p>
        </w:tc>
        <w:tc>
          <w:tcPr>
            <w:tcW w:w="1640" w:type="dxa"/>
            <w:noWrap/>
            <w:hideMark/>
          </w:tcPr>
          <w:p w14:paraId="431FB889" w14:textId="77777777" w:rsidR="0087324D" w:rsidRPr="0087324D" w:rsidRDefault="0087324D" w:rsidP="0087324D">
            <w:pPr>
              <w:rPr>
                <w:rFonts w:hint="eastAsia"/>
              </w:rPr>
            </w:pPr>
            <w:r w:rsidRPr="0087324D">
              <w:rPr>
                <w:rFonts w:hint="eastAsia"/>
              </w:rPr>
              <w:t>2.650186258</w:t>
            </w:r>
          </w:p>
        </w:tc>
      </w:tr>
    </w:tbl>
    <w:p w14:paraId="16550873" w14:textId="6407345B" w:rsidR="0087324D" w:rsidRDefault="0087324D"/>
    <w:p w14:paraId="3A6A8872" w14:textId="644515E5" w:rsidR="003703D4" w:rsidRDefault="00B80E7A">
      <w:r>
        <w:rPr>
          <w:rFonts w:hint="eastAsia"/>
        </w:rPr>
        <w:t>有以上表格可见，此模型的预测经过还是比较令人满意的。同时我们从表格中可以观察出，帆船的建造年份越接近现在，预测价格的偏差也越大。通过查阅相关文献，我们对此现象做出的解释为：</w:t>
      </w:r>
    </w:p>
    <w:p w14:paraId="4965DF36" w14:textId="421545A9" w:rsidR="00B80E7A" w:rsidRDefault="00B80E7A">
      <w:r>
        <w:rPr>
          <w:rFonts w:hint="eastAsia"/>
        </w:rPr>
        <w:t>1</w:t>
      </w:r>
      <w:r>
        <w:rPr>
          <w:rFonts w:hint="eastAsia"/>
        </w:rPr>
        <w:t>、训练的样本中大多数帆船制造时间较远，因此模型对于更长时间之前的模型效果更好。</w:t>
      </w:r>
    </w:p>
    <w:p w14:paraId="451E3AC9" w14:textId="7CF33897" w:rsidR="00B80E7A" w:rsidRDefault="00B80E7A">
      <w:r>
        <w:rPr>
          <w:rFonts w:hint="eastAsia"/>
        </w:rPr>
        <w:t>2</w:t>
      </w:r>
      <w:r>
        <w:rPr>
          <w:rFonts w:hint="eastAsia"/>
        </w:rPr>
        <w:t>、在香港（特区），帆船运动的普及是近几年的事情，市场的需求增加了，帆船的价格也会受影响，有一定程度的波动。</w:t>
      </w:r>
    </w:p>
    <w:p w14:paraId="19CEED99" w14:textId="019D7FD9" w:rsidR="004360B0" w:rsidRDefault="004360B0">
      <w:pPr>
        <w:rPr>
          <w:rFonts w:hint="eastAsia"/>
        </w:rPr>
      </w:pPr>
      <w:r>
        <w:rPr>
          <w:rFonts w:hint="eastAsia"/>
        </w:rPr>
        <w:t>受限于香港地区二手帆船数据不足，我们认为在</w:t>
      </w:r>
      <w:r>
        <w:rPr>
          <w:rFonts w:hint="eastAsia"/>
        </w:rPr>
        <w:t>2</w:t>
      </w:r>
      <w:r>
        <w:t>012-2014</w:t>
      </w:r>
      <w:r>
        <w:rPr>
          <w:rFonts w:hint="eastAsia"/>
        </w:rPr>
        <w:t>年附近，香港（特区）的区域影响对双体船和单体船是相同的。</w:t>
      </w:r>
      <w:r w:rsidR="00E24A30">
        <w:rPr>
          <w:rFonts w:hint="eastAsia"/>
        </w:rPr>
        <w:t>在单体船和双体船的模型中，</w:t>
      </w:r>
      <w:r w:rsidR="00BC62C2">
        <w:rPr>
          <w:rFonts w:hint="eastAsia"/>
        </w:rPr>
        <w:t>最重要的特征都是帆船自身的物理特性，因此区域对</w:t>
      </w:r>
      <w:r w:rsidR="00BC62C2">
        <w:rPr>
          <w:rFonts w:hint="eastAsia"/>
        </w:rPr>
        <w:t>双体船和单体船</w:t>
      </w:r>
      <w:r w:rsidR="00BC62C2">
        <w:rPr>
          <w:rFonts w:hint="eastAsia"/>
        </w:rPr>
        <w:t>的影响基本相同。</w:t>
      </w:r>
    </w:p>
    <w:sectPr w:rsidR="0043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45"/>
    <w:rsid w:val="003703D4"/>
    <w:rsid w:val="004360B0"/>
    <w:rsid w:val="00552409"/>
    <w:rsid w:val="0087324D"/>
    <w:rsid w:val="00B73473"/>
    <w:rsid w:val="00B80E7A"/>
    <w:rsid w:val="00BC62C2"/>
    <w:rsid w:val="00DB1845"/>
    <w:rsid w:val="00E24A30"/>
    <w:rsid w:val="00E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379C"/>
  <w15:chartTrackingRefBased/>
  <w15:docId w15:val="{51E006EB-47B5-4642-8AEB-CD1AE5FF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文博</dc:creator>
  <cp:keywords/>
  <dc:description/>
  <cp:lastModifiedBy>李 文博</cp:lastModifiedBy>
  <cp:revision>6</cp:revision>
  <dcterms:created xsi:type="dcterms:W3CDTF">2023-04-03T18:50:00Z</dcterms:created>
  <dcterms:modified xsi:type="dcterms:W3CDTF">2023-04-03T20:57:00Z</dcterms:modified>
</cp:coreProperties>
</file>